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B6502E" w:rsidRDefault="0079031B">
      <w:pPr>
        <w:pStyle w:val="Nzov"/>
        <w:tabs>
          <w:tab w:val="left" w:pos="1457"/>
          <w:tab w:val="center" w:pos="4153"/>
        </w:tabs>
        <w:jc w:val="both"/>
        <w:rPr>
          <w:rFonts w:asciiTheme="minorHAnsi" w:hAnsiTheme="minorHAnsi" w:cstheme="minorHAnsi"/>
          <w:b w:val="0"/>
        </w:rPr>
      </w:pP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p>
    <w:p w14:paraId="39D8299D" w14:textId="77777777" w:rsidR="00631252" w:rsidRPr="00B6502E" w:rsidRDefault="00631252">
      <w:pPr>
        <w:pStyle w:val="Normlnywebov"/>
        <w:spacing w:before="0" w:after="0"/>
        <w:jc w:val="center"/>
        <w:rPr>
          <w:rFonts w:asciiTheme="minorHAnsi" w:hAnsiTheme="minorHAnsi" w:cstheme="minorHAnsi"/>
          <w:b/>
          <w:bCs/>
          <w:sz w:val="24"/>
          <w:szCs w:val="24"/>
        </w:rPr>
      </w:pPr>
    </w:p>
    <w:p w14:paraId="34C139BD" w14:textId="77777777" w:rsidR="00631252" w:rsidRPr="00B6502E" w:rsidRDefault="0079031B">
      <w:pPr>
        <w:pStyle w:val="Normlnywebov"/>
        <w:spacing w:before="0" w:after="0"/>
        <w:jc w:val="center"/>
        <w:rPr>
          <w:rFonts w:asciiTheme="minorHAnsi" w:hAnsiTheme="minorHAnsi" w:cstheme="minorHAnsi"/>
          <w:b/>
          <w:bCs/>
          <w:caps/>
          <w:sz w:val="24"/>
          <w:szCs w:val="24"/>
        </w:rPr>
      </w:pPr>
      <w:r w:rsidRPr="00B6502E">
        <w:rPr>
          <w:rFonts w:asciiTheme="minorHAnsi" w:hAnsiTheme="minorHAnsi" w:cstheme="minorHAnsi"/>
          <w:b/>
          <w:bCs/>
          <w:sz w:val="24"/>
          <w:szCs w:val="24"/>
        </w:rPr>
        <w:t>VÝZVA NA PREDKLADANIE ŽIADOSTÍ O NENÁVRATNÝ FINANČNÝ PRÍSPEVOK</w:t>
      </w:r>
      <w:r w:rsidRPr="00B6502E">
        <w:rPr>
          <w:rFonts w:asciiTheme="minorHAnsi" w:hAnsiTheme="minorHAnsi" w:cstheme="minorHAnsi"/>
          <w:b/>
          <w:bCs/>
          <w:caps/>
          <w:sz w:val="24"/>
          <w:szCs w:val="24"/>
        </w:rPr>
        <w:t xml:space="preserve"> z programu rozvoja vidieka </w:t>
      </w:r>
    </w:p>
    <w:p w14:paraId="73D0C8FF" w14:textId="15ED98A1" w:rsidR="00631252" w:rsidRPr="00B6502E" w:rsidRDefault="0079031B" w:rsidP="00CE15AA">
      <w:pPr>
        <w:pStyle w:val="Normlnywebov"/>
        <w:tabs>
          <w:tab w:val="center" w:pos="4664"/>
          <w:tab w:val="left" w:pos="7635"/>
        </w:tabs>
        <w:spacing w:before="0" w:after="0"/>
        <w:ind w:firstLine="0"/>
        <w:jc w:val="center"/>
        <w:rPr>
          <w:rFonts w:asciiTheme="minorHAnsi" w:hAnsiTheme="minorHAnsi" w:cstheme="minorHAnsi"/>
          <w:b/>
          <w:bCs/>
          <w:sz w:val="24"/>
          <w:szCs w:val="24"/>
        </w:rPr>
      </w:pPr>
      <w:r w:rsidRPr="00B6502E">
        <w:rPr>
          <w:rFonts w:asciiTheme="minorHAnsi" w:hAnsiTheme="minorHAnsi" w:cstheme="minorHAnsi"/>
          <w:b/>
          <w:bCs/>
          <w:caps/>
          <w:sz w:val="24"/>
          <w:szCs w:val="24"/>
        </w:rPr>
        <w:t xml:space="preserve">slovenskej republiky 2014 – </w:t>
      </w:r>
      <w:r w:rsidR="00A155BE" w:rsidRPr="00B6502E">
        <w:rPr>
          <w:rFonts w:asciiTheme="minorHAnsi" w:hAnsiTheme="minorHAnsi" w:cstheme="minorHAnsi"/>
          <w:b/>
          <w:bCs/>
          <w:caps/>
          <w:sz w:val="24"/>
          <w:szCs w:val="24"/>
        </w:rPr>
        <w:t>2022</w:t>
      </w:r>
    </w:p>
    <w:p w14:paraId="2BBBC777" w14:textId="77777777" w:rsidR="00631252" w:rsidRPr="00B6502E" w:rsidRDefault="00631252">
      <w:pPr>
        <w:pStyle w:val="Hlavika"/>
        <w:jc w:val="center"/>
        <w:rPr>
          <w:rFonts w:asciiTheme="minorHAnsi" w:hAnsiTheme="minorHAnsi" w:cstheme="minorHAnsi"/>
          <w:b/>
          <w:bCs/>
        </w:rPr>
      </w:pPr>
    </w:p>
    <w:p w14:paraId="5DDFD833" w14:textId="6D36B964" w:rsidR="00631252" w:rsidRPr="00B6502E" w:rsidRDefault="0079031B">
      <w:pPr>
        <w:pStyle w:val="TextBodyIndent"/>
        <w:ind w:firstLine="257"/>
        <w:jc w:val="center"/>
        <w:rPr>
          <w:rFonts w:asciiTheme="minorHAnsi" w:hAnsiTheme="minorHAnsi" w:cstheme="minorHAnsi"/>
          <w:sz w:val="24"/>
          <w:szCs w:val="24"/>
        </w:rPr>
      </w:pPr>
      <w:r w:rsidRPr="00B6502E">
        <w:rPr>
          <w:rFonts w:asciiTheme="minorHAnsi" w:hAnsiTheme="minorHAnsi" w:cstheme="minorHAnsi"/>
          <w:b/>
          <w:sz w:val="24"/>
          <w:szCs w:val="24"/>
        </w:rPr>
        <w:t xml:space="preserve">Číslo výzvy:  </w:t>
      </w:r>
      <w:r w:rsidR="0008014A">
        <w:rPr>
          <w:rFonts w:asciiTheme="minorHAnsi" w:hAnsiTheme="minorHAnsi" w:cstheme="minorHAnsi"/>
          <w:b/>
          <w:sz w:val="24"/>
          <w:szCs w:val="24"/>
        </w:rPr>
        <w:t>65</w:t>
      </w:r>
      <w:r w:rsidRPr="00B6502E">
        <w:rPr>
          <w:rFonts w:asciiTheme="minorHAnsi" w:hAnsiTheme="minorHAnsi" w:cstheme="minorHAnsi"/>
          <w:b/>
          <w:sz w:val="24"/>
          <w:szCs w:val="24"/>
        </w:rPr>
        <w:t>/PRV/</w:t>
      </w:r>
      <w:r w:rsidR="00637EEF" w:rsidRPr="00B6502E">
        <w:rPr>
          <w:rFonts w:asciiTheme="minorHAnsi" w:hAnsiTheme="minorHAnsi" w:cstheme="minorHAnsi"/>
          <w:b/>
          <w:sz w:val="24"/>
          <w:szCs w:val="24"/>
        </w:rPr>
        <w:t xml:space="preserve">2022 </w:t>
      </w:r>
    </w:p>
    <w:p w14:paraId="6F7610AA" w14:textId="77777777" w:rsidR="00631252" w:rsidRPr="00B6502E" w:rsidRDefault="00631252">
      <w:pPr>
        <w:pStyle w:val="TextBodyIndent"/>
        <w:ind w:firstLine="257"/>
        <w:rPr>
          <w:rFonts w:asciiTheme="minorHAnsi" w:hAnsiTheme="minorHAnsi" w:cstheme="minorHAnsi"/>
          <w:sz w:val="24"/>
          <w:szCs w:val="24"/>
        </w:rPr>
      </w:pPr>
    </w:p>
    <w:p w14:paraId="1F6A386E" w14:textId="2B07C3CE" w:rsidR="00631252" w:rsidRPr="00B6502E" w:rsidRDefault="0079031B">
      <w:pPr>
        <w:pStyle w:val="TextBodyIndent"/>
        <w:rPr>
          <w:rFonts w:asciiTheme="minorHAnsi" w:hAnsiTheme="minorHAnsi" w:cstheme="minorHAnsi"/>
        </w:rPr>
      </w:pPr>
      <w:r w:rsidRPr="00B6502E">
        <w:rPr>
          <w:rFonts w:asciiTheme="minorHAnsi" w:hAnsiTheme="minorHAnsi" w:cstheme="minorHAnsi"/>
          <w:color w:val="000000"/>
        </w:rPr>
        <w:t>Pôdohospodárska platobná agentúra</w:t>
      </w:r>
      <w:r w:rsidR="00C021FF" w:rsidRPr="00B6502E">
        <w:rPr>
          <w:rFonts w:asciiTheme="minorHAnsi" w:hAnsiTheme="minorHAnsi" w:cstheme="minorHAnsi"/>
          <w:color w:val="000000"/>
        </w:rPr>
        <w:t>,</w:t>
      </w:r>
      <w:r w:rsidRPr="00B6502E">
        <w:rPr>
          <w:rFonts w:asciiTheme="minorHAnsi" w:hAnsiTheme="minorHAnsi" w:cstheme="minorHAnsi"/>
          <w:color w:val="000000"/>
        </w:rPr>
        <w:t xml:space="preserve"> </w:t>
      </w:r>
      <w:r w:rsidR="00B31F51" w:rsidRPr="00B6502E">
        <w:rPr>
          <w:rFonts w:asciiTheme="minorHAnsi" w:hAnsiTheme="minorHAnsi" w:cstheme="minorHAnsi"/>
          <w:color w:val="000000"/>
        </w:rPr>
        <w:t xml:space="preserve">Hraničná </w:t>
      </w:r>
      <w:r w:rsidRPr="00B6502E">
        <w:rPr>
          <w:rFonts w:asciiTheme="minorHAnsi" w:hAnsiTheme="minorHAnsi" w:cstheme="minorHAnsi"/>
          <w:color w:val="000000"/>
        </w:rPr>
        <w:t xml:space="preserve">12, 815 26 Bratislava, IČO: 30 794 323  (ďalej len „PPA“), ako poskytovateľ nenávratného finančného príspevku z Programu rozvoja vidieka SR 2014 - </w:t>
      </w:r>
      <w:r w:rsidR="00A155BE" w:rsidRPr="00B6502E">
        <w:rPr>
          <w:rFonts w:asciiTheme="minorHAnsi" w:hAnsiTheme="minorHAnsi" w:cstheme="minorHAnsi"/>
          <w:color w:val="000000"/>
        </w:rPr>
        <w:t xml:space="preserve">2022 </w:t>
      </w:r>
      <w:r w:rsidRPr="00B6502E">
        <w:rPr>
          <w:rFonts w:asciiTheme="minorHAnsi" w:hAnsiTheme="minorHAnsi" w:cstheme="minorHAnsi"/>
          <w:color w:val="000000"/>
        </w:rPr>
        <w:t>(ďalej len „PRV“), vyhlasuje v zmysle ustanovení § 17, zákona č. 292/2014 Z.</w:t>
      </w:r>
      <w:r w:rsidR="00DE7E86">
        <w:rPr>
          <w:rFonts w:asciiTheme="minorHAnsi" w:hAnsiTheme="minorHAnsi" w:cstheme="minorHAnsi"/>
          <w:color w:val="000000"/>
        </w:rPr>
        <w:t xml:space="preserve"> </w:t>
      </w:r>
      <w:r w:rsidRPr="00B6502E">
        <w:rPr>
          <w:rFonts w:asciiTheme="minorHAnsi" w:hAnsiTheme="minorHAnsi" w:cstheme="minorHAnsi"/>
          <w:color w:val="000000"/>
        </w:rPr>
        <w:t>z. o príspevku poskytovanom z európskych štrukturálnych a investičných fondov a o zmene a doplnení niektorých zákonov</w:t>
      </w:r>
      <w:r w:rsidR="00FE6A24" w:rsidRPr="00B6502E">
        <w:rPr>
          <w:rFonts w:asciiTheme="minorHAnsi" w:hAnsiTheme="minorHAnsi" w:cstheme="minorHAnsi"/>
          <w:color w:val="000000"/>
        </w:rPr>
        <w:t xml:space="preserve"> v znení neskorších predpisov (ďalej len „zákon č. 292/2014 Z.</w:t>
      </w:r>
      <w:r w:rsidR="00DE7E86">
        <w:rPr>
          <w:rFonts w:asciiTheme="minorHAnsi" w:hAnsiTheme="minorHAnsi" w:cstheme="minorHAnsi"/>
          <w:color w:val="000000"/>
        </w:rPr>
        <w:t xml:space="preserve"> </w:t>
      </w:r>
      <w:r w:rsidR="00FE6A24" w:rsidRPr="00B6502E">
        <w:rPr>
          <w:rFonts w:asciiTheme="minorHAnsi" w:hAnsiTheme="minorHAnsi" w:cstheme="minorHAnsi"/>
          <w:color w:val="000000"/>
        </w:rPr>
        <w:t xml:space="preserve">z. o príspevku poskytovanom z EŠIF“) </w:t>
      </w:r>
      <w:r w:rsidRPr="00B6502E">
        <w:rPr>
          <w:rFonts w:asciiTheme="minorHAnsi" w:hAnsiTheme="minorHAnsi" w:cstheme="minorHAnsi"/>
          <w:color w:val="000000"/>
        </w:rPr>
        <w:t xml:space="preserve"> a v súlade s platnou Príručkou pre žiadateľa o poskytnutie nenávratného finančného príspevku z PRV</w:t>
      </w:r>
      <w:r w:rsidR="00636AC8" w:rsidRPr="00B6502E">
        <w:rPr>
          <w:rFonts w:asciiTheme="minorHAnsi" w:hAnsiTheme="minorHAnsi" w:cstheme="minorHAnsi"/>
          <w:color w:val="000000"/>
        </w:rPr>
        <w:t xml:space="preserve">, ktorá je zverejnená na webovom sídle poskytovateľa: </w:t>
      </w:r>
      <w:hyperlink r:id="rId8" w:history="1">
        <w:r w:rsidR="00636AC8" w:rsidRPr="00B6502E">
          <w:rPr>
            <w:rStyle w:val="Hypertextovprepojenie"/>
            <w:rFonts w:asciiTheme="minorHAnsi" w:hAnsiTheme="minorHAnsi" w:cstheme="minorHAnsi"/>
          </w:rPr>
          <w:t>http://www.apa.sk/prv-2014-2020-prirucka-pre-ziadatela</w:t>
        </w:r>
      </w:hyperlink>
      <w:r w:rsidRPr="00B6502E">
        <w:rPr>
          <w:rFonts w:asciiTheme="minorHAnsi" w:hAnsiTheme="minorHAnsi" w:cstheme="minorHAnsi"/>
          <w:color w:val="000000"/>
        </w:rPr>
        <w:t xml:space="preserve"> (ďalej len „Príručka“)</w:t>
      </w:r>
      <w:r w:rsidRPr="00B6502E">
        <w:rPr>
          <w:rFonts w:asciiTheme="minorHAnsi" w:hAnsiTheme="minorHAnsi" w:cstheme="minorHAnsi"/>
          <w:bCs/>
          <w:color w:val="000000"/>
        </w:rPr>
        <w:t xml:space="preserve"> </w:t>
      </w:r>
      <w:r w:rsidRPr="00B6502E">
        <w:rPr>
          <w:rFonts w:asciiTheme="minorHAnsi" w:hAnsiTheme="minorHAnsi" w:cstheme="minorHAnsi"/>
          <w:b/>
          <w:bCs/>
          <w:color w:val="000000"/>
        </w:rPr>
        <w:t>výzvu na predkladanie Žiadostí o poskytnutie nenávratného finančného príspevku z PRV</w:t>
      </w:r>
      <w:r w:rsidRPr="00B6502E">
        <w:rPr>
          <w:rFonts w:asciiTheme="minorHAnsi" w:hAnsiTheme="minorHAnsi" w:cstheme="minorHAnsi"/>
          <w:color w:val="000000"/>
        </w:rPr>
        <w:t xml:space="preserve"> (ďalej len „výzva“)</w:t>
      </w:r>
    </w:p>
    <w:p w14:paraId="49039260" w14:textId="77777777" w:rsidR="00631252" w:rsidRPr="00B6502E" w:rsidRDefault="00631252">
      <w:pPr>
        <w:pStyle w:val="TextBodyIndent"/>
        <w:ind w:firstLine="257"/>
        <w:rPr>
          <w:rFonts w:asciiTheme="minorHAnsi" w:hAnsiTheme="minorHAnsi" w:cstheme="minorHAnsi"/>
        </w:rPr>
      </w:pPr>
    </w:p>
    <w:p w14:paraId="2913527B" w14:textId="61D13856" w:rsidR="00631252" w:rsidRPr="00B6502E" w:rsidRDefault="0079031B" w:rsidP="001A38ED">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pre opatrenie: </w:t>
      </w:r>
      <w:r w:rsidRPr="00B6502E">
        <w:rPr>
          <w:rFonts w:asciiTheme="minorHAnsi" w:hAnsiTheme="minorHAnsi" w:cstheme="minorHAnsi"/>
          <w:b/>
          <w:color w:val="000000"/>
        </w:rPr>
        <w:tab/>
      </w:r>
      <w:r w:rsidR="00113209">
        <w:rPr>
          <w:rFonts w:asciiTheme="minorHAnsi" w:hAnsiTheme="minorHAnsi" w:cstheme="minorHAnsi"/>
          <w:b/>
          <w:color w:val="000000"/>
        </w:rPr>
        <w:t>4</w:t>
      </w:r>
      <w:r w:rsidR="00113209" w:rsidRPr="00B6502E">
        <w:rPr>
          <w:rFonts w:asciiTheme="minorHAnsi" w:hAnsiTheme="minorHAnsi" w:cstheme="minorHAnsi"/>
          <w:b/>
          <w:color w:val="000000"/>
        </w:rPr>
        <w:t xml:space="preserve"> </w:t>
      </w:r>
      <w:r w:rsidR="004D4036" w:rsidRPr="00B6502E">
        <w:rPr>
          <w:rFonts w:asciiTheme="minorHAnsi" w:hAnsiTheme="minorHAnsi" w:cstheme="minorHAnsi"/>
          <w:b/>
          <w:color w:val="000000"/>
        </w:rPr>
        <w:t xml:space="preserve">– </w:t>
      </w:r>
      <w:r w:rsidR="00113209" w:rsidRPr="00113209">
        <w:rPr>
          <w:rFonts w:asciiTheme="minorHAnsi" w:hAnsiTheme="minorHAnsi" w:cstheme="minorHAnsi"/>
          <w:b/>
          <w:color w:val="000000"/>
        </w:rPr>
        <w:t>Investície do hmotného majetku</w:t>
      </w:r>
    </w:p>
    <w:p w14:paraId="654FF7D9" w14:textId="25E7CA63" w:rsidR="00631252" w:rsidRPr="00B6502E" w:rsidRDefault="0079031B" w:rsidP="00975EAC">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podopatrenie: </w:t>
      </w:r>
      <w:r w:rsidRPr="00B6502E">
        <w:rPr>
          <w:rFonts w:asciiTheme="minorHAnsi" w:hAnsiTheme="minorHAnsi" w:cstheme="minorHAnsi"/>
          <w:b/>
          <w:color w:val="000000"/>
        </w:rPr>
        <w:tab/>
      </w:r>
      <w:r w:rsidR="00113209">
        <w:rPr>
          <w:rFonts w:asciiTheme="minorHAnsi" w:hAnsiTheme="minorHAnsi" w:cstheme="minorHAnsi"/>
          <w:b/>
          <w:color w:val="000000"/>
        </w:rPr>
        <w:t>4.</w:t>
      </w:r>
      <w:r w:rsidR="0008014A">
        <w:rPr>
          <w:rFonts w:asciiTheme="minorHAnsi" w:hAnsiTheme="minorHAnsi" w:cstheme="minorHAnsi"/>
          <w:b/>
          <w:color w:val="000000"/>
        </w:rPr>
        <w:t>1</w:t>
      </w:r>
      <w:r w:rsidR="0008014A" w:rsidRPr="00B6502E">
        <w:rPr>
          <w:rFonts w:asciiTheme="minorHAnsi" w:hAnsiTheme="minorHAnsi" w:cstheme="minorHAnsi"/>
          <w:b/>
          <w:color w:val="000000"/>
        </w:rPr>
        <w:t xml:space="preserve"> </w:t>
      </w:r>
      <w:r w:rsidRPr="00B6502E">
        <w:rPr>
          <w:rFonts w:asciiTheme="minorHAnsi" w:hAnsiTheme="minorHAnsi" w:cstheme="minorHAnsi"/>
          <w:b/>
          <w:color w:val="000000"/>
        </w:rPr>
        <w:t xml:space="preserve">– </w:t>
      </w:r>
      <w:r w:rsidR="0008014A" w:rsidRPr="0008014A">
        <w:rPr>
          <w:rFonts w:asciiTheme="minorHAnsi" w:hAnsiTheme="minorHAnsi" w:cstheme="minorHAnsi"/>
          <w:b/>
          <w:color w:val="000000"/>
        </w:rPr>
        <w:t>Podpora na investície do poľnohospodárskych podnikov</w:t>
      </w:r>
    </w:p>
    <w:p w14:paraId="0E0397A1" w14:textId="1B5EC4BA" w:rsidR="00D233ED" w:rsidRDefault="00D233ED">
      <w:pPr>
        <w:pStyle w:val="TextBodyIndent"/>
        <w:ind w:left="2127" w:hanging="2127"/>
        <w:rPr>
          <w:rFonts w:asciiTheme="minorHAnsi" w:hAnsiTheme="minorHAnsi" w:cstheme="minorHAnsi"/>
          <w:b/>
          <w:color w:val="000000"/>
        </w:rPr>
      </w:pPr>
    </w:p>
    <w:tbl>
      <w:tblPr>
        <w:tblStyle w:val="Mriekatabuky"/>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7366"/>
      </w:tblGrid>
      <w:tr w:rsidR="0008014A" w14:paraId="58FC30A5" w14:textId="77777777" w:rsidTr="0008014A">
        <w:trPr>
          <w:trHeight w:val="283"/>
        </w:trPr>
        <w:tc>
          <w:tcPr>
            <w:tcW w:w="2274" w:type="dxa"/>
          </w:tcPr>
          <w:p w14:paraId="19B6F263" w14:textId="77777777" w:rsidR="0008014A" w:rsidRDefault="0008014A" w:rsidP="0008014A">
            <w:pPr>
              <w:pStyle w:val="Odsekzoznamu"/>
              <w:suppressAutoHyphens w:val="0"/>
              <w:ind w:left="0"/>
              <w:contextualSpacing/>
              <w:rPr>
                <w:rFonts w:asciiTheme="minorHAnsi" w:hAnsiTheme="minorHAnsi" w:cstheme="minorHAnsi"/>
                <w:b/>
                <w:color w:val="000000"/>
                <w:sz w:val="22"/>
                <w:szCs w:val="22"/>
              </w:rPr>
            </w:pPr>
            <w:r w:rsidRPr="00EE67C0">
              <w:rPr>
                <w:rFonts w:asciiTheme="minorHAnsi" w:hAnsiTheme="minorHAnsi" w:cstheme="minorHAnsi"/>
                <w:b/>
                <w:color w:val="000000"/>
                <w:sz w:val="22"/>
                <w:szCs w:val="22"/>
              </w:rPr>
              <w:t>oblasti:</w:t>
            </w:r>
            <w:r w:rsidRPr="00EE67C0">
              <w:rPr>
                <w:rFonts w:asciiTheme="minorHAnsi" w:hAnsiTheme="minorHAnsi" w:cstheme="minorHAnsi"/>
                <w:b/>
                <w:color w:val="000000"/>
                <w:sz w:val="22"/>
                <w:szCs w:val="22"/>
              </w:rPr>
              <w:tab/>
            </w:r>
          </w:p>
        </w:tc>
        <w:tc>
          <w:tcPr>
            <w:tcW w:w="7366" w:type="dxa"/>
          </w:tcPr>
          <w:p w14:paraId="1A7D6E46" w14:textId="02505D09" w:rsidR="0008014A" w:rsidRPr="00A40647" w:rsidRDefault="0008014A" w:rsidP="009724EF">
            <w:pPr>
              <w:pStyle w:val="Odsekzoznamu"/>
              <w:numPr>
                <w:ilvl w:val="0"/>
                <w:numId w:val="23"/>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Špeciálna rastlinná výroba</w:t>
            </w:r>
            <w:r>
              <w:rPr>
                <w:rFonts w:asciiTheme="minorHAnsi" w:hAnsiTheme="minorHAnsi" w:cstheme="minorHAnsi"/>
                <w:sz w:val="22"/>
                <w:szCs w:val="22"/>
              </w:rPr>
              <w:t xml:space="preserve"> (skr. ŠRV)</w:t>
            </w:r>
          </w:p>
        </w:tc>
      </w:tr>
      <w:tr w:rsidR="0008014A" w14:paraId="2F77F87E" w14:textId="77777777" w:rsidTr="0008014A">
        <w:trPr>
          <w:trHeight w:val="283"/>
        </w:trPr>
        <w:tc>
          <w:tcPr>
            <w:tcW w:w="2274" w:type="dxa"/>
          </w:tcPr>
          <w:p w14:paraId="5DE31324" w14:textId="77777777" w:rsidR="0008014A" w:rsidRPr="00B50164" w:rsidRDefault="0008014A" w:rsidP="0008014A">
            <w:pPr>
              <w:pStyle w:val="Odsekzoznamu"/>
              <w:suppressAutoHyphens w:val="0"/>
              <w:ind w:left="0"/>
              <w:contextualSpacing/>
              <w:jc w:val="both"/>
              <w:rPr>
                <w:rFonts w:asciiTheme="minorHAnsi" w:hAnsiTheme="minorHAnsi" w:cstheme="minorHAnsi"/>
                <w:b/>
                <w:color w:val="000000"/>
                <w:sz w:val="20"/>
                <w:szCs w:val="22"/>
              </w:rPr>
            </w:pPr>
          </w:p>
        </w:tc>
        <w:tc>
          <w:tcPr>
            <w:tcW w:w="7366" w:type="dxa"/>
          </w:tcPr>
          <w:p w14:paraId="6B6226D0" w14:textId="31E3E6CB" w:rsidR="0008014A" w:rsidRPr="00A40647" w:rsidRDefault="0008014A" w:rsidP="009724EF">
            <w:pPr>
              <w:pStyle w:val="Odsekzoznamu"/>
              <w:numPr>
                <w:ilvl w:val="0"/>
                <w:numId w:val="23"/>
              </w:numPr>
              <w:suppressAutoHyphens w:val="0"/>
              <w:ind w:left="323" w:hanging="425"/>
              <w:jc w:val="both"/>
              <w:rPr>
                <w:rFonts w:asciiTheme="minorHAnsi" w:hAnsiTheme="minorHAnsi" w:cstheme="minorHAnsi"/>
                <w:sz w:val="22"/>
                <w:szCs w:val="22"/>
              </w:rPr>
            </w:pPr>
            <w:r>
              <w:rPr>
                <w:rFonts w:ascii="Calibri" w:hAnsi="Calibri" w:cs="Calibri"/>
                <w:sz w:val="22"/>
                <w:szCs w:val="22"/>
              </w:rPr>
              <w:t>ŠRV</w:t>
            </w:r>
            <w:r w:rsidRPr="00A40647">
              <w:rPr>
                <w:rFonts w:ascii="Calibri" w:hAnsi="Calibri" w:cs="Calibri"/>
                <w:sz w:val="22"/>
                <w:szCs w:val="22"/>
              </w:rPr>
              <w:t xml:space="preserve"> - malí poľnohospodári</w:t>
            </w:r>
          </w:p>
        </w:tc>
      </w:tr>
      <w:tr w:rsidR="0008014A" w14:paraId="2FADBCC4" w14:textId="77777777" w:rsidTr="0008014A">
        <w:trPr>
          <w:trHeight w:val="283"/>
        </w:trPr>
        <w:tc>
          <w:tcPr>
            <w:tcW w:w="2274" w:type="dxa"/>
          </w:tcPr>
          <w:p w14:paraId="2884C83A" w14:textId="77777777" w:rsidR="0008014A" w:rsidRDefault="0008014A" w:rsidP="0008014A">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0902135E" w14:textId="3A7FE15A" w:rsidR="0008014A" w:rsidRPr="00A40647" w:rsidRDefault="0008014A" w:rsidP="009724EF">
            <w:pPr>
              <w:pStyle w:val="Odsekzoznamu"/>
              <w:numPr>
                <w:ilvl w:val="0"/>
                <w:numId w:val="23"/>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Živočíšna výroba</w:t>
            </w:r>
            <w:r>
              <w:rPr>
                <w:rFonts w:asciiTheme="minorHAnsi" w:hAnsiTheme="minorHAnsi" w:cstheme="minorHAnsi"/>
                <w:sz w:val="22"/>
                <w:szCs w:val="22"/>
              </w:rPr>
              <w:t xml:space="preserve"> (skr. ŽV)</w:t>
            </w:r>
          </w:p>
        </w:tc>
      </w:tr>
      <w:tr w:rsidR="0008014A" w14:paraId="20B96F93" w14:textId="77777777" w:rsidTr="0008014A">
        <w:trPr>
          <w:trHeight w:val="340"/>
        </w:trPr>
        <w:tc>
          <w:tcPr>
            <w:tcW w:w="2274" w:type="dxa"/>
          </w:tcPr>
          <w:p w14:paraId="372F66D9" w14:textId="77777777" w:rsidR="0008014A" w:rsidRDefault="0008014A" w:rsidP="0008014A">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30895CCA" w14:textId="4767E028" w:rsidR="0008014A" w:rsidRPr="00A40647" w:rsidRDefault="0008014A" w:rsidP="009724EF">
            <w:pPr>
              <w:pStyle w:val="Odsekzoznamu"/>
              <w:numPr>
                <w:ilvl w:val="0"/>
                <w:numId w:val="23"/>
              </w:numPr>
              <w:suppressAutoHyphens w:val="0"/>
              <w:ind w:left="323" w:hanging="425"/>
              <w:jc w:val="both"/>
              <w:rPr>
                <w:rFonts w:asciiTheme="minorHAnsi" w:hAnsiTheme="minorHAnsi" w:cstheme="minorHAnsi"/>
                <w:sz w:val="22"/>
                <w:szCs w:val="22"/>
              </w:rPr>
            </w:pPr>
            <w:r>
              <w:rPr>
                <w:rFonts w:asciiTheme="minorHAnsi" w:hAnsiTheme="minorHAnsi" w:cstheme="minorHAnsi"/>
                <w:sz w:val="22"/>
                <w:szCs w:val="22"/>
              </w:rPr>
              <w:t>ŽV</w:t>
            </w:r>
            <w:r w:rsidRPr="00A40647">
              <w:rPr>
                <w:rFonts w:asciiTheme="minorHAnsi" w:hAnsiTheme="minorHAnsi" w:cstheme="minorHAnsi"/>
                <w:sz w:val="22"/>
                <w:szCs w:val="22"/>
              </w:rPr>
              <w:t xml:space="preserve"> </w:t>
            </w:r>
            <w:r w:rsidRPr="00A40647">
              <w:rPr>
                <w:rFonts w:ascii="Calibri" w:hAnsi="Calibri" w:cs="Calibri"/>
                <w:sz w:val="22"/>
                <w:szCs w:val="22"/>
              </w:rPr>
              <w:t>- malí poľnohospodári</w:t>
            </w:r>
          </w:p>
        </w:tc>
      </w:tr>
      <w:tr w:rsidR="0008014A" w14:paraId="198CE0E5" w14:textId="77777777" w:rsidTr="0008014A">
        <w:trPr>
          <w:trHeight w:val="283"/>
        </w:trPr>
        <w:tc>
          <w:tcPr>
            <w:tcW w:w="2274" w:type="dxa"/>
          </w:tcPr>
          <w:p w14:paraId="04FA2B1B" w14:textId="77777777" w:rsidR="0008014A" w:rsidRDefault="0008014A" w:rsidP="0008014A">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0C544FFA" w14:textId="066FE43A" w:rsidR="0008014A" w:rsidRPr="00A40647" w:rsidRDefault="0008014A" w:rsidP="009724EF">
            <w:pPr>
              <w:pStyle w:val="Odsekzoznamu"/>
              <w:numPr>
                <w:ilvl w:val="0"/>
                <w:numId w:val="23"/>
              </w:numPr>
              <w:suppressAutoHyphens w:val="0"/>
              <w:ind w:left="323" w:hanging="425"/>
              <w:jc w:val="both"/>
              <w:rPr>
                <w:rFonts w:asciiTheme="minorHAnsi" w:hAnsiTheme="minorHAnsi" w:cstheme="minorHAnsi"/>
                <w:sz w:val="22"/>
                <w:szCs w:val="22"/>
              </w:rPr>
            </w:pPr>
            <w:r w:rsidRPr="00A40647">
              <w:rPr>
                <w:rFonts w:asciiTheme="minorHAnsi" w:hAnsiTheme="minorHAnsi" w:cstheme="minorHAnsi"/>
                <w:sz w:val="22"/>
                <w:szCs w:val="22"/>
              </w:rPr>
              <w:t xml:space="preserve">Skladovacie kapacity pre produkciu </w:t>
            </w:r>
            <w:r>
              <w:rPr>
                <w:rFonts w:asciiTheme="minorHAnsi" w:hAnsiTheme="minorHAnsi" w:cstheme="minorHAnsi"/>
                <w:sz w:val="22"/>
                <w:szCs w:val="22"/>
              </w:rPr>
              <w:t>ŠRV</w:t>
            </w:r>
          </w:p>
        </w:tc>
      </w:tr>
      <w:tr w:rsidR="0008014A" w14:paraId="76C3F7D0" w14:textId="77777777" w:rsidTr="0008014A">
        <w:trPr>
          <w:trHeight w:val="283"/>
        </w:trPr>
        <w:tc>
          <w:tcPr>
            <w:tcW w:w="2274" w:type="dxa"/>
          </w:tcPr>
          <w:p w14:paraId="4C9C7813" w14:textId="77777777" w:rsidR="0008014A" w:rsidRDefault="0008014A" w:rsidP="0008014A">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29B7444D" w14:textId="59BDEADD" w:rsidR="0008014A" w:rsidRPr="00A40647" w:rsidRDefault="0008014A" w:rsidP="009724EF">
            <w:pPr>
              <w:pStyle w:val="Odsekzoznamu"/>
              <w:numPr>
                <w:ilvl w:val="0"/>
                <w:numId w:val="23"/>
              </w:numPr>
              <w:suppressAutoHyphens w:val="0"/>
              <w:ind w:left="323" w:hanging="425"/>
              <w:jc w:val="both"/>
              <w:rPr>
                <w:rFonts w:asciiTheme="minorHAnsi" w:hAnsiTheme="minorHAnsi" w:cstheme="minorHAnsi"/>
                <w:sz w:val="22"/>
                <w:szCs w:val="22"/>
              </w:rPr>
            </w:pPr>
            <w:r>
              <w:rPr>
                <w:rFonts w:asciiTheme="minorHAnsi" w:hAnsiTheme="minorHAnsi" w:cstheme="minorHAnsi"/>
                <w:sz w:val="22"/>
                <w:szCs w:val="22"/>
              </w:rPr>
              <w:t>High tech pre ŠRV a ŽV</w:t>
            </w:r>
          </w:p>
        </w:tc>
      </w:tr>
    </w:tbl>
    <w:p w14:paraId="1DADC92F" w14:textId="6AF66C9C" w:rsidR="0008014A" w:rsidRDefault="0008014A">
      <w:pPr>
        <w:pStyle w:val="TextBodyIndent"/>
        <w:ind w:left="2127" w:hanging="2127"/>
        <w:rPr>
          <w:rFonts w:asciiTheme="minorHAnsi" w:hAnsiTheme="minorHAnsi" w:cstheme="minorHAnsi"/>
          <w:b/>
          <w:color w:val="000000"/>
        </w:rPr>
      </w:pPr>
    </w:p>
    <w:p w14:paraId="0AB19DA1" w14:textId="5AF8CDD4" w:rsidR="0008014A" w:rsidRDefault="0008014A">
      <w:pPr>
        <w:pStyle w:val="TextBodyIndent"/>
        <w:ind w:left="2127" w:hanging="2127"/>
        <w:rPr>
          <w:rFonts w:asciiTheme="minorHAnsi" w:hAnsiTheme="minorHAnsi" w:cstheme="minorHAnsi"/>
          <w:b/>
          <w:color w:val="000000"/>
        </w:rPr>
      </w:pPr>
    </w:p>
    <w:p w14:paraId="15FD1B87" w14:textId="77777777" w:rsidR="0008014A" w:rsidRPr="00B6502E" w:rsidRDefault="0008014A">
      <w:pPr>
        <w:pStyle w:val="TextBodyIndent"/>
        <w:ind w:left="2127" w:hanging="2127"/>
        <w:rPr>
          <w:rFonts w:asciiTheme="minorHAnsi" w:hAnsiTheme="minorHAnsi" w:cstheme="minorHAnsi"/>
          <w:b/>
          <w:color w:val="000000"/>
        </w:rPr>
      </w:pPr>
    </w:p>
    <w:p w14:paraId="79A55648" w14:textId="78AD1F50" w:rsidR="004D4036" w:rsidRPr="00B6502E" w:rsidRDefault="004010E2">
      <w:pPr>
        <w:pStyle w:val="TextBodyIndent"/>
        <w:ind w:left="2127" w:hanging="2127"/>
        <w:rPr>
          <w:rFonts w:asciiTheme="minorHAnsi" w:hAnsiTheme="minorHAnsi" w:cstheme="minorHAnsi"/>
          <w:b/>
          <w:color w:val="000000"/>
        </w:rPr>
      </w:pPr>
      <w:r w:rsidRPr="00B6502E">
        <w:rPr>
          <w:rFonts w:asciiTheme="minorHAnsi" w:hAnsiTheme="minorHAnsi" w:cstheme="minorHAnsi"/>
          <w:b/>
          <w:color w:val="000000"/>
        </w:rPr>
        <w:t xml:space="preserve">Typ výzvy: </w:t>
      </w:r>
      <w:r w:rsidR="005B44D7" w:rsidRPr="00B6502E">
        <w:rPr>
          <w:rFonts w:asciiTheme="minorHAnsi" w:hAnsiTheme="minorHAnsi" w:cstheme="minorHAnsi"/>
          <w:b/>
          <w:color w:val="000000"/>
        </w:rPr>
        <w:tab/>
      </w:r>
      <w:r w:rsidR="005B44D7" w:rsidRPr="00B6502E">
        <w:rPr>
          <w:rFonts w:asciiTheme="minorHAnsi" w:hAnsiTheme="minorHAnsi" w:cstheme="minorHAnsi"/>
          <w:b/>
          <w:color w:val="000000"/>
        </w:rPr>
        <w:tab/>
      </w:r>
      <w:r w:rsidR="00547867" w:rsidRPr="00B6502E">
        <w:rPr>
          <w:rFonts w:asciiTheme="minorHAnsi" w:hAnsiTheme="minorHAnsi" w:cstheme="minorHAnsi"/>
          <w:b/>
          <w:color w:val="000000"/>
        </w:rPr>
        <w:t>uzavretá</w:t>
      </w:r>
    </w:p>
    <w:p w14:paraId="56EBEE5B" w14:textId="61AB5436" w:rsidR="004D4036" w:rsidRPr="00B6502E" w:rsidRDefault="004D4036">
      <w:pPr>
        <w:pStyle w:val="TextBodyIndent"/>
        <w:ind w:left="2127" w:hanging="2127"/>
        <w:rPr>
          <w:rFonts w:asciiTheme="minorHAnsi" w:hAnsiTheme="minorHAnsi" w:cstheme="minorHAnsi"/>
          <w:b/>
          <w:color w:val="000000"/>
        </w:rPr>
      </w:pPr>
    </w:p>
    <w:p w14:paraId="76C2CC13" w14:textId="38EFDF17" w:rsidR="001A75F8" w:rsidRPr="00B6502E" w:rsidRDefault="0079031B" w:rsidP="00CE15AA">
      <w:pPr>
        <w:pStyle w:val="TextBodyIndent"/>
        <w:spacing w:after="120"/>
        <w:rPr>
          <w:rFonts w:asciiTheme="minorHAnsi" w:hAnsiTheme="minorHAnsi" w:cstheme="minorHAnsi"/>
          <w:b/>
          <w:color w:val="000000"/>
        </w:rPr>
      </w:pPr>
      <w:r w:rsidRPr="00B6502E">
        <w:rPr>
          <w:rFonts w:asciiTheme="minorHAnsi" w:hAnsiTheme="minorHAnsi" w:cstheme="minorHAnsi"/>
          <w:b/>
          <w:color w:val="000000"/>
        </w:rPr>
        <w:t>Dátum vyhlásenia výzvy:</w:t>
      </w:r>
      <w:r w:rsidR="001A75F8" w:rsidRPr="00B6502E">
        <w:rPr>
          <w:rFonts w:asciiTheme="minorHAnsi" w:hAnsiTheme="minorHAnsi" w:cstheme="minorHAnsi"/>
          <w:b/>
          <w:color w:val="000000"/>
        </w:rPr>
        <w:tab/>
      </w:r>
      <w:sdt>
        <w:sdtPr>
          <w:rPr>
            <w:rFonts w:asciiTheme="minorHAnsi" w:hAnsiTheme="minorHAnsi" w:cstheme="minorHAnsi"/>
            <w:b/>
            <w:color w:val="000000"/>
          </w:rPr>
          <w:id w:val="554974495"/>
          <w:placeholder>
            <w:docPart w:val="DefaultPlaceholder_-1854013438"/>
          </w:placeholder>
          <w:date w:fullDate="2022-11-15T00:00:00Z">
            <w:dateFormat w:val="d. M. yyyy"/>
            <w:lid w:val="sk-SK"/>
            <w:storeMappedDataAs w:val="dateTime"/>
            <w:calendar w:val="gregorian"/>
          </w:date>
        </w:sdtPr>
        <w:sdtEndPr/>
        <w:sdtContent>
          <w:r w:rsidR="00DD330E">
            <w:rPr>
              <w:rFonts w:asciiTheme="minorHAnsi" w:hAnsiTheme="minorHAnsi" w:cstheme="minorHAnsi"/>
              <w:b/>
              <w:color w:val="000000"/>
            </w:rPr>
            <w:t>15. 11. 2022</w:t>
          </w:r>
        </w:sdtContent>
      </w:sdt>
    </w:p>
    <w:p w14:paraId="082AE259" w14:textId="428A01DF" w:rsidR="00A4752F" w:rsidRPr="00B6502E" w:rsidRDefault="00547867" w:rsidP="00CE15AA">
      <w:pPr>
        <w:pStyle w:val="TextBodyIndent"/>
        <w:spacing w:before="120"/>
        <w:rPr>
          <w:rFonts w:asciiTheme="minorHAnsi" w:hAnsiTheme="minorHAnsi" w:cstheme="minorHAnsi"/>
          <w:b/>
          <w:color w:val="000000"/>
        </w:rPr>
      </w:pPr>
      <w:r w:rsidRPr="00B6502E">
        <w:rPr>
          <w:rFonts w:asciiTheme="minorHAnsi" w:hAnsiTheme="minorHAnsi" w:cstheme="minorHAnsi"/>
          <w:b/>
          <w:bCs/>
          <w:color w:val="000000"/>
        </w:rPr>
        <w:t>Dátum uzavretia výzvy:</w:t>
      </w:r>
      <w:r w:rsidRPr="00B6502E">
        <w:rPr>
          <w:rFonts w:asciiTheme="minorHAnsi" w:hAnsiTheme="minorHAnsi" w:cstheme="minorHAnsi"/>
          <w:b/>
          <w:bCs/>
          <w:color w:val="000000"/>
        </w:rPr>
        <w:tab/>
      </w:r>
      <w:sdt>
        <w:sdtPr>
          <w:rPr>
            <w:rFonts w:asciiTheme="minorHAnsi" w:hAnsiTheme="minorHAnsi" w:cstheme="minorHAnsi"/>
            <w:b/>
            <w:color w:val="000000"/>
          </w:rPr>
          <w:id w:val="-1397818912"/>
          <w:placeholder>
            <w:docPart w:val="0A719EFEE4AA457CB6F1D25BD74A86F8"/>
          </w:placeholder>
          <w:date w:fullDate="2023-04-06T00:00:00Z">
            <w:dateFormat w:val="d. M. yyyy"/>
            <w:lid w:val="sk-SK"/>
            <w:storeMappedDataAs w:val="dateTime"/>
            <w:calendar w:val="gregorian"/>
          </w:date>
        </w:sdtPr>
        <w:sdtEndPr/>
        <w:sdtContent>
          <w:r w:rsidR="00DD330E">
            <w:rPr>
              <w:rFonts w:asciiTheme="minorHAnsi" w:hAnsiTheme="minorHAnsi" w:cstheme="minorHAnsi"/>
              <w:b/>
              <w:color w:val="000000"/>
            </w:rPr>
            <w:t>6. 4. 2023</w:t>
          </w:r>
        </w:sdtContent>
      </w:sdt>
    </w:p>
    <w:p w14:paraId="5588C008" w14:textId="77777777" w:rsidR="00631252" w:rsidRPr="00B6502E" w:rsidRDefault="00631252">
      <w:pPr>
        <w:tabs>
          <w:tab w:val="left" w:pos="540"/>
        </w:tabs>
        <w:spacing w:line="280" w:lineRule="exact"/>
        <w:rPr>
          <w:rFonts w:asciiTheme="minorHAnsi" w:hAnsiTheme="minorHAnsi" w:cstheme="minorHAnsi"/>
          <w:b/>
          <w:bCs/>
        </w:rPr>
      </w:pPr>
    </w:p>
    <w:p w14:paraId="7A3BD8BB" w14:textId="77777777" w:rsidR="00631252" w:rsidRPr="00B6502E" w:rsidRDefault="0079031B" w:rsidP="00CC79E3">
      <w:pPr>
        <w:pStyle w:val="Nadpis1"/>
        <w:numPr>
          <w:ilvl w:val="0"/>
          <w:numId w:val="2"/>
        </w:numPr>
        <w:tabs>
          <w:tab w:val="clear" w:pos="708"/>
        </w:tabs>
        <w:spacing w:before="120" w:after="120"/>
        <w:ind w:left="567" w:hanging="567"/>
        <w:rPr>
          <w:rFonts w:asciiTheme="minorHAnsi" w:hAnsiTheme="minorHAnsi" w:cstheme="minorHAnsi"/>
          <w:b w:val="0"/>
          <w:sz w:val="22"/>
        </w:rPr>
      </w:pPr>
      <w:r w:rsidRPr="00B6502E">
        <w:rPr>
          <w:rFonts w:asciiTheme="minorHAnsi" w:hAnsiTheme="minorHAnsi" w:cstheme="minorHAnsi"/>
          <w:smallCaps w:val="0"/>
          <w:sz w:val="22"/>
          <w:lang w:val="sk-SK"/>
        </w:rPr>
        <w:t>Formálne náležitosti výzvy</w:t>
      </w:r>
    </w:p>
    <w:p w14:paraId="5E74807E" w14:textId="527C7902" w:rsidR="00631252" w:rsidRPr="00B6502E" w:rsidRDefault="0079031B" w:rsidP="00DC566B">
      <w:pPr>
        <w:pStyle w:val="Nadpis2"/>
        <w:numPr>
          <w:ilvl w:val="1"/>
          <w:numId w:val="5"/>
        </w:numPr>
        <w:spacing w:after="120"/>
        <w:ind w:left="567" w:hanging="567"/>
        <w:rPr>
          <w:rFonts w:asciiTheme="minorHAnsi" w:hAnsiTheme="minorHAnsi" w:cstheme="minorHAnsi"/>
          <w:b w:val="0"/>
        </w:rPr>
      </w:pPr>
      <w:r w:rsidRPr="00B6502E">
        <w:rPr>
          <w:rFonts w:asciiTheme="minorHAnsi" w:hAnsiTheme="minorHAnsi" w:cstheme="minorHAnsi"/>
        </w:rPr>
        <w:t>Kontaktné údaje poskytovateľa a spôsob komunikácie s poskytovateľom</w:t>
      </w:r>
    </w:p>
    <w:p w14:paraId="0D6A5A67" w14:textId="403B188C" w:rsidR="000922BA" w:rsidRPr="00B6502E" w:rsidRDefault="000922BA">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I</w:t>
      </w:r>
      <w:r w:rsidR="000C2FA8" w:rsidRPr="00B6502E">
        <w:rPr>
          <w:rFonts w:asciiTheme="minorHAnsi" w:hAnsiTheme="minorHAnsi" w:cstheme="minorHAnsi"/>
          <w:sz w:val="22"/>
          <w:szCs w:val="22"/>
        </w:rPr>
        <w:t>nformácie je možné získať na</w:t>
      </w:r>
      <w:r w:rsidRPr="00B6502E">
        <w:rPr>
          <w:rFonts w:asciiTheme="minorHAnsi" w:hAnsiTheme="minorHAnsi" w:cstheme="minorHAnsi"/>
          <w:sz w:val="22"/>
          <w:szCs w:val="22"/>
        </w:rPr>
        <w:t>:</w:t>
      </w:r>
    </w:p>
    <w:p w14:paraId="18DC06CF" w14:textId="19CDC3EA"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tel. č. +421918612429,</w:t>
      </w:r>
    </w:p>
    <w:p w14:paraId="18468888" w14:textId="47CA0251"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e–mail: </w:t>
      </w:r>
      <w:hyperlink r:id="rId9">
        <w:r w:rsidRPr="00B6502E">
          <w:rPr>
            <w:rStyle w:val="Hypertextovprepojenie"/>
            <w:rFonts w:asciiTheme="minorHAnsi" w:hAnsiTheme="minorHAnsi" w:cstheme="minorHAnsi"/>
            <w:sz w:val="22"/>
            <w:szCs w:val="22"/>
          </w:rPr>
          <w:t>info@apa.sk</w:t>
        </w:r>
      </w:hyperlink>
      <w:r w:rsidR="006C4929">
        <w:rPr>
          <w:rStyle w:val="Hypertextovprepojenie"/>
          <w:rFonts w:asciiTheme="minorHAnsi" w:hAnsiTheme="minorHAnsi" w:cstheme="minorHAnsi"/>
          <w:sz w:val="22"/>
          <w:szCs w:val="22"/>
        </w:rPr>
        <w:t>,</w:t>
      </w:r>
      <w:r w:rsidR="006C4929" w:rsidRPr="006C4929">
        <w:rPr>
          <w:rStyle w:val="Hypertextovprepojenie"/>
          <w:rFonts w:asciiTheme="minorHAnsi" w:hAnsiTheme="minorHAnsi" w:cstheme="minorHAnsi"/>
          <w:sz w:val="22"/>
          <w:szCs w:val="22"/>
          <w:u w:val="none"/>
        </w:rPr>
        <w:t xml:space="preserve"> </w:t>
      </w:r>
      <w:hyperlink r:id="rId10" w:history="1">
        <w:r w:rsidR="006C4929" w:rsidRPr="006C4929">
          <w:rPr>
            <w:rStyle w:val="Hypertextovprepojenie"/>
            <w:rFonts w:asciiTheme="minorHAnsi" w:hAnsiTheme="minorHAnsi" w:cstheme="minorHAnsi"/>
            <w:sz w:val="22"/>
            <w:szCs w:val="22"/>
          </w:rPr>
          <w:t>projektovepodpory@apa.sk</w:t>
        </w:r>
      </w:hyperlink>
    </w:p>
    <w:p w14:paraId="6C9C52AC" w14:textId="46714577"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alebo na adrese kancelárie generálneho riaditeľa PPA, Hraničná 12, 815 26 Bratislava.</w:t>
      </w:r>
    </w:p>
    <w:p w14:paraId="3F224F48" w14:textId="77777777" w:rsidR="000922BA" w:rsidRPr="00B6502E" w:rsidRDefault="000922BA">
      <w:pPr>
        <w:tabs>
          <w:tab w:val="left" w:pos="289"/>
        </w:tabs>
        <w:spacing w:line="280" w:lineRule="exact"/>
        <w:ind w:left="567"/>
        <w:jc w:val="both"/>
        <w:rPr>
          <w:rFonts w:asciiTheme="minorHAnsi" w:hAnsiTheme="minorHAnsi" w:cstheme="minorHAnsi"/>
          <w:sz w:val="22"/>
          <w:szCs w:val="22"/>
        </w:rPr>
      </w:pPr>
    </w:p>
    <w:p w14:paraId="36725384" w14:textId="5478B80A" w:rsidR="00631252"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lastRenderedPageBreak/>
        <w:t xml:space="preserve">V procese </w:t>
      </w:r>
      <w:r w:rsidR="00F0548C" w:rsidRPr="00B6502E">
        <w:rPr>
          <w:rFonts w:asciiTheme="minorHAnsi" w:hAnsiTheme="minorHAnsi" w:cstheme="minorHAnsi"/>
          <w:sz w:val="22"/>
          <w:szCs w:val="22"/>
        </w:rPr>
        <w:t xml:space="preserve">konania o </w:t>
      </w:r>
      <w:r w:rsidRPr="00B6502E">
        <w:rPr>
          <w:rFonts w:asciiTheme="minorHAnsi" w:hAnsiTheme="minorHAnsi" w:cstheme="minorHAnsi"/>
          <w:sz w:val="22"/>
          <w:szCs w:val="22"/>
        </w:rPr>
        <w:t>žiadost</w:t>
      </w:r>
      <w:r w:rsidR="00F0548C" w:rsidRPr="00B6502E">
        <w:rPr>
          <w:rFonts w:asciiTheme="minorHAnsi" w:hAnsiTheme="minorHAnsi" w:cstheme="minorHAnsi"/>
          <w:sz w:val="22"/>
          <w:szCs w:val="22"/>
        </w:rPr>
        <w:t>i</w:t>
      </w:r>
      <w:r w:rsidRPr="00B6502E">
        <w:rPr>
          <w:rFonts w:asciiTheme="minorHAnsi" w:hAnsiTheme="minorHAnsi" w:cstheme="minorHAnsi"/>
          <w:sz w:val="22"/>
          <w:szCs w:val="22"/>
        </w:rPr>
        <w:t xml:space="preserve"> o nenávratný finančný príspevok z PRV (ďalej len „ŽoNFP“) </w:t>
      </w:r>
      <w:r w:rsidR="000922BA" w:rsidRPr="00B6502E">
        <w:rPr>
          <w:rFonts w:asciiTheme="minorHAnsi" w:hAnsiTheme="minorHAnsi" w:cstheme="minorHAnsi"/>
          <w:sz w:val="22"/>
          <w:szCs w:val="22"/>
        </w:rPr>
        <w:t xml:space="preserve">sa </w:t>
      </w:r>
      <w:r w:rsidRPr="00B6502E">
        <w:rPr>
          <w:rFonts w:asciiTheme="minorHAnsi" w:hAnsiTheme="minorHAnsi" w:cstheme="minorHAnsi"/>
          <w:bCs/>
          <w:sz w:val="22"/>
          <w:szCs w:val="22"/>
        </w:rPr>
        <w:t>neposkyt</w:t>
      </w:r>
      <w:r w:rsidR="000922BA" w:rsidRPr="00B6502E">
        <w:rPr>
          <w:rFonts w:asciiTheme="minorHAnsi" w:hAnsiTheme="minorHAnsi" w:cstheme="minorHAnsi"/>
          <w:bCs/>
          <w:sz w:val="22"/>
          <w:szCs w:val="22"/>
        </w:rPr>
        <w:t>ujú</w:t>
      </w:r>
      <w:r w:rsidRPr="00B6502E">
        <w:rPr>
          <w:rFonts w:asciiTheme="minorHAnsi" w:hAnsiTheme="minorHAnsi" w:cstheme="minorHAnsi"/>
          <w:bCs/>
          <w:sz w:val="22"/>
          <w:szCs w:val="22"/>
        </w:rPr>
        <w:t xml:space="preserve"> informácie</w:t>
      </w:r>
      <w:r w:rsidRPr="00B6502E">
        <w:rPr>
          <w:rFonts w:asciiTheme="minorHAnsi" w:hAnsiTheme="minorHAnsi" w:cstheme="minorHAnsi"/>
          <w:sz w:val="22"/>
          <w:szCs w:val="22"/>
        </w:rPr>
        <w:t xml:space="preserve"> o stave vyhodnocovania žiadostí. O konečnom výsledku vyhodnotenia ŽoNFP bude </w:t>
      </w:r>
      <w:r w:rsidR="00531226" w:rsidRPr="00B6502E">
        <w:rPr>
          <w:rFonts w:asciiTheme="minorHAnsi" w:hAnsiTheme="minorHAnsi" w:cstheme="minorHAnsi"/>
          <w:sz w:val="22"/>
          <w:szCs w:val="22"/>
        </w:rPr>
        <w:t xml:space="preserve">PPA </w:t>
      </w:r>
      <w:r w:rsidRPr="00B6502E">
        <w:rPr>
          <w:rFonts w:asciiTheme="minorHAnsi" w:hAnsiTheme="minorHAnsi" w:cstheme="minorHAnsi"/>
          <w:sz w:val="22"/>
          <w:szCs w:val="22"/>
        </w:rPr>
        <w:t>žiadateľ</w:t>
      </w:r>
      <w:r w:rsidR="00531226" w:rsidRPr="00B6502E">
        <w:rPr>
          <w:rFonts w:asciiTheme="minorHAnsi" w:hAnsiTheme="minorHAnsi" w:cstheme="minorHAnsi"/>
          <w:sz w:val="22"/>
          <w:szCs w:val="22"/>
        </w:rPr>
        <w:t>a</w:t>
      </w:r>
      <w:r w:rsidRPr="00B6502E">
        <w:rPr>
          <w:rFonts w:asciiTheme="minorHAnsi" w:hAnsiTheme="minorHAnsi" w:cstheme="minorHAnsi"/>
          <w:sz w:val="22"/>
          <w:szCs w:val="22"/>
        </w:rPr>
        <w:t xml:space="preserve"> písomne informova</w:t>
      </w:r>
      <w:r w:rsidR="00531226" w:rsidRPr="00B6502E">
        <w:rPr>
          <w:rFonts w:asciiTheme="minorHAnsi" w:hAnsiTheme="minorHAnsi" w:cstheme="minorHAnsi"/>
          <w:sz w:val="22"/>
          <w:szCs w:val="22"/>
        </w:rPr>
        <w:t>ť</w:t>
      </w:r>
      <w:r w:rsidRPr="00B6502E">
        <w:rPr>
          <w:rFonts w:asciiTheme="minorHAnsi" w:hAnsiTheme="minorHAnsi" w:cstheme="minorHAnsi"/>
          <w:sz w:val="22"/>
          <w:szCs w:val="22"/>
        </w:rPr>
        <w:t xml:space="preserve">. Odpovede poskytnuté žiadateľovi telefonicky ústnou formou, pokiaľ neboli spracované do písomnej podoby, nemožno považovať za právne záväzné a </w:t>
      </w:r>
      <w:r w:rsidR="00531226" w:rsidRPr="00B6502E">
        <w:rPr>
          <w:rFonts w:asciiTheme="minorHAnsi" w:hAnsiTheme="minorHAnsi" w:cstheme="minorHAnsi"/>
          <w:sz w:val="22"/>
          <w:szCs w:val="22"/>
        </w:rPr>
        <w:t xml:space="preserve">nemožno </w:t>
      </w:r>
      <w:r w:rsidRPr="00B6502E">
        <w:rPr>
          <w:rFonts w:asciiTheme="minorHAnsi" w:hAnsiTheme="minorHAnsi" w:cstheme="minorHAnsi"/>
          <w:sz w:val="22"/>
          <w:szCs w:val="22"/>
        </w:rPr>
        <w:t>sa na</w:t>
      </w:r>
      <w:r w:rsidR="00DA219D" w:rsidRPr="00B6502E">
        <w:rPr>
          <w:rFonts w:asciiTheme="minorHAnsi" w:hAnsiTheme="minorHAnsi" w:cstheme="minorHAnsi"/>
          <w:sz w:val="22"/>
          <w:szCs w:val="22"/>
        </w:rPr>
        <w:t xml:space="preserve"> </w:t>
      </w:r>
      <w:proofErr w:type="spellStart"/>
      <w:r w:rsidRPr="00B6502E">
        <w:rPr>
          <w:rFonts w:asciiTheme="minorHAnsi" w:hAnsiTheme="minorHAnsi" w:cstheme="minorHAnsi"/>
          <w:sz w:val="22"/>
          <w:szCs w:val="22"/>
        </w:rPr>
        <w:t>ne</w:t>
      </w:r>
      <w:proofErr w:type="spellEnd"/>
      <w:r w:rsidRPr="00B6502E">
        <w:rPr>
          <w:rFonts w:asciiTheme="minorHAnsi" w:hAnsiTheme="minorHAnsi" w:cstheme="minorHAnsi"/>
          <w:sz w:val="22"/>
          <w:szCs w:val="22"/>
        </w:rPr>
        <w:t xml:space="preserve"> odvolať. </w:t>
      </w:r>
      <w:r w:rsidR="00531226" w:rsidRPr="00B6502E">
        <w:rPr>
          <w:rFonts w:asciiTheme="minorHAnsi" w:hAnsiTheme="minorHAnsi" w:cstheme="minorHAnsi"/>
          <w:sz w:val="22"/>
          <w:szCs w:val="22"/>
        </w:rPr>
        <w:t xml:space="preserve">Zo strany </w:t>
      </w:r>
      <w:r w:rsidRPr="00B6502E">
        <w:rPr>
          <w:rFonts w:asciiTheme="minorHAnsi" w:hAnsiTheme="minorHAnsi" w:cstheme="minorHAnsi"/>
          <w:sz w:val="22"/>
          <w:szCs w:val="22"/>
        </w:rPr>
        <w:t>PPA</w:t>
      </w:r>
      <w:r w:rsidR="00531226" w:rsidRPr="00B6502E">
        <w:rPr>
          <w:rFonts w:asciiTheme="minorHAnsi" w:hAnsiTheme="minorHAnsi" w:cstheme="minorHAnsi"/>
          <w:sz w:val="22"/>
          <w:szCs w:val="22"/>
        </w:rPr>
        <w:t xml:space="preserve"> a Ministerstva pôdohospodárstva a rozvoja vidieka SR sa</w:t>
      </w:r>
      <w:r w:rsidRPr="00B6502E">
        <w:rPr>
          <w:rFonts w:asciiTheme="minorHAnsi" w:hAnsiTheme="minorHAnsi" w:cstheme="minorHAnsi"/>
          <w:sz w:val="22"/>
          <w:szCs w:val="22"/>
        </w:rPr>
        <w:t xml:space="preserve"> neposkytuje individuálne poradenstvo k vyhlásenej výzve.</w:t>
      </w:r>
    </w:p>
    <w:p w14:paraId="28E40D23" w14:textId="77777777" w:rsidR="005B44D7" w:rsidRPr="00B6502E" w:rsidRDefault="005B44D7" w:rsidP="00531226">
      <w:pPr>
        <w:tabs>
          <w:tab w:val="left" w:pos="289"/>
        </w:tabs>
        <w:spacing w:line="280" w:lineRule="exact"/>
        <w:ind w:left="567"/>
        <w:jc w:val="both"/>
        <w:rPr>
          <w:rFonts w:asciiTheme="minorHAnsi" w:hAnsiTheme="minorHAnsi" w:cstheme="minorHAnsi"/>
          <w:sz w:val="22"/>
          <w:szCs w:val="22"/>
        </w:rPr>
      </w:pPr>
    </w:p>
    <w:p w14:paraId="42F331AF" w14:textId="4AAB8EC7" w:rsidR="00531226" w:rsidRPr="00B6502E" w:rsidRDefault="005B44D7" w:rsidP="00531226">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Informácie k aktuálne vyhláseným výzvam </w:t>
      </w:r>
      <w:r w:rsidR="00FE6A24" w:rsidRPr="00B6502E">
        <w:rPr>
          <w:rFonts w:asciiTheme="minorHAnsi" w:hAnsiTheme="minorHAnsi" w:cstheme="minorHAnsi"/>
          <w:sz w:val="22"/>
          <w:szCs w:val="22"/>
        </w:rPr>
        <w:t>PRV</w:t>
      </w:r>
      <w:r w:rsidRPr="00B6502E">
        <w:rPr>
          <w:rFonts w:asciiTheme="minorHAnsi" w:hAnsiTheme="minorHAnsi" w:cstheme="minorHAnsi"/>
          <w:sz w:val="22"/>
          <w:szCs w:val="22"/>
        </w:rPr>
        <w:t xml:space="preserve"> poskytuje </w:t>
      </w:r>
      <w:r w:rsidR="00531226" w:rsidRPr="00B6502E">
        <w:rPr>
          <w:rFonts w:asciiTheme="minorHAnsi" w:hAnsiTheme="minorHAnsi" w:cstheme="minorHAnsi"/>
          <w:sz w:val="22"/>
          <w:szCs w:val="22"/>
        </w:rPr>
        <w:t>Národná sieť rozvoja vidieka SR, ktorej hostiteľským orgánom je Agentúra pre rozvoj vidieka</w:t>
      </w:r>
      <w:r w:rsidR="00FE6A24" w:rsidRPr="00B6502E">
        <w:rPr>
          <w:rFonts w:asciiTheme="minorHAnsi" w:hAnsiTheme="minorHAnsi" w:cstheme="minorHAnsi"/>
          <w:sz w:val="22"/>
          <w:szCs w:val="22"/>
        </w:rPr>
        <w:t xml:space="preserve"> v Nitre</w:t>
      </w:r>
      <w:r w:rsidRPr="00B6502E">
        <w:rPr>
          <w:rFonts w:asciiTheme="minorHAnsi" w:hAnsiTheme="minorHAnsi" w:cstheme="minorHAnsi"/>
          <w:sz w:val="22"/>
          <w:szCs w:val="22"/>
        </w:rPr>
        <w:t>.</w:t>
      </w:r>
      <w:r w:rsidR="00531226" w:rsidRPr="00B6502E">
        <w:rPr>
          <w:rFonts w:asciiTheme="minorHAnsi" w:hAnsiTheme="minorHAnsi" w:cstheme="minorHAnsi"/>
          <w:sz w:val="22"/>
          <w:szCs w:val="22"/>
        </w:rPr>
        <w:t xml:space="preserve"> Plánované informačné aktivity sú uvedené na nasledovnom odkaze: </w:t>
      </w:r>
      <w:hyperlink r:id="rId11" w:history="1">
        <w:r w:rsidR="00531226" w:rsidRPr="00B6502E">
          <w:rPr>
            <w:rStyle w:val="Hypertextovprepojenie"/>
            <w:rFonts w:asciiTheme="minorHAnsi" w:hAnsiTheme="minorHAnsi" w:cstheme="minorHAnsi"/>
            <w:sz w:val="22"/>
            <w:szCs w:val="22"/>
          </w:rPr>
          <w:t>https://www.nsrv.sk/?pl=58</w:t>
        </w:r>
      </w:hyperlink>
    </w:p>
    <w:p w14:paraId="67F8FDCF" w14:textId="40A778AC" w:rsidR="00531226" w:rsidRPr="00B6502E" w:rsidRDefault="00531226">
      <w:pPr>
        <w:tabs>
          <w:tab w:val="left" w:pos="289"/>
        </w:tabs>
        <w:spacing w:line="280" w:lineRule="exact"/>
        <w:ind w:left="567"/>
        <w:jc w:val="both"/>
        <w:rPr>
          <w:rFonts w:asciiTheme="minorHAnsi" w:hAnsiTheme="minorHAnsi" w:cstheme="minorHAnsi"/>
          <w:sz w:val="22"/>
          <w:szCs w:val="22"/>
        </w:rPr>
      </w:pPr>
    </w:p>
    <w:p w14:paraId="25740E5D" w14:textId="43953FF1" w:rsidR="000922BA" w:rsidRPr="00B6502E" w:rsidRDefault="005B44D7" w:rsidP="005B44D7">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Bezplatnú asistenciu pri podávaní ŽoNFP poskytuje </w:t>
      </w:r>
      <w:r w:rsidR="00531226" w:rsidRPr="00B6502E">
        <w:rPr>
          <w:rFonts w:asciiTheme="minorHAnsi" w:hAnsiTheme="minorHAnsi" w:cstheme="minorHAnsi"/>
          <w:sz w:val="22"/>
          <w:szCs w:val="22"/>
        </w:rPr>
        <w:t>Agentúra pre rozvoj vidieka</w:t>
      </w:r>
      <w:r w:rsidRPr="00B6502E">
        <w:rPr>
          <w:rFonts w:asciiTheme="minorHAnsi" w:hAnsiTheme="minorHAnsi" w:cstheme="minorHAnsi"/>
          <w:sz w:val="22"/>
          <w:szCs w:val="22"/>
        </w:rPr>
        <w:t xml:space="preserve"> </w:t>
      </w:r>
      <w:r w:rsidR="000922BA" w:rsidRPr="00B6502E">
        <w:rPr>
          <w:rFonts w:asciiTheme="minorHAnsi" w:hAnsiTheme="minorHAnsi" w:cstheme="minorHAnsi"/>
          <w:sz w:val="22"/>
          <w:szCs w:val="22"/>
        </w:rPr>
        <w:t>a to vo forme:</w:t>
      </w:r>
    </w:p>
    <w:p w14:paraId="461FED49" w14:textId="77777777" w:rsidR="000922BA" w:rsidRPr="00B6502E" w:rsidRDefault="000922BA" w:rsidP="009724EF">
      <w:pPr>
        <w:pStyle w:val="Odsekzoznamu"/>
        <w:numPr>
          <w:ilvl w:val="0"/>
          <w:numId w:val="16"/>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asistencie pri spracovaní ŽoNFP v prípade poskytnutia všetkých relevantných dokumentov zo strany žiadateľa, vrátane povinných príloh,  </w:t>
      </w:r>
    </w:p>
    <w:p w14:paraId="51DED8DE" w14:textId="77777777" w:rsidR="000922BA" w:rsidRPr="00B6502E" w:rsidRDefault="000922BA" w:rsidP="009724EF">
      <w:pPr>
        <w:pStyle w:val="Odsekzoznamu"/>
        <w:numPr>
          <w:ilvl w:val="0"/>
          <w:numId w:val="16"/>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formálnej kontroly príloh ŽoNFP,</w:t>
      </w:r>
    </w:p>
    <w:p w14:paraId="163B6F4A" w14:textId="7EFF9575" w:rsidR="000922BA" w:rsidRPr="00B6502E" w:rsidRDefault="000922BA" w:rsidP="009724EF">
      <w:pPr>
        <w:pStyle w:val="Odsekzoznamu"/>
        <w:numPr>
          <w:ilvl w:val="0"/>
          <w:numId w:val="16"/>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asistencie pri podaní ŽoNFP online cez </w:t>
      </w:r>
      <w:hyperlink r:id="rId12" w:history="1">
        <w:r w:rsidRPr="00B6502E">
          <w:rPr>
            <w:rStyle w:val="Hypertextovprepojenie"/>
            <w:rFonts w:asciiTheme="minorHAnsi" w:hAnsiTheme="minorHAnsi" w:cstheme="minorHAnsi"/>
            <w:sz w:val="22"/>
            <w:szCs w:val="22"/>
          </w:rPr>
          <w:t>slovensko.sk</w:t>
        </w:r>
      </w:hyperlink>
    </w:p>
    <w:p w14:paraId="06392A2E" w14:textId="77777777" w:rsidR="005B44D7" w:rsidRPr="00B6502E" w:rsidRDefault="005B44D7" w:rsidP="005B44D7">
      <w:pPr>
        <w:tabs>
          <w:tab w:val="left" w:pos="289"/>
        </w:tabs>
        <w:spacing w:line="280" w:lineRule="exact"/>
        <w:jc w:val="both"/>
        <w:rPr>
          <w:rFonts w:asciiTheme="minorHAnsi" w:hAnsiTheme="minorHAnsi" w:cstheme="minorHAnsi"/>
          <w:sz w:val="22"/>
          <w:szCs w:val="22"/>
        </w:rPr>
      </w:pPr>
    </w:p>
    <w:p w14:paraId="5AFABE73" w14:textId="0FEB350A" w:rsidR="001221AB" w:rsidRPr="00B6502E" w:rsidRDefault="000922BA">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V prípade záujmu o túto službu je potrebné si vopred </w:t>
      </w:r>
      <w:r w:rsidR="00531226" w:rsidRPr="00B6502E">
        <w:rPr>
          <w:rFonts w:asciiTheme="minorHAnsi" w:hAnsiTheme="minorHAnsi" w:cstheme="minorHAnsi"/>
          <w:sz w:val="22"/>
          <w:szCs w:val="22"/>
        </w:rPr>
        <w:t>dohodnúť</w:t>
      </w:r>
      <w:r w:rsidRPr="00B6502E">
        <w:rPr>
          <w:rFonts w:asciiTheme="minorHAnsi" w:hAnsiTheme="minorHAnsi" w:cstheme="minorHAnsi"/>
          <w:sz w:val="22"/>
          <w:szCs w:val="22"/>
        </w:rPr>
        <w:t xml:space="preserve"> termín stretnutia: </w:t>
      </w:r>
    </w:p>
    <w:p w14:paraId="2BEACE3A" w14:textId="68601715" w:rsidR="005B44D7" w:rsidRPr="00B6502E" w:rsidRDefault="005B44D7">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Agentúra pre rozvoj vidieka : Akademická 4, 949 01 Nitra</w:t>
      </w:r>
    </w:p>
    <w:p w14:paraId="7613D0B4" w14:textId="3B37579C" w:rsidR="000922BA" w:rsidRPr="00B6502E" w:rsidRDefault="000922BA" w:rsidP="005B44D7">
      <w:pPr>
        <w:tabs>
          <w:tab w:val="left" w:pos="289"/>
        </w:tabs>
        <w:spacing w:line="280" w:lineRule="exact"/>
        <w:ind w:left="567"/>
        <w:jc w:val="both"/>
        <w:rPr>
          <w:rStyle w:val="Zvraznenie"/>
          <w:rFonts w:asciiTheme="minorHAnsi" w:hAnsiTheme="minorHAnsi" w:cstheme="minorHAnsi"/>
          <w:b/>
          <w:bCs/>
          <w:sz w:val="22"/>
          <w:szCs w:val="22"/>
        </w:rPr>
      </w:pPr>
      <w:r w:rsidRPr="00B6502E">
        <w:rPr>
          <w:rStyle w:val="Zvraznenie"/>
          <w:rFonts w:asciiTheme="minorHAnsi" w:hAnsiTheme="minorHAnsi" w:cstheme="minorHAnsi"/>
          <w:b/>
          <w:bCs/>
          <w:sz w:val="22"/>
          <w:szCs w:val="22"/>
        </w:rPr>
        <w:t>Kancelária asistencie pri podaní ŽoNFP</w:t>
      </w:r>
    </w:p>
    <w:p w14:paraId="713A9282" w14:textId="77777777" w:rsidR="000922BA" w:rsidRPr="00B6502E" w:rsidRDefault="000922BA" w:rsidP="005B44D7">
      <w:pPr>
        <w:pStyle w:val="Normlnywebov"/>
        <w:spacing w:before="0" w:after="0"/>
        <w:ind w:left="1983" w:firstLine="141"/>
        <w:rPr>
          <w:rFonts w:asciiTheme="minorHAnsi" w:hAnsiTheme="minorHAnsi" w:cstheme="minorHAnsi"/>
          <w:sz w:val="22"/>
          <w:szCs w:val="22"/>
        </w:rPr>
      </w:pPr>
      <w:r w:rsidRPr="00B6502E">
        <w:rPr>
          <w:rFonts w:asciiTheme="minorHAnsi" w:hAnsiTheme="minorHAnsi" w:cstheme="minorHAnsi"/>
          <w:sz w:val="22"/>
          <w:szCs w:val="22"/>
        </w:rPr>
        <w:t>Ing. Ingrida Šranková, PhD.</w:t>
      </w:r>
    </w:p>
    <w:p w14:paraId="6F136EA6" w14:textId="7F842810" w:rsidR="000922BA" w:rsidRPr="00B6502E" w:rsidRDefault="000922BA" w:rsidP="005B44D7">
      <w:pPr>
        <w:pStyle w:val="Normlnywebov"/>
        <w:spacing w:before="0" w:after="0"/>
        <w:ind w:left="1842" w:firstLine="282"/>
        <w:rPr>
          <w:rFonts w:asciiTheme="minorHAnsi" w:hAnsiTheme="minorHAnsi" w:cstheme="minorHAnsi"/>
          <w:sz w:val="22"/>
          <w:szCs w:val="22"/>
        </w:rPr>
      </w:pPr>
      <w:r w:rsidRPr="00B6502E">
        <w:rPr>
          <w:rFonts w:asciiTheme="minorHAnsi" w:hAnsiTheme="minorHAnsi" w:cstheme="minorHAnsi"/>
          <w:sz w:val="22"/>
          <w:szCs w:val="22"/>
        </w:rPr>
        <w:t>Tel. kontakt: 0908 290</w:t>
      </w:r>
      <w:r w:rsidR="005B44D7" w:rsidRPr="00B6502E">
        <w:rPr>
          <w:rFonts w:asciiTheme="minorHAnsi" w:hAnsiTheme="minorHAnsi" w:cstheme="minorHAnsi"/>
          <w:sz w:val="22"/>
          <w:szCs w:val="22"/>
        </w:rPr>
        <w:t> </w:t>
      </w:r>
      <w:r w:rsidRPr="00B6502E">
        <w:rPr>
          <w:rFonts w:asciiTheme="minorHAnsi" w:hAnsiTheme="minorHAnsi" w:cstheme="minorHAnsi"/>
          <w:sz w:val="22"/>
          <w:szCs w:val="22"/>
        </w:rPr>
        <w:t>667</w:t>
      </w:r>
    </w:p>
    <w:p w14:paraId="5788C606" w14:textId="77777777" w:rsidR="000922BA" w:rsidRPr="00B6502E" w:rsidRDefault="000922BA" w:rsidP="005B44D7">
      <w:pPr>
        <w:pStyle w:val="Normlnywebov"/>
        <w:spacing w:before="0" w:after="0"/>
        <w:ind w:left="1701" w:firstLine="423"/>
        <w:rPr>
          <w:rFonts w:asciiTheme="minorHAnsi" w:hAnsiTheme="minorHAnsi" w:cstheme="minorHAnsi"/>
          <w:sz w:val="22"/>
          <w:szCs w:val="22"/>
        </w:rPr>
      </w:pPr>
      <w:r w:rsidRPr="00B6502E">
        <w:rPr>
          <w:rFonts w:asciiTheme="minorHAnsi" w:hAnsiTheme="minorHAnsi" w:cstheme="minorHAnsi"/>
          <w:sz w:val="22"/>
          <w:szCs w:val="22"/>
        </w:rPr>
        <w:t>e-mail: </w:t>
      </w:r>
      <w:hyperlink r:id="rId13" w:history="1">
        <w:r w:rsidRPr="00B6502E">
          <w:rPr>
            <w:rStyle w:val="Hypertextovprepojenie"/>
            <w:rFonts w:asciiTheme="minorHAnsi" w:hAnsiTheme="minorHAnsi" w:cstheme="minorHAnsi"/>
            <w:color w:val="auto"/>
            <w:sz w:val="22"/>
            <w:szCs w:val="22"/>
          </w:rPr>
          <w:t>srankova@arvi.sk</w:t>
        </w:r>
      </w:hyperlink>
      <w:r w:rsidRPr="00B6502E">
        <w:rPr>
          <w:rFonts w:asciiTheme="minorHAnsi" w:hAnsiTheme="minorHAnsi" w:cstheme="minorHAnsi"/>
          <w:sz w:val="22"/>
          <w:szCs w:val="22"/>
        </w:rPr>
        <w:t> </w:t>
      </w:r>
    </w:p>
    <w:p w14:paraId="7904E539" w14:textId="77777777" w:rsidR="000922BA" w:rsidRPr="00B6502E" w:rsidRDefault="000922BA">
      <w:pPr>
        <w:tabs>
          <w:tab w:val="left" w:pos="289"/>
        </w:tabs>
        <w:spacing w:line="280" w:lineRule="exact"/>
        <w:ind w:left="567"/>
        <w:jc w:val="both"/>
        <w:rPr>
          <w:rFonts w:asciiTheme="minorHAnsi" w:hAnsiTheme="minorHAnsi" w:cstheme="minorHAnsi"/>
        </w:rPr>
      </w:pPr>
    </w:p>
    <w:p w14:paraId="3934C921" w14:textId="77777777" w:rsidR="00531226" w:rsidRPr="00B6502E" w:rsidRDefault="00531226">
      <w:pPr>
        <w:tabs>
          <w:tab w:val="left" w:pos="289"/>
        </w:tabs>
        <w:spacing w:line="280" w:lineRule="exact"/>
        <w:ind w:left="567"/>
        <w:jc w:val="both"/>
        <w:rPr>
          <w:rFonts w:asciiTheme="minorHAnsi" w:hAnsiTheme="minorHAnsi" w:cstheme="minorHAnsi"/>
          <w:sz w:val="22"/>
          <w:szCs w:val="22"/>
        </w:rPr>
      </w:pPr>
    </w:p>
    <w:p w14:paraId="438868E0" w14:textId="77777777" w:rsidR="000922BA" w:rsidRPr="00B6502E" w:rsidRDefault="000922BA">
      <w:pPr>
        <w:tabs>
          <w:tab w:val="left" w:pos="289"/>
        </w:tabs>
        <w:spacing w:line="280" w:lineRule="exact"/>
        <w:ind w:left="567"/>
        <w:jc w:val="both"/>
        <w:rPr>
          <w:rFonts w:asciiTheme="minorHAnsi" w:hAnsiTheme="minorHAnsi" w:cstheme="minorHAnsi"/>
        </w:rPr>
      </w:pPr>
    </w:p>
    <w:p w14:paraId="40D6DBDA" w14:textId="1B2292C9" w:rsidR="00631252" w:rsidRPr="00B6502E" w:rsidRDefault="0079031B" w:rsidP="00DC566B">
      <w:pPr>
        <w:pStyle w:val="Nadpis2"/>
        <w:numPr>
          <w:ilvl w:val="1"/>
          <w:numId w:val="5"/>
        </w:numPr>
        <w:spacing w:after="120"/>
        <w:ind w:left="567" w:hanging="567"/>
        <w:rPr>
          <w:rFonts w:asciiTheme="minorHAnsi" w:hAnsiTheme="minorHAnsi" w:cstheme="minorHAnsi"/>
          <w:b w:val="0"/>
        </w:rPr>
      </w:pPr>
      <w:r w:rsidRPr="00B6502E">
        <w:rPr>
          <w:rFonts w:asciiTheme="minorHAnsi" w:hAnsiTheme="minorHAnsi" w:cstheme="minorHAnsi"/>
        </w:rPr>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FB1F6A" w:rsidRPr="00B6502E" w14:paraId="06233EF1" w14:textId="77777777" w:rsidTr="000C2FA8">
        <w:tc>
          <w:tcPr>
            <w:tcW w:w="2398" w:type="dxa"/>
            <w:shd w:val="clear" w:color="auto" w:fill="auto"/>
            <w:tcMar>
              <w:left w:w="103" w:type="dxa"/>
            </w:tcMar>
            <w:vAlign w:val="center"/>
          </w:tcPr>
          <w:p w14:paraId="07948ECE" w14:textId="77777777" w:rsidR="00FB1F6A" w:rsidRPr="00B6502E" w:rsidRDefault="00FB1F6A" w:rsidP="00FB1F6A">
            <w:pPr>
              <w:tabs>
                <w:tab w:val="left" w:pos="426"/>
              </w:tabs>
              <w:spacing w:line="280" w:lineRule="exact"/>
              <w:rPr>
                <w:rFonts w:asciiTheme="minorHAnsi" w:hAnsiTheme="minorHAnsi" w:cstheme="minorHAnsi"/>
                <w:bCs/>
                <w:sz w:val="22"/>
                <w:highlight w:val="cyan"/>
              </w:rPr>
            </w:pPr>
            <w:r w:rsidRPr="00B6502E">
              <w:rPr>
                <w:rFonts w:asciiTheme="minorHAnsi" w:hAnsiTheme="minorHAnsi" w:cstheme="minorHAnsi"/>
                <w:b/>
                <w:bCs/>
                <w:sz w:val="22"/>
              </w:rPr>
              <w:t>Podávanie a prijímanie ŽoNFP</w:t>
            </w:r>
          </w:p>
        </w:tc>
        <w:tc>
          <w:tcPr>
            <w:tcW w:w="6821" w:type="dxa"/>
          </w:tcPr>
          <w:p w14:paraId="2082F1FA" w14:textId="4829BBC8" w:rsidR="00FB1F6A" w:rsidRPr="00B6502E" w:rsidRDefault="000C2FA8" w:rsidP="004C2530">
            <w:pPr>
              <w:tabs>
                <w:tab w:val="left" w:pos="360"/>
              </w:tabs>
              <w:jc w:val="both"/>
              <w:rPr>
                <w:rFonts w:asciiTheme="minorHAnsi" w:hAnsiTheme="minorHAnsi" w:cstheme="minorHAnsi"/>
                <w:sz w:val="22"/>
              </w:rPr>
            </w:pPr>
            <w:r w:rsidRPr="00B6502E">
              <w:rPr>
                <w:rFonts w:asciiTheme="minorHAnsi" w:hAnsiTheme="minorHAnsi" w:cstheme="minorHAnsi"/>
                <w:sz w:val="22"/>
              </w:rPr>
              <w:t xml:space="preserve">od </w:t>
            </w:r>
            <w:sdt>
              <w:sdtPr>
                <w:rPr>
                  <w:rFonts w:asciiTheme="minorHAnsi" w:hAnsiTheme="minorHAnsi" w:cstheme="minorHAnsi"/>
                  <w:sz w:val="22"/>
                </w:rPr>
                <w:id w:val="1236212797"/>
                <w:placeholder>
                  <w:docPart w:val="DefaultPlaceholder_-1854013438"/>
                </w:placeholder>
                <w:date w:fullDate="2023-01-02T00:00:00Z">
                  <w:dateFormat w:val="d. M. yyyy"/>
                  <w:lid w:val="sk-SK"/>
                  <w:storeMappedDataAs w:val="dateTime"/>
                  <w:calendar w:val="gregorian"/>
                </w:date>
              </w:sdtPr>
              <w:sdtEndPr/>
              <w:sdtContent>
                <w:r w:rsidR="00DD330E">
                  <w:rPr>
                    <w:rFonts w:asciiTheme="minorHAnsi" w:hAnsiTheme="minorHAnsi" w:cstheme="minorHAnsi"/>
                    <w:sz w:val="22"/>
                  </w:rPr>
                  <w:t>2. 1. 2023</w:t>
                </w:r>
              </w:sdtContent>
            </w:sdt>
            <w:r w:rsidRPr="00B6502E">
              <w:rPr>
                <w:rFonts w:asciiTheme="minorHAnsi" w:hAnsiTheme="minorHAnsi" w:cstheme="minorHAnsi"/>
                <w:sz w:val="22"/>
              </w:rPr>
              <w:t xml:space="preserve"> do </w:t>
            </w:r>
            <w:sdt>
              <w:sdtPr>
                <w:rPr>
                  <w:rFonts w:asciiTheme="minorHAnsi" w:hAnsiTheme="minorHAnsi" w:cstheme="minorHAnsi"/>
                  <w:sz w:val="22"/>
                </w:rPr>
                <w:id w:val="385609686"/>
                <w:placeholder>
                  <w:docPart w:val="35E18E5F52A64134A4A589344E43E4BC"/>
                </w:placeholder>
                <w:date w:fullDate="2023-04-06T00:00:00Z">
                  <w:dateFormat w:val="d. M. yyyy"/>
                  <w:lid w:val="sk-SK"/>
                  <w:storeMappedDataAs w:val="dateTime"/>
                  <w:calendar w:val="gregorian"/>
                </w:date>
              </w:sdtPr>
              <w:sdtEndPr/>
              <w:sdtContent>
                <w:r w:rsidR="00DD330E">
                  <w:rPr>
                    <w:rFonts w:asciiTheme="minorHAnsi" w:hAnsiTheme="minorHAnsi" w:cstheme="minorHAnsi"/>
                    <w:sz w:val="22"/>
                  </w:rPr>
                  <w:t>6. 4. 2023</w:t>
                </w:r>
              </w:sdtContent>
            </w:sdt>
          </w:p>
        </w:tc>
      </w:tr>
      <w:tr w:rsidR="00B63592" w:rsidRPr="00B6502E" w14:paraId="2D2F33E8" w14:textId="77777777" w:rsidTr="00B63592">
        <w:tc>
          <w:tcPr>
            <w:tcW w:w="2398" w:type="dxa"/>
            <w:shd w:val="clear" w:color="auto" w:fill="auto"/>
            <w:tcMar>
              <w:left w:w="103" w:type="dxa"/>
            </w:tcMar>
            <w:vAlign w:val="center"/>
          </w:tcPr>
          <w:p w14:paraId="7E363CD9" w14:textId="724FADEA" w:rsidR="00B63592" w:rsidRPr="00B6502E" w:rsidRDefault="00DF37D3" w:rsidP="00FB1F6A">
            <w:pPr>
              <w:tabs>
                <w:tab w:val="left" w:pos="426"/>
              </w:tabs>
              <w:spacing w:line="280" w:lineRule="exact"/>
              <w:rPr>
                <w:rFonts w:asciiTheme="minorHAnsi" w:hAnsiTheme="minorHAnsi" w:cstheme="minorHAnsi"/>
                <w:bCs/>
                <w:sz w:val="22"/>
              </w:rPr>
            </w:pPr>
            <w:r w:rsidRPr="00B6502E">
              <w:rPr>
                <w:rFonts w:asciiTheme="minorHAnsi" w:hAnsiTheme="minorHAnsi" w:cstheme="minorHAnsi"/>
                <w:b/>
                <w:bCs/>
                <w:sz w:val="22"/>
              </w:rPr>
              <w:t>Konanie</w:t>
            </w:r>
            <w:r w:rsidR="00B63592" w:rsidRPr="00B6502E">
              <w:rPr>
                <w:rFonts w:asciiTheme="minorHAnsi" w:hAnsiTheme="minorHAnsi" w:cstheme="minorHAnsi"/>
                <w:b/>
                <w:bCs/>
                <w:sz w:val="22"/>
              </w:rPr>
              <w:t xml:space="preserve"> o ŽoNFP</w:t>
            </w:r>
          </w:p>
        </w:tc>
        <w:tc>
          <w:tcPr>
            <w:tcW w:w="6821" w:type="dxa"/>
            <w:shd w:val="clear" w:color="auto" w:fill="auto"/>
            <w:vAlign w:val="center"/>
          </w:tcPr>
          <w:p w14:paraId="71B3DFFC" w14:textId="7B70009D" w:rsidR="00B63592" w:rsidRPr="00B6502E" w:rsidRDefault="00C70E1C" w:rsidP="00DE7E86">
            <w:pPr>
              <w:tabs>
                <w:tab w:val="left" w:pos="426"/>
              </w:tabs>
              <w:spacing w:line="280" w:lineRule="exact"/>
              <w:jc w:val="both"/>
              <w:rPr>
                <w:rFonts w:asciiTheme="minorHAnsi" w:hAnsiTheme="minorHAnsi" w:cstheme="minorHAnsi"/>
                <w:sz w:val="22"/>
              </w:rPr>
            </w:pPr>
            <w:r>
              <w:rPr>
                <w:rFonts w:asciiTheme="minorHAnsi" w:hAnsiTheme="minorHAnsi" w:cstheme="minorHAnsi"/>
                <w:bCs/>
                <w:sz w:val="22"/>
              </w:rPr>
              <w:t xml:space="preserve">Lehoty </w:t>
            </w:r>
            <w:r w:rsidR="00505B51">
              <w:rPr>
                <w:rFonts w:asciiTheme="minorHAnsi" w:hAnsiTheme="minorHAnsi" w:cstheme="minorHAnsi"/>
                <w:bCs/>
                <w:sz w:val="22"/>
              </w:rPr>
              <w:t>z</w:t>
            </w:r>
            <w:r w:rsidR="00B63592" w:rsidRPr="00B6502E">
              <w:rPr>
                <w:rFonts w:asciiTheme="minorHAnsi" w:hAnsiTheme="minorHAnsi" w:cstheme="minorHAnsi"/>
                <w:bCs/>
                <w:sz w:val="22"/>
              </w:rPr>
              <w:t>ačína</w:t>
            </w:r>
            <w:r w:rsidR="00505B51">
              <w:rPr>
                <w:rFonts w:asciiTheme="minorHAnsi" w:hAnsiTheme="minorHAnsi" w:cstheme="minorHAnsi"/>
                <w:bCs/>
                <w:sz w:val="22"/>
              </w:rPr>
              <w:t>jú</w:t>
            </w:r>
            <w:r w:rsidR="00B63592" w:rsidRPr="00B6502E">
              <w:rPr>
                <w:rFonts w:asciiTheme="minorHAnsi" w:hAnsiTheme="minorHAnsi" w:cstheme="minorHAnsi"/>
                <w:bCs/>
                <w:sz w:val="22"/>
              </w:rPr>
              <w:t xml:space="preserve"> </w:t>
            </w:r>
            <w:r w:rsidR="00BC695A" w:rsidRPr="00B6502E">
              <w:rPr>
                <w:rFonts w:asciiTheme="minorHAnsi" w:hAnsiTheme="minorHAnsi" w:cstheme="minorHAnsi"/>
                <w:bCs/>
                <w:sz w:val="22"/>
              </w:rPr>
              <w:t xml:space="preserve">od posledného možného dátumu na </w:t>
            </w:r>
            <w:r w:rsidR="00B63592" w:rsidRPr="00B6502E">
              <w:rPr>
                <w:rFonts w:asciiTheme="minorHAnsi" w:hAnsiTheme="minorHAnsi" w:cstheme="minorHAnsi"/>
                <w:bCs/>
                <w:sz w:val="22"/>
              </w:rPr>
              <w:t>doručen</w:t>
            </w:r>
            <w:r w:rsidR="00BC695A" w:rsidRPr="00B6502E">
              <w:rPr>
                <w:rFonts w:asciiTheme="minorHAnsi" w:hAnsiTheme="minorHAnsi" w:cstheme="minorHAnsi"/>
                <w:bCs/>
                <w:sz w:val="22"/>
              </w:rPr>
              <w:t>ie</w:t>
            </w:r>
            <w:r w:rsidR="00B63592" w:rsidRPr="00B6502E">
              <w:rPr>
                <w:rFonts w:asciiTheme="minorHAnsi" w:hAnsiTheme="minorHAnsi" w:cstheme="minorHAnsi"/>
                <w:bCs/>
                <w:sz w:val="22"/>
              </w:rPr>
              <w:t xml:space="preserve"> ŽoNFP</w:t>
            </w:r>
            <w:r w:rsidR="0069303A">
              <w:rPr>
                <w:rFonts w:asciiTheme="minorHAnsi" w:hAnsiTheme="minorHAnsi" w:cstheme="minorHAnsi"/>
                <w:bCs/>
                <w:sz w:val="22"/>
              </w:rPr>
              <w:t>.</w:t>
            </w:r>
            <w:r w:rsidR="00085A47" w:rsidRPr="00B6502E">
              <w:rPr>
                <w:rFonts w:asciiTheme="minorHAnsi" w:hAnsiTheme="minorHAnsi" w:cstheme="minorHAnsi"/>
                <w:bCs/>
                <w:sz w:val="22"/>
              </w:rPr>
              <w:t xml:space="preserve"> </w:t>
            </w:r>
            <w:r w:rsidR="00DF37D3" w:rsidRPr="00B6502E">
              <w:rPr>
                <w:rFonts w:asciiTheme="minorHAnsi" w:hAnsiTheme="minorHAnsi" w:cstheme="minorHAnsi"/>
                <w:bCs/>
                <w:sz w:val="22"/>
              </w:rPr>
              <w:t xml:space="preserve">Konanie o ŽoNFP končí dňom </w:t>
            </w:r>
            <w:r w:rsidR="00B23D30">
              <w:rPr>
                <w:rFonts w:asciiTheme="minorHAnsi" w:hAnsiTheme="minorHAnsi" w:cstheme="minorHAnsi"/>
                <w:bCs/>
                <w:sz w:val="22"/>
              </w:rPr>
              <w:t>nadobudnutia</w:t>
            </w:r>
            <w:r w:rsidR="00B23D30" w:rsidRPr="00B23D30">
              <w:rPr>
                <w:rFonts w:asciiTheme="minorHAnsi" w:hAnsiTheme="minorHAnsi" w:cstheme="minorHAnsi"/>
                <w:bCs/>
                <w:sz w:val="22"/>
              </w:rPr>
              <w:t xml:space="preserve"> právoplatnosti rozhodnutia</w:t>
            </w:r>
            <w:r w:rsidR="00DF37D3" w:rsidRPr="00B6502E">
              <w:rPr>
                <w:rFonts w:asciiTheme="minorHAnsi" w:hAnsiTheme="minorHAnsi" w:cstheme="minorHAnsi"/>
                <w:bCs/>
                <w:sz w:val="22"/>
              </w:rPr>
              <w:t xml:space="preserve"> o schválení/neschválení ŽoNFP, resp. </w:t>
            </w:r>
            <w:r w:rsidR="00505B51">
              <w:rPr>
                <w:rFonts w:asciiTheme="minorHAnsi" w:hAnsiTheme="minorHAnsi" w:cstheme="minorHAnsi"/>
                <w:bCs/>
                <w:sz w:val="22"/>
              </w:rPr>
              <w:t xml:space="preserve">o </w:t>
            </w:r>
            <w:r w:rsidR="00DF37D3" w:rsidRPr="00B6502E">
              <w:rPr>
                <w:rFonts w:asciiTheme="minorHAnsi" w:hAnsiTheme="minorHAnsi" w:cstheme="minorHAnsi"/>
                <w:bCs/>
                <w:sz w:val="22"/>
              </w:rPr>
              <w:t>zastavení konania.</w:t>
            </w:r>
          </w:p>
        </w:tc>
      </w:tr>
      <w:tr w:rsidR="008D10CA" w:rsidRPr="00B6502E" w14:paraId="6C2B75D1" w14:textId="77777777" w:rsidTr="008D10CA">
        <w:tc>
          <w:tcPr>
            <w:tcW w:w="9219" w:type="dxa"/>
            <w:gridSpan w:val="2"/>
            <w:shd w:val="clear" w:color="auto" w:fill="auto"/>
            <w:tcMar>
              <w:left w:w="103" w:type="dxa"/>
            </w:tcMar>
            <w:vAlign w:val="center"/>
          </w:tcPr>
          <w:p w14:paraId="29A2281B" w14:textId="41F17BCA" w:rsidR="00B63592" w:rsidRPr="00B6502E" w:rsidRDefault="00B63592" w:rsidP="00F143D2">
            <w:pPr>
              <w:tabs>
                <w:tab w:val="left" w:pos="426"/>
              </w:tabs>
              <w:spacing w:line="280" w:lineRule="exact"/>
              <w:jc w:val="both"/>
              <w:rPr>
                <w:rFonts w:asciiTheme="minorHAnsi" w:hAnsiTheme="minorHAnsi" w:cstheme="minorHAnsi"/>
                <w:b/>
                <w:bCs/>
                <w:sz w:val="22"/>
              </w:rPr>
            </w:pPr>
            <w:r w:rsidRPr="00B6502E">
              <w:rPr>
                <w:rFonts w:asciiTheme="minorHAnsi" w:hAnsiTheme="minorHAnsi" w:cstheme="minorHAnsi"/>
                <w:bCs/>
                <w:sz w:val="22"/>
              </w:rPr>
              <w:t xml:space="preserve">Celková lehota </w:t>
            </w:r>
            <w:r w:rsidR="006C5564" w:rsidRPr="00B6502E">
              <w:rPr>
                <w:rFonts w:asciiTheme="minorHAnsi" w:hAnsiTheme="minorHAnsi" w:cstheme="minorHAnsi"/>
                <w:bCs/>
                <w:sz w:val="22"/>
              </w:rPr>
              <w:t>do</w:t>
            </w:r>
            <w:r w:rsidRPr="00B6502E">
              <w:rPr>
                <w:rFonts w:asciiTheme="minorHAnsi" w:hAnsiTheme="minorHAnsi" w:cstheme="minorHAnsi"/>
                <w:bCs/>
                <w:sz w:val="22"/>
              </w:rPr>
              <w:t xml:space="preserve"> vydani</w:t>
            </w:r>
            <w:r w:rsidR="006C5564" w:rsidRPr="00B6502E">
              <w:rPr>
                <w:rFonts w:asciiTheme="minorHAnsi" w:hAnsiTheme="minorHAnsi" w:cstheme="minorHAnsi"/>
                <w:bCs/>
                <w:sz w:val="22"/>
              </w:rPr>
              <w:t>a</w:t>
            </w:r>
            <w:r w:rsidRPr="00B6502E">
              <w:rPr>
                <w:rFonts w:asciiTheme="minorHAnsi" w:hAnsiTheme="minorHAnsi" w:cstheme="minorHAnsi"/>
                <w:bCs/>
                <w:sz w:val="22"/>
              </w:rPr>
              <w:t xml:space="preserve"> rozhodnutia o schválení/neschválení ŽoNFP zahŕňa administratívnu kontrolu, hodnotenie a výber ŽoNFP</w:t>
            </w:r>
            <w:r w:rsidR="006C5564" w:rsidRPr="00B6502E">
              <w:rPr>
                <w:rFonts w:asciiTheme="minorHAnsi" w:hAnsiTheme="minorHAnsi" w:cstheme="minorHAnsi"/>
                <w:bCs/>
                <w:sz w:val="22"/>
              </w:rPr>
              <w:t xml:space="preserve"> a vydanie rozhodnutia</w:t>
            </w:r>
            <w:r w:rsidRPr="00B6502E">
              <w:rPr>
                <w:rFonts w:asciiTheme="minorHAnsi" w:hAnsiTheme="minorHAnsi" w:cstheme="minorHAnsi"/>
                <w:bCs/>
                <w:sz w:val="22"/>
              </w:rPr>
              <w:t>.</w:t>
            </w:r>
          </w:p>
          <w:p w14:paraId="7544A9B5" w14:textId="72140869" w:rsidR="008D10CA" w:rsidRPr="00B6502E" w:rsidRDefault="008D10CA" w:rsidP="008D10CA">
            <w:pPr>
              <w:tabs>
                <w:tab w:val="left" w:pos="426"/>
              </w:tabs>
              <w:spacing w:line="280" w:lineRule="exact"/>
              <w:rPr>
                <w:rFonts w:asciiTheme="minorHAnsi" w:hAnsiTheme="minorHAnsi" w:cstheme="minorHAnsi"/>
                <w:bCs/>
                <w:sz w:val="22"/>
              </w:rPr>
            </w:pPr>
            <w:r w:rsidRPr="00B6502E">
              <w:rPr>
                <w:rFonts w:asciiTheme="minorHAnsi" w:hAnsiTheme="minorHAnsi" w:cstheme="minorHAnsi"/>
                <w:bCs/>
                <w:sz w:val="22"/>
              </w:rPr>
              <w:t>Lehoty konania o ŽoNFP sa odvíjajú od počtu podaných ŽoNFP</w:t>
            </w:r>
            <w:r w:rsidR="00B63592" w:rsidRPr="00B6502E">
              <w:rPr>
                <w:rFonts w:asciiTheme="minorHAnsi" w:hAnsiTheme="minorHAnsi" w:cstheme="minorHAnsi"/>
                <w:bCs/>
                <w:sz w:val="22"/>
              </w:rPr>
              <w:t>.</w:t>
            </w:r>
          </w:p>
        </w:tc>
      </w:tr>
      <w:tr w:rsidR="000C2FA8" w:rsidRPr="00B6502E" w14:paraId="2BF19CA7" w14:textId="77777777" w:rsidTr="00547867">
        <w:tc>
          <w:tcPr>
            <w:tcW w:w="2398" w:type="dxa"/>
            <w:shd w:val="clear" w:color="auto" w:fill="auto"/>
            <w:tcMar>
              <w:left w:w="103" w:type="dxa"/>
            </w:tcMar>
            <w:vAlign w:val="center"/>
          </w:tcPr>
          <w:p w14:paraId="5A53C989" w14:textId="2FCDC6DA" w:rsidR="000C2FA8" w:rsidRPr="00B6502E" w:rsidRDefault="000C2FA8" w:rsidP="000C2FA8">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Vystavenie potvrdenia o registrácii ŽoNFP</w:t>
            </w:r>
          </w:p>
        </w:tc>
        <w:tc>
          <w:tcPr>
            <w:tcW w:w="6821" w:type="dxa"/>
          </w:tcPr>
          <w:p w14:paraId="64404943" w14:textId="513ABE70" w:rsidR="00E1305B" w:rsidRPr="00B6502E" w:rsidRDefault="00E1305B" w:rsidP="00531226">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V prípade, ak bude podaných menej ako 101 ŽoNFP:</w:t>
            </w:r>
            <w:r w:rsidR="00531226" w:rsidRPr="00B6502E">
              <w:rPr>
                <w:rFonts w:asciiTheme="minorHAnsi" w:hAnsiTheme="minorHAnsi" w:cstheme="minorHAnsi"/>
                <w:bCs/>
                <w:sz w:val="22"/>
              </w:rPr>
              <w:t xml:space="preserve"> </w:t>
            </w:r>
            <w:r w:rsidR="000C2FA8" w:rsidRPr="00B6502E">
              <w:rPr>
                <w:rFonts w:asciiTheme="minorHAnsi" w:hAnsiTheme="minorHAnsi" w:cstheme="minorHAnsi"/>
                <w:bCs/>
                <w:sz w:val="22"/>
              </w:rPr>
              <w:t xml:space="preserve">do </w:t>
            </w:r>
            <w:r w:rsidR="0085675F">
              <w:rPr>
                <w:rFonts w:asciiTheme="minorHAnsi" w:hAnsiTheme="minorHAnsi" w:cstheme="minorHAnsi"/>
                <w:bCs/>
                <w:sz w:val="22"/>
              </w:rPr>
              <w:t>30</w:t>
            </w:r>
            <w:r w:rsidR="0085675F" w:rsidRPr="00B6502E">
              <w:rPr>
                <w:rFonts w:asciiTheme="minorHAnsi" w:hAnsiTheme="minorHAnsi" w:cstheme="minorHAnsi"/>
                <w:bCs/>
                <w:sz w:val="22"/>
              </w:rPr>
              <w:t xml:space="preserve"> </w:t>
            </w:r>
            <w:r w:rsidR="000C2FA8" w:rsidRPr="00B6502E">
              <w:rPr>
                <w:rFonts w:asciiTheme="minorHAnsi" w:hAnsiTheme="minorHAnsi" w:cstheme="minorHAnsi"/>
                <w:bCs/>
                <w:sz w:val="22"/>
              </w:rPr>
              <w:t>pracovných dní od posledného možného dátumu na doručenie ŽoNFP elektronicky prostredníctvom Ústredného portálu verejnej správy.</w:t>
            </w:r>
          </w:p>
          <w:p w14:paraId="43B9CE9E" w14:textId="647F1B1F" w:rsidR="000C2FA8" w:rsidRPr="00B6502E" w:rsidRDefault="00531226" w:rsidP="00E50F1E">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Táto</w:t>
            </w:r>
            <w:r w:rsidR="000C2FA8" w:rsidRPr="00B6502E">
              <w:rPr>
                <w:rFonts w:asciiTheme="minorHAnsi" w:hAnsiTheme="minorHAnsi" w:cstheme="minorHAnsi"/>
                <w:bCs/>
                <w:sz w:val="22"/>
              </w:rPr>
              <w:t xml:space="preserve"> </w:t>
            </w:r>
            <w:r w:rsidRPr="00B6502E">
              <w:rPr>
                <w:rFonts w:asciiTheme="minorHAnsi" w:hAnsiTheme="minorHAnsi" w:cstheme="minorHAnsi"/>
                <w:bCs/>
                <w:sz w:val="22"/>
              </w:rPr>
              <w:t>l</w:t>
            </w:r>
            <w:r w:rsidR="000C2FA8" w:rsidRPr="00B6502E">
              <w:rPr>
                <w:rFonts w:asciiTheme="minorHAnsi" w:hAnsiTheme="minorHAnsi" w:cstheme="minorHAnsi"/>
                <w:bCs/>
                <w:sz w:val="22"/>
              </w:rPr>
              <w:t xml:space="preserve">ehota sa </w:t>
            </w:r>
            <w:r w:rsidRPr="00B6502E">
              <w:rPr>
                <w:rFonts w:asciiTheme="minorHAnsi" w:hAnsiTheme="minorHAnsi" w:cstheme="minorHAnsi"/>
                <w:bCs/>
                <w:sz w:val="22"/>
              </w:rPr>
              <w:t xml:space="preserve">zvýši </w:t>
            </w:r>
            <w:r w:rsidR="000C2FA8" w:rsidRPr="00B6502E">
              <w:rPr>
                <w:rFonts w:asciiTheme="minorHAnsi" w:hAnsiTheme="minorHAnsi" w:cstheme="minorHAnsi"/>
                <w:bCs/>
                <w:sz w:val="22"/>
              </w:rPr>
              <w:t xml:space="preserve">o 30 pracovných dní </w:t>
            </w:r>
            <w:r w:rsidRPr="00B6502E">
              <w:rPr>
                <w:rFonts w:asciiTheme="minorHAnsi" w:hAnsiTheme="minorHAnsi" w:cstheme="minorHAnsi"/>
                <w:bCs/>
                <w:sz w:val="22"/>
              </w:rPr>
              <w:t xml:space="preserve">za </w:t>
            </w:r>
            <w:r w:rsidR="000C2FA8" w:rsidRPr="00B6502E">
              <w:rPr>
                <w:rFonts w:asciiTheme="minorHAnsi" w:hAnsiTheme="minorHAnsi" w:cstheme="minorHAnsi"/>
                <w:bCs/>
                <w:sz w:val="22"/>
              </w:rPr>
              <w:t xml:space="preserve">každých 200 </w:t>
            </w:r>
            <w:r w:rsidRPr="00B6502E">
              <w:rPr>
                <w:rFonts w:asciiTheme="minorHAnsi" w:hAnsiTheme="minorHAnsi" w:cstheme="minorHAnsi"/>
                <w:bCs/>
                <w:sz w:val="22"/>
              </w:rPr>
              <w:t xml:space="preserve">prijatých ŽoNFP oproti </w:t>
            </w:r>
            <w:r w:rsidR="000C2FA8" w:rsidRPr="00B6502E">
              <w:rPr>
                <w:rFonts w:asciiTheme="minorHAnsi" w:hAnsiTheme="minorHAnsi" w:cstheme="minorHAnsi"/>
                <w:bCs/>
                <w:sz w:val="22"/>
              </w:rPr>
              <w:t>základným 100 ŽoNFP.</w:t>
            </w:r>
          </w:p>
        </w:tc>
      </w:tr>
      <w:tr w:rsidR="000C2FA8" w:rsidRPr="00B6502E" w14:paraId="40F009E6" w14:textId="77777777" w:rsidTr="00547867">
        <w:tc>
          <w:tcPr>
            <w:tcW w:w="2398" w:type="dxa"/>
            <w:shd w:val="clear" w:color="auto" w:fill="auto"/>
            <w:tcMar>
              <w:left w:w="103" w:type="dxa"/>
            </w:tcMar>
            <w:vAlign w:val="center"/>
          </w:tcPr>
          <w:p w14:paraId="6F13732E" w14:textId="1E7FC07F" w:rsidR="000C2FA8" w:rsidRPr="00B6502E" w:rsidRDefault="000C2FA8" w:rsidP="000C2FA8">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Výber ŽoNFP</w:t>
            </w:r>
          </w:p>
        </w:tc>
        <w:tc>
          <w:tcPr>
            <w:tcW w:w="6821" w:type="dxa"/>
          </w:tcPr>
          <w:p w14:paraId="6DB17219" w14:textId="628E10F1" w:rsidR="000C2FA8" w:rsidRPr="00B6502E" w:rsidRDefault="00E1305B" w:rsidP="00E50F1E">
            <w:pPr>
              <w:jc w:val="both"/>
              <w:rPr>
                <w:rFonts w:asciiTheme="minorHAnsi" w:hAnsiTheme="minorHAnsi" w:cstheme="minorHAnsi"/>
                <w:bCs/>
                <w:sz w:val="22"/>
              </w:rPr>
            </w:pPr>
            <w:r w:rsidRPr="00B6502E">
              <w:rPr>
                <w:rFonts w:asciiTheme="minorHAnsi" w:hAnsiTheme="minorHAnsi" w:cstheme="minorHAnsi"/>
                <w:bCs/>
                <w:sz w:val="22"/>
              </w:rPr>
              <w:t xml:space="preserve">V prípade, ak bude podaných menej ako 101 ŽoNFP: </w:t>
            </w:r>
            <w:r w:rsidR="000C2FA8" w:rsidRPr="00B6502E">
              <w:rPr>
                <w:rFonts w:asciiTheme="minorHAnsi" w:hAnsiTheme="minorHAnsi" w:cstheme="minorHAnsi"/>
                <w:bCs/>
                <w:sz w:val="22"/>
              </w:rPr>
              <w:t xml:space="preserve">do 40 pracovných dní od vystavenia potvrdenia o registrácii ŽoNFP za všetky prijaté ŽoNFP. </w:t>
            </w:r>
            <w:r w:rsidRPr="00B6502E">
              <w:rPr>
                <w:rFonts w:asciiTheme="minorHAnsi" w:hAnsiTheme="minorHAnsi" w:cstheme="minorHAnsi"/>
                <w:bCs/>
                <w:sz w:val="22"/>
              </w:rPr>
              <w:t>Táto l</w:t>
            </w:r>
            <w:r w:rsidR="000C2FA8" w:rsidRPr="00B6502E">
              <w:rPr>
                <w:rFonts w:asciiTheme="minorHAnsi" w:hAnsiTheme="minorHAnsi" w:cstheme="minorHAnsi"/>
                <w:bCs/>
                <w:sz w:val="22"/>
              </w:rPr>
              <w:t xml:space="preserve">ehota na zabezpečenie výberu sa </w:t>
            </w:r>
            <w:r w:rsidRPr="00B6502E">
              <w:rPr>
                <w:rFonts w:asciiTheme="minorHAnsi" w:hAnsiTheme="minorHAnsi" w:cstheme="minorHAnsi"/>
                <w:bCs/>
                <w:sz w:val="22"/>
              </w:rPr>
              <w:t xml:space="preserve">zvýši </w:t>
            </w:r>
            <w:r w:rsidR="000C2FA8" w:rsidRPr="00B6502E">
              <w:rPr>
                <w:rFonts w:asciiTheme="minorHAnsi" w:hAnsiTheme="minorHAnsi" w:cstheme="minorHAnsi"/>
                <w:bCs/>
                <w:sz w:val="22"/>
              </w:rPr>
              <w:t xml:space="preserve">o 30 pracovných dní </w:t>
            </w:r>
            <w:r w:rsidRPr="00B6502E">
              <w:rPr>
                <w:rFonts w:asciiTheme="minorHAnsi" w:hAnsiTheme="minorHAnsi" w:cstheme="minorHAnsi"/>
                <w:bCs/>
                <w:sz w:val="22"/>
              </w:rPr>
              <w:t xml:space="preserve">za </w:t>
            </w:r>
            <w:r w:rsidR="000C2FA8" w:rsidRPr="00B6502E">
              <w:rPr>
                <w:rFonts w:asciiTheme="minorHAnsi" w:hAnsiTheme="minorHAnsi" w:cstheme="minorHAnsi"/>
                <w:bCs/>
                <w:sz w:val="22"/>
              </w:rPr>
              <w:t>každých 200</w:t>
            </w:r>
            <w:r w:rsidRPr="00B6502E">
              <w:rPr>
                <w:rFonts w:asciiTheme="minorHAnsi" w:hAnsiTheme="minorHAnsi" w:cstheme="minorHAnsi"/>
                <w:bCs/>
                <w:sz w:val="22"/>
              </w:rPr>
              <w:t xml:space="preserve"> prijatých</w:t>
            </w:r>
            <w:r w:rsidR="000C2FA8" w:rsidRPr="00B6502E">
              <w:rPr>
                <w:rFonts w:asciiTheme="minorHAnsi" w:hAnsiTheme="minorHAnsi" w:cstheme="minorHAnsi"/>
                <w:bCs/>
                <w:sz w:val="22"/>
              </w:rPr>
              <w:t xml:space="preserve"> </w:t>
            </w:r>
            <w:r w:rsidRPr="00B6502E">
              <w:rPr>
                <w:rFonts w:asciiTheme="minorHAnsi" w:hAnsiTheme="minorHAnsi" w:cstheme="minorHAnsi"/>
                <w:bCs/>
                <w:sz w:val="22"/>
              </w:rPr>
              <w:t xml:space="preserve">ŽoNFP oproti </w:t>
            </w:r>
            <w:r w:rsidR="000C2FA8" w:rsidRPr="00B6502E">
              <w:rPr>
                <w:rFonts w:asciiTheme="minorHAnsi" w:hAnsiTheme="minorHAnsi" w:cstheme="minorHAnsi"/>
                <w:bCs/>
                <w:sz w:val="22"/>
              </w:rPr>
              <w:t>základným 100 ŽoNFP.</w:t>
            </w:r>
          </w:p>
        </w:tc>
      </w:tr>
      <w:tr w:rsidR="000C2FA8" w:rsidRPr="00B6502E" w14:paraId="78FC2AFA" w14:textId="77777777" w:rsidTr="000C2FA8">
        <w:tc>
          <w:tcPr>
            <w:tcW w:w="2398" w:type="dxa"/>
            <w:shd w:val="clear" w:color="auto" w:fill="auto"/>
            <w:tcMar>
              <w:left w:w="103" w:type="dxa"/>
            </w:tcMar>
            <w:vAlign w:val="center"/>
          </w:tcPr>
          <w:p w14:paraId="53B8A59A" w14:textId="21C77717" w:rsidR="000C2FA8" w:rsidRPr="00B6502E" w:rsidRDefault="000C2FA8" w:rsidP="000C2FA8">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Vydanie rozhodnutia o schválení/neschválení ŽoNFP</w:t>
            </w:r>
          </w:p>
        </w:tc>
        <w:tc>
          <w:tcPr>
            <w:tcW w:w="6821" w:type="dxa"/>
            <w:vAlign w:val="center"/>
          </w:tcPr>
          <w:p w14:paraId="1BFB0795" w14:textId="7866313F" w:rsidR="000C2FA8" w:rsidRPr="00B6502E" w:rsidRDefault="00E1305B" w:rsidP="00E1305B">
            <w:pPr>
              <w:jc w:val="both"/>
              <w:rPr>
                <w:rFonts w:asciiTheme="minorHAnsi" w:hAnsiTheme="minorHAnsi" w:cstheme="minorHAnsi"/>
                <w:sz w:val="22"/>
              </w:rPr>
            </w:pPr>
            <w:r w:rsidRPr="00B6502E">
              <w:rPr>
                <w:rFonts w:asciiTheme="minorHAnsi" w:hAnsiTheme="minorHAnsi" w:cstheme="minorHAnsi"/>
                <w:bCs/>
                <w:sz w:val="22"/>
              </w:rPr>
              <w:t xml:space="preserve">V prípade, ak bude podaných menej ako 101 ŽoNFP: </w:t>
            </w:r>
            <w:r w:rsidR="000C2FA8" w:rsidRPr="00B6502E">
              <w:rPr>
                <w:rFonts w:asciiTheme="minorHAnsi" w:hAnsiTheme="minorHAnsi" w:cstheme="minorHAnsi"/>
                <w:bCs/>
                <w:sz w:val="22"/>
              </w:rPr>
              <w:t xml:space="preserve">do 30 pracovných dní od uskutočnenia výberu. </w:t>
            </w:r>
            <w:r w:rsidRPr="00B6502E">
              <w:rPr>
                <w:rFonts w:asciiTheme="minorHAnsi" w:hAnsiTheme="minorHAnsi" w:cstheme="minorHAnsi"/>
                <w:bCs/>
                <w:sz w:val="22"/>
              </w:rPr>
              <w:t>Táto lehota sa zvýši</w:t>
            </w:r>
            <w:r w:rsidR="000C2FA8" w:rsidRPr="00B6502E">
              <w:rPr>
                <w:rFonts w:asciiTheme="minorHAnsi" w:hAnsiTheme="minorHAnsi" w:cstheme="minorHAnsi"/>
                <w:bCs/>
                <w:sz w:val="22"/>
              </w:rPr>
              <w:t xml:space="preserve"> o 20 pracovných dní o každých 200 </w:t>
            </w:r>
            <w:r w:rsidRPr="00B6502E">
              <w:rPr>
                <w:rFonts w:asciiTheme="minorHAnsi" w:hAnsiTheme="minorHAnsi" w:cstheme="minorHAnsi"/>
                <w:bCs/>
                <w:sz w:val="22"/>
              </w:rPr>
              <w:t>prijatých ŽoNFP oproti</w:t>
            </w:r>
            <w:r w:rsidR="000C2FA8" w:rsidRPr="00B6502E">
              <w:rPr>
                <w:rFonts w:asciiTheme="minorHAnsi" w:hAnsiTheme="minorHAnsi" w:cstheme="minorHAnsi"/>
                <w:bCs/>
                <w:sz w:val="22"/>
              </w:rPr>
              <w:t xml:space="preserve"> základným 100 ŽoNFP.</w:t>
            </w:r>
          </w:p>
        </w:tc>
      </w:tr>
    </w:tbl>
    <w:p w14:paraId="4EBD089D" w14:textId="77777777" w:rsidR="00320C98" w:rsidRPr="00C6440E" w:rsidRDefault="00320C98" w:rsidP="00C6440E"/>
    <w:p w14:paraId="6D988B93" w14:textId="37C1F971" w:rsidR="00631252" w:rsidRDefault="0079031B" w:rsidP="00DC566B">
      <w:pPr>
        <w:pStyle w:val="Nadpis2"/>
        <w:numPr>
          <w:ilvl w:val="1"/>
          <w:numId w:val="5"/>
        </w:numPr>
        <w:spacing w:after="120"/>
        <w:ind w:left="567" w:hanging="567"/>
        <w:jc w:val="both"/>
        <w:rPr>
          <w:rFonts w:asciiTheme="minorHAnsi" w:hAnsiTheme="minorHAnsi" w:cstheme="minorHAnsi"/>
        </w:rPr>
      </w:pPr>
      <w:r w:rsidRPr="00B6502E">
        <w:rPr>
          <w:rFonts w:asciiTheme="minorHAnsi" w:hAnsiTheme="minorHAnsi" w:cstheme="minorHAnsi"/>
        </w:rPr>
        <w:lastRenderedPageBreak/>
        <w:t xml:space="preserve">Indikatívna výška finančných prostriedkov určených na vyčerpanie </w:t>
      </w:r>
      <w:r w:rsidR="00F143D2" w:rsidRPr="00B6502E">
        <w:rPr>
          <w:rFonts w:asciiTheme="minorHAnsi" w:hAnsiTheme="minorHAnsi" w:cstheme="minorHAnsi"/>
        </w:rPr>
        <w:t>vo výzve sa člení na menej rozvinuté regióny (mimo Bratislavského kraja - v stĺpci MRR) a ostatné regióny (Bratislavský kraj - v stĺpci OR)</w:t>
      </w:r>
    </w:p>
    <w:tbl>
      <w:tblPr>
        <w:tblStyle w:val="Mriekatabuky"/>
        <w:tblW w:w="9209" w:type="dxa"/>
        <w:tblLook w:val="04A0" w:firstRow="1" w:lastRow="0" w:firstColumn="1" w:lastColumn="0" w:noHBand="0" w:noVBand="1"/>
      </w:tblPr>
      <w:tblGrid>
        <w:gridCol w:w="4390"/>
        <w:gridCol w:w="1417"/>
        <w:gridCol w:w="1701"/>
        <w:gridCol w:w="1701"/>
      </w:tblGrid>
      <w:tr w:rsidR="0008014A" w:rsidRPr="00FD16C4" w14:paraId="330536E7" w14:textId="77777777" w:rsidTr="00ED6D67">
        <w:tc>
          <w:tcPr>
            <w:tcW w:w="4390" w:type="dxa"/>
            <w:vAlign w:val="center"/>
          </w:tcPr>
          <w:p w14:paraId="1399C8AE" w14:textId="2AE5696E" w:rsidR="0008014A" w:rsidRPr="00FD16C4" w:rsidRDefault="0008014A" w:rsidP="0008014A">
            <w:pPr>
              <w:rPr>
                <w:rFonts w:asciiTheme="minorHAnsi" w:hAnsiTheme="minorHAnsi" w:cstheme="minorHAnsi"/>
                <w:b/>
                <w:sz w:val="18"/>
                <w:szCs w:val="18"/>
              </w:rPr>
            </w:pPr>
            <w:r>
              <w:rPr>
                <w:rFonts w:asciiTheme="minorHAnsi" w:hAnsiTheme="minorHAnsi" w:cstheme="minorHAnsi"/>
                <w:b/>
                <w:sz w:val="18"/>
                <w:szCs w:val="18"/>
              </w:rPr>
              <w:t>Oblasť</w:t>
            </w:r>
          </w:p>
        </w:tc>
        <w:tc>
          <w:tcPr>
            <w:tcW w:w="1417" w:type="dxa"/>
            <w:vAlign w:val="center"/>
          </w:tcPr>
          <w:p w14:paraId="0DB47B34" w14:textId="77777777" w:rsidR="0008014A" w:rsidRPr="00FD16C4" w:rsidRDefault="0008014A" w:rsidP="0008014A">
            <w:pPr>
              <w:jc w:val="center"/>
              <w:rPr>
                <w:rFonts w:asciiTheme="minorHAnsi" w:hAnsiTheme="minorHAnsi" w:cstheme="minorHAnsi"/>
                <w:b/>
                <w:sz w:val="18"/>
                <w:szCs w:val="18"/>
              </w:rPr>
            </w:pPr>
            <w:r w:rsidRPr="00FD16C4">
              <w:rPr>
                <w:rFonts w:asciiTheme="minorHAnsi" w:hAnsiTheme="minorHAnsi" w:cstheme="minorHAnsi"/>
                <w:b/>
                <w:sz w:val="18"/>
                <w:szCs w:val="18"/>
              </w:rPr>
              <w:t>Spolu</w:t>
            </w:r>
          </w:p>
        </w:tc>
        <w:tc>
          <w:tcPr>
            <w:tcW w:w="1701" w:type="dxa"/>
          </w:tcPr>
          <w:p w14:paraId="5FE73203" w14:textId="77777777" w:rsidR="0008014A" w:rsidRPr="00FD16C4" w:rsidRDefault="0008014A" w:rsidP="0008014A">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MRR (v EUR)</w:t>
            </w:r>
          </w:p>
        </w:tc>
        <w:tc>
          <w:tcPr>
            <w:tcW w:w="1701" w:type="dxa"/>
          </w:tcPr>
          <w:p w14:paraId="437678CD" w14:textId="77777777" w:rsidR="0008014A" w:rsidRPr="00FD16C4" w:rsidRDefault="0008014A" w:rsidP="0008014A">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OR (v EUR)</w:t>
            </w:r>
          </w:p>
        </w:tc>
      </w:tr>
      <w:tr w:rsidR="00B7448A" w:rsidRPr="00FD16C4" w14:paraId="79B2C959" w14:textId="77777777" w:rsidTr="00ED6D67">
        <w:trPr>
          <w:trHeight w:val="283"/>
        </w:trPr>
        <w:tc>
          <w:tcPr>
            <w:tcW w:w="4390" w:type="dxa"/>
            <w:vAlign w:val="center"/>
          </w:tcPr>
          <w:p w14:paraId="6A17FB01" w14:textId="77777777" w:rsidR="00B7448A" w:rsidRPr="00FD16C4" w:rsidRDefault="00B7448A" w:rsidP="00B7448A">
            <w:pPr>
              <w:rPr>
                <w:rFonts w:asciiTheme="minorHAnsi" w:hAnsiTheme="minorHAnsi" w:cstheme="minorHAnsi"/>
                <w:b/>
                <w:sz w:val="18"/>
                <w:szCs w:val="18"/>
              </w:rPr>
            </w:pPr>
            <w:r w:rsidRPr="00FD16C4">
              <w:rPr>
                <w:rFonts w:asciiTheme="minorHAnsi" w:hAnsiTheme="minorHAnsi" w:cstheme="minorHAnsi"/>
                <w:b/>
                <w:sz w:val="18"/>
                <w:szCs w:val="18"/>
              </w:rPr>
              <w:t>Oblasti celkom</w:t>
            </w:r>
          </w:p>
        </w:tc>
        <w:tc>
          <w:tcPr>
            <w:tcW w:w="1417" w:type="dxa"/>
            <w:shd w:val="clear" w:color="auto" w:fill="auto"/>
            <w:vAlign w:val="center"/>
          </w:tcPr>
          <w:p w14:paraId="35055352" w14:textId="260F6392" w:rsidR="00B7448A" w:rsidRPr="00363530" w:rsidRDefault="00B7448A" w:rsidP="00B7448A">
            <w:pPr>
              <w:jc w:val="right"/>
              <w:rPr>
                <w:rFonts w:asciiTheme="minorHAnsi" w:hAnsiTheme="minorHAnsi" w:cstheme="minorHAnsi"/>
                <w:sz w:val="18"/>
                <w:szCs w:val="18"/>
              </w:rPr>
            </w:pPr>
            <w:r>
              <w:rPr>
                <w:rFonts w:asciiTheme="minorHAnsi" w:hAnsiTheme="minorHAnsi" w:cstheme="minorHAnsi"/>
                <w:sz w:val="18"/>
                <w:szCs w:val="18"/>
              </w:rPr>
              <w:t>50 000 000</w:t>
            </w:r>
          </w:p>
        </w:tc>
        <w:tc>
          <w:tcPr>
            <w:tcW w:w="1701" w:type="dxa"/>
            <w:shd w:val="clear" w:color="auto" w:fill="auto"/>
            <w:vAlign w:val="center"/>
          </w:tcPr>
          <w:p w14:paraId="285A313B" w14:textId="6F326472" w:rsidR="00B7448A" w:rsidRPr="00C30DB1" w:rsidRDefault="00776564" w:rsidP="00DE7E86">
            <w:pPr>
              <w:jc w:val="right"/>
              <w:rPr>
                <w:rFonts w:asciiTheme="minorHAnsi" w:hAnsiTheme="minorHAnsi" w:cstheme="minorHAnsi"/>
                <w:sz w:val="18"/>
              </w:rPr>
            </w:pPr>
            <w:r w:rsidRPr="00C30DB1">
              <w:rPr>
                <w:rFonts w:asciiTheme="minorHAnsi" w:hAnsiTheme="minorHAnsi" w:cstheme="minorHAnsi"/>
                <w:sz w:val="18"/>
              </w:rPr>
              <w:t>4</w:t>
            </w:r>
            <w:r w:rsidR="00DE7E86">
              <w:rPr>
                <w:rFonts w:asciiTheme="minorHAnsi" w:hAnsiTheme="minorHAnsi" w:cstheme="minorHAnsi"/>
                <w:sz w:val="18"/>
              </w:rPr>
              <w:t>7</w:t>
            </w:r>
            <w:r w:rsidRPr="00C30DB1">
              <w:rPr>
                <w:rFonts w:asciiTheme="minorHAnsi" w:hAnsiTheme="minorHAnsi" w:cstheme="minorHAnsi"/>
                <w:sz w:val="18"/>
              </w:rPr>
              <w:t xml:space="preserve"> </w:t>
            </w:r>
            <w:r w:rsidR="00DE7E86">
              <w:rPr>
                <w:rFonts w:asciiTheme="minorHAnsi" w:hAnsiTheme="minorHAnsi" w:cstheme="minorHAnsi"/>
                <w:sz w:val="18"/>
              </w:rPr>
              <w:t>16</w:t>
            </w:r>
            <w:r w:rsidRPr="00C30DB1">
              <w:rPr>
                <w:rFonts w:asciiTheme="minorHAnsi" w:hAnsiTheme="minorHAnsi" w:cstheme="minorHAnsi"/>
                <w:sz w:val="18"/>
              </w:rPr>
              <w:t xml:space="preserve">0 000   </w:t>
            </w:r>
          </w:p>
        </w:tc>
        <w:tc>
          <w:tcPr>
            <w:tcW w:w="1701" w:type="dxa"/>
            <w:shd w:val="clear" w:color="auto" w:fill="auto"/>
            <w:vAlign w:val="center"/>
          </w:tcPr>
          <w:p w14:paraId="271F6001" w14:textId="7B446DBC" w:rsidR="00B7448A" w:rsidRPr="004F3012" w:rsidRDefault="00776564" w:rsidP="00DE7E86">
            <w:pPr>
              <w:jc w:val="right"/>
              <w:rPr>
                <w:rFonts w:asciiTheme="minorHAnsi" w:hAnsiTheme="minorHAnsi" w:cstheme="minorHAnsi"/>
                <w:sz w:val="18"/>
              </w:rPr>
            </w:pPr>
            <w:r w:rsidRPr="004F3012">
              <w:rPr>
                <w:rFonts w:asciiTheme="minorHAnsi" w:hAnsiTheme="minorHAnsi" w:cstheme="minorHAnsi"/>
                <w:sz w:val="18"/>
              </w:rPr>
              <w:t>2 </w:t>
            </w:r>
            <w:r w:rsidR="00DE7E86">
              <w:rPr>
                <w:rFonts w:asciiTheme="minorHAnsi" w:hAnsiTheme="minorHAnsi" w:cstheme="minorHAnsi"/>
                <w:sz w:val="18"/>
              </w:rPr>
              <w:t>840</w:t>
            </w:r>
            <w:r w:rsidRPr="004F3012">
              <w:rPr>
                <w:rFonts w:asciiTheme="minorHAnsi" w:hAnsiTheme="minorHAnsi" w:cstheme="minorHAnsi"/>
                <w:sz w:val="18"/>
              </w:rPr>
              <w:t xml:space="preserve"> 000</w:t>
            </w:r>
          </w:p>
        </w:tc>
      </w:tr>
      <w:tr w:rsidR="00776564" w:rsidRPr="00FD16C4" w14:paraId="3D6A4EE2" w14:textId="77777777" w:rsidTr="00ED6D67">
        <w:trPr>
          <w:trHeight w:val="283"/>
        </w:trPr>
        <w:tc>
          <w:tcPr>
            <w:tcW w:w="4390" w:type="dxa"/>
          </w:tcPr>
          <w:p w14:paraId="5AE34401" w14:textId="6A1D8C92" w:rsidR="00776564" w:rsidRPr="00FD16C4" w:rsidRDefault="00776564" w:rsidP="00776564">
            <w:pPr>
              <w:jc w:val="both"/>
              <w:rPr>
                <w:rFonts w:asciiTheme="minorHAnsi" w:hAnsiTheme="minorHAnsi" w:cstheme="minorHAnsi"/>
                <w:sz w:val="18"/>
                <w:szCs w:val="18"/>
              </w:rPr>
            </w:pPr>
            <w:r w:rsidRPr="00B50164">
              <w:rPr>
                <w:rFonts w:asciiTheme="minorHAnsi" w:hAnsiTheme="minorHAnsi" w:cstheme="minorHAnsi"/>
                <w:sz w:val="20"/>
                <w:szCs w:val="22"/>
              </w:rPr>
              <w:t>Š</w:t>
            </w:r>
            <w:r>
              <w:rPr>
                <w:rFonts w:asciiTheme="minorHAnsi" w:hAnsiTheme="minorHAnsi" w:cstheme="minorHAnsi"/>
                <w:sz w:val="20"/>
                <w:szCs w:val="22"/>
              </w:rPr>
              <w:t>RV</w:t>
            </w:r>
          </w:p>
        </w:tc>
        <w:tc>
          <w:tcPr>
            <w:tcW w:w="1417" w:type="dxa"/>
            <w:shd w:val="clear" w:color="auto" w:fill="auto"/>
            <w:vAlign w:val="center"/>
          </w:tcPr>
          <w:p w14:paraId="5BB4D120" w14:textId="4ED03471" w:rsidR="00776564" w:rsidRPr="00363530" w:rsidRDefault="00776564" w:rsidP="00776564">
            <w:pPr>
              <w:jc w:val="right"/>
              <w:rPr>
                <w:rFonts w:asciiTheme="minorHAnsi" w:hAnsiTheme="minorHAnsi" w:cstheme="minorHAnsi"/>
                <w:sz w:val="18"/>
                <w:szCs w:val="18"/>
              </w:rPr>
            </w:pPr>
            <w:r w:rsidRPr="00363530">
              <w:rPr>
                <w:rFonts w:asciiTheme="minorHAnsi" w:hAnsiTheme="minorHAnsi" w:cstheme="minorHAnsi"/>
                <w:sz w:val="18"/>
              </w:rPr>
              <w:t>1</w:t>
            </w:r>
            <w:r>
              <w:rPr>
                <w:rFonts w:asciiTheme="minorHAnsi" w:hAnsiTheme="minorHAnsi" w:cstheme="minorHAnsi"/>
                <w:sz w:val="18"/>
              </w:rPr>
              <w:t>7</w:t>
            </w:r>
            <w:r w:rsidRPr="00363530">
              <w:rPr>
                <w:rFonts w:asciiTheme="minorHAnsi" w:hAnsiTheme="minorHAnsi" w:cstheme="minorHAnsi"/>
                <w:sz w:val="18"/>
              </w:rPr>
              <w:t xml:space="preserve"> 000 000</w:t>
            </w:r>
          </w:p>
        </w:tc>
        <w:tc>
          <w:tcPr>
            <w:tcW w:w="1701" w:type="dxa"/>
            <w:shd w:val="clear" w:color="auto" w:fill="auto"/>
            <w:vAlign w:val="center"/>
          </w:tcPr>
          <w:p w14:paraId="42C78EA5" w14:textId="5BD5A03F" w:rsidR="00776564" w:rsidRPr="00C30DB1" w:rsidRDefault="00776564" w:rsidP="00776564">
            <w:pPr>
              <w:jc w:val="right"/>
              <w:rPr>
                <w:rFonts w:asciiTheme="minorHAnsi" w:hAnsiTheme="minorHAnsi" w:cstheme="minorHAnsi"/>
                <w:sz w:val="18"/>
              </w:rPr>
            </w:pPr>
            <w:r w:rsidRPr="00C30DB1">
              <w:rPr>
                <w:rFonts w:asciiTheme="minorHAnsi" w:hAnsiTheme="minorHAnsi" w:cstheme="minorHAnsi"/>
                <w:sz w:val="18"/>
              </w:rPr>
              <w:t xml:space="preserve">16 320 000 </w:t>
            </w:r>
          </w:p>
        </w:tc>
        <w:tc>
          <w:tcPr>
            <w:tcW w:w="1701" w:type="dxa"/>
            <w:shd w:val="clear" w:color="auto" w:fill="auto"/>
            <w:vAlign w:val="center"/>
          </w:tcPr>
          <w:p w14:paraId="7CB8177F" w14:textId="2D71828E" w:rsidR="00776564" w:rsidRPr="004F3012" w:rsidRDefault="00776564" w:rsidP="00776564">
            <w:pPr>
              <w:jc w:val="right"/>
              <w:rPr>
                <w:rFonts w:asciiTheme="minorHAnsi" w:hAnsiTheme="minorHAnsi" w:cstheme="minorHAnsi"/>
                <w:sz w:val="18"/>
              </w:rPr>
            </w:pPr>
            <w:r w:rsidRPr="004F3012">
              <w:rPr>
                <w:rFonts w:asciiTheme="minorHAnsi" w:hAnsiTheme="minorHAnsi" w:cstheme="minorHAnsi"/>
                <w:sz w:val="18"/>
              </w:rPr>
              <w:t xml:space="preserve">         680 000 </w:t>
            </w:r>
          </w:p>
        </w:tc>
      </w:tr>
      <w:tr w:rsidR="00776564" w:rsidRPr="00FD16C4" w14:paraId="4E2425D4" w14:textId="77777777" w:rsidTr="00ED6D67">
        <w:trPr>
          <w:trHeight w:val="283"/>
        </w:trPr>
        <w:tc>
          <w:tcPr>
            <w:tcW w:w="4390" w:type="dxa"/>
          </w:tcPr>
          <w:p w14:paraId="326115BC" w14:textId="2FC5D039" w:rsidR="00776564" w:rsidRPr="00FD16C4" w:rsidRDefault="00776564" w:rsidP="00776564">
            <w:pPr>
              <w:jc w:val="both"/>
              <w:rPr>
                <w:rFonts w:asciiTheme="minorHAnsi" w:hAnsiTheme="minorHAnsi" w:cstheme="minorHAnsi"/>
                <w:sz w:val="18"/>
                <w:szCs w:val="18"/>
              </w:rPr>
            </w:pPr>
            <w:r>
              <w:rPr>
                <w:rFonts w:ascii="Calibri" w:hAnsi="Calibri" w:cs="Calibri"/>
                <w:sz w:val="20"/>
                <w:szCs w:val="22"/>
              </w:rPr>
              <w:t>ŠRV</w:t>
            </w:r>
            <w:r w:rsidRPr="00B50164">
              <w:rPr>
                <w:rFonts w:ascii="Calibri" w:hAnsi="Calibri" w:cs="Calibri"/>
                <w:sz w:val="20"/>
                <w:szCs w:val="22"/>
              </w:rPr>
              <w:t xml:space="preserve"> - malí poľnohospodári</w:t>
            </w:r>
          </w:p>
        </w:tc>
        <w:tc>
          <w:tcPr>
            <w:tcW w:w="1417" w:type="dxa"/>
            <w:shd w:val="clear" w:color="auto" w:fill="auto"/>
            <w:vAlign w:val="center"/>
          </w:tcPr>
          <w:p w14:paraId="518B9AC6" w14:textId="5558CDEC" w:rsidR="00776564" w:rsidRPr="00363530" w:rsidRDefault="00776564" w:rsidP="00776564">
            <w:pPr>
              <w:jc w:val="right"/>
              <w:rPr>
                <w:rFonts w:asciiTheme="minorHAnsi" w:hAnsiTheme="minorHAnsi" w:cstheme="minorHAnsi"/>
                <w:sz w:val="18"/>
                <w:szCs w:val="18"/>
              </w:rPr>
            </w:pPr>
            <w:r>
              <w:rPr>
                <w:rFonts w:asciiTheme="minorHAnsi" w:hAnsiTheme="minorHAnsi" w:cstheme="minorHAnsi"/>
                <w:sz w:val="18"/>
              </w:rPr>
              <w:t>5</w:t>
            </w:r>
            <w:r w:rsidRPr="00363530">
              <w:rPr>
                <w:rFonts w:asciiTheme="minorHAnsi" w:hAnsiTheme="minorHAnsi" w:cstheme="minorHAnsi"/>
                <w:sz w:val="18"/>
              </w:rPr>
              <w:t xml:space="preserve"> 000 000</w:t>
            </w:r>
          </w:p>
        </w:tc>
        <w:tc>
          <w:tcPr>
            <w:tcW w:w="1701" w:type="dxa"/>
            <w:shd w:val="clear" w:color="auto" w:fill="auto"/>
            <w:vAlign w:val="center"/>
          </w:tcPr>
          <w:p w14:paraId="73BD70B9" w14:textId="76AA4A1D" w:rsidR="00776564" w:rsidRPr="00C30DB1" w:rsidRDefault="00776564" w:rsidP="00776564">
            <w:pPr>
              <w:jc w:val="right"/>
              <w:rPr>
                <w:rFonts w:asciiTheme="minorHAnsi" w:hAnsiTheme="minorHAnsi" w:cstheme="minorHAnsi"/>
                <w:sz w:val="18"/>
              </w:rPr>
            </w:pPr>
            <w:r w:rsidRPr="00C30DB1">
              <w:rPr>
                <w:rFonts w:asciiTheme="minorHAnsi" w:hAnsiTheme="minorHAnsi" w:cstheme="minorHAnsi"/>
                <w:sz w:val="18"/>
              </w:rPr>
              <w:t xml:space="preserve">4 800 000 </w:t>
            </w:r>
          </w:p>
        </w:tc>
        <w:tc>
          <w:tcPr>
            <w:tcW w:w="1701" w:type="dxa"/>
            <w:shd w:val="clear" w:color="auto" w:fill="auto"/>
            <w:vAlign w:val="center"/>
          </w:tcPr>
          <w:p w14:paraId="459A5E65" w14:textId="7DEA3424" w:rsidR="00776564" w:rsidRPr="004F3012" w:rsidRDefault="00776564" w:rsidP="00776564">
            <w:pPr>
              <w:jc w:val="right"/>
              <w:rPr>
                <w:rFonts w:asciiTheme="minorHAnsi" w:hAnsiTheme="minorHAnsi" w:cstheme="minorHAnsi"/>
                <w:sz w:val="18"/>
              </w:rPr>
            </w:pPr>
            <w:r w:rsidRPr="004F3012">
              <w:rPr>
                <w:rFonts w:asciiTheme="minorHAnsi" w:hAnsiTheme="minorHAnsi" w:cstheme="minorHAnsi"/>
                <w:sz w:val="18"/>
              </w:rPr>
              <w:t xml:space="preserve">         200 000 </w:t>
            </w:r>
          </w:p>
        </w:tc>
      </w:tr>
      <w:tr w:rsidR="00776564" w:rsidRPr="00FD16C4" w14:paraId="302F4CDF" w14:textId="77777777" w:rsidTr="00ED6D67">
        <w:trPr>
          <w:trHeight w:val="283"/>
        </w:trPr>
        <w:tc>
          <w:tcPr>
            <w:tcW w:w="4390" w:type="dxa"/>
          </w:tcPr>
          <w:p w14:paraId="5BCC0763" w14:textId="4B3E142A" w:rsidR="00776564" w:rsidRPr="00FD16C4" w:rsidRDefault="00776564" w:rsidP="00776564">
            <w:pPr>
              <w:jc w:val="both"/>
              <w:rPr>
                <w:rFonts w:asciiTheme="minorHAnsi" w:hAnsiTheme="minorHAnsi" w:cstheme="minorHAnsi"/>
                <w:sz w:val="18"/>
                <w:szCs w:val="18"/>
              </w:rPr>
            </w:pPr>
            <w:r w:rsidRPr="00B50164">
              <w:rPr>
                <w:rFonts w:asciiTheme="minorHAnsi" w:hAnsiTheme="minorHAnsi" w:cstheme="minorHAnsi"/>
                <w:sz w:val="20"/>
                <w:szCs w:val="22"/>
              </w:rPr>
              <w:t>Ž</w:t>
            </w:r>
            <w:r>
              <w:rPr>
                <w:rFonts w:asciiTheme="minorHAnsi" w:hAnsiTheme="minorHAnsi" w:cstheme="minorHAnsi"/>
                <w:sz w:val="20"/>
                <w:szCs w:val="22"/>
              </w:rPr>
              <w:t>V</w:t>
            </w:r>
          </w:p>
        </w:tc>
        <w:tc>
          <w:tcPr>
            <w:tcW w:w="1417" w:type="dxa"/>
            <w:shd w:val="clear" w:color="auto" w:fill="auto"/>
            <w:vAlign w:val="center"/>
          </w:tcPr>
          <w:p w14:paraId="3D4444D8" w14:textId="667B2FD5" w:rsidR="00776564" w:rsidRPr="00363530" w:rsidRDefault="00776564" w:rsidP="00776564">
            <w:pPr>
              <w:jc w:val="right"/>
              <w:rPr>
                <w:rFonts w:asciiTheme="minorHAnsi" w:hAnsiTheme="minorHAnsi" w:cstheme="minorHAnsi"/>
                <w:sz w:val="18"/>
                <w:szCs w:val="18"/>
              </w:rPr>
            </w:pPr>
            <w:r>
              <w:rPr>
                <w:rFonts w:asciiTheme="minorHAnsi" w:hAnsiTheme="minorHAnsi" w:cstheme="minorHAnsi"/>
                <w:sz w:val="18"/>
              </w:rPr>
              <w:t>16</w:t>
            </w:r>
            <w:r w:rsidRPr="00363530">
              <w:rPr>
                <w:rFonts w:asciiTheme="minorHAnsi" w:hAnsiTheme="minorHAnsi" w:cstheme="minorHAnsi"/>
                <w:sz w:val="18"/>
              </w:rPr>
              <w:t xml:space="preserve"> 000 000</w:t>
            </w:r>
          </w:p>
        </w:tc>
        <w:tc>
          <w:tcPr>
            <w:tcW w:w="1701" w:type="dxa"/>
            <w:shd w:val="clear" w:color="auto" w:fill="auto"/>
            <w:vAlign w:val="center"/>
          </w:tcPr>
          <w:p w14:paraId="7F11F12D" w14:textId="1CDF41CA" w:rsidR="00776564" w:rsidRPr="00C30DB1" w:rsidRDefault="00776564" w:rsidP="00776564">
            <w:pPr>
              <w:jc w:val="right"/>
              <w:rPr>
                <w:rFonts w:asciiTheme="minorHAnsi" w:hAnsiTheme="minorHAnsi" w:cstheme="minorHAnsi"/>
                <w:sz w:val="18"/>
              </w:rPr>
            </w:pPr>
            <w:r w:rsidRPr="00C30DB1">
              <w:rPr>
                <w:rFonts w:asciiTheme="minorHAnsi" w:hAnsiTheme="minorHAnsi" w:cstheme="minorHAnsi"/>
                <w:sz w:val="18"/>
              </w:rPr>
              <w:t xml:space="preserve">15 360 000 </w:t>
            </w:r>
          </w:p>
        </w:tc>
        <w:tc>
          <w:tcPr>
            <w:tcW w:w="1701" w:type="dxa"/>
            <w:shd w:val="clear" w:color="auto" w:fill="auto"/>
            <w:vAlign w:val="center"/>
          </w:tcPr>
          <w:p w14:paraId="6E5E3BF6" w14:textId="3BEBADD6" w:rsidR="00776564" w:rsidRPr="004F3012" w:rsidRDefault="00776564" w:rsidP="00776564">
            <w:pPr>
              <w:jc w:val="right"/>
              <w:rPr>
                <w:rFonts w:asciiTheme="minorHAnsi" w:hAnsiTheme="minorHAnsi" w:cstheme="minorHAnsi"/>
                <w:sz w:val="18"/>
              </w:rPr>
            </w:pPr>
            <w:r w:rsidRPr="004F3012">
              <w:rPr>
                <w:rFonts w:asciiTheme="minorHAnsi" w:hAnsiTheme="minorHAnsi" w:cstheme="minorHAnsi"/>
                <w:sz w:val="18"/>
              </w:rPr>
              <w:t xml:space="preserve">         640 000 </w:t>
            </w:r>
          </w:p>
        </w:tc>
      </w:tr>
      <w:tr w:rsidR="00776564" w:rsidRPr="00FD16C4" w14:paraId="7AD6F329" w14:textId="77777777" w:rsidTr="00ED6D67">
        <w:trPr>
          <w:trHeight w:val="283"/>
        </w:trPr>
        <w:tc>
          <w:tcPr>
            <w:tcW w:w="4390" w:type="dxa"/>
          </w:tcPr>
          <w:p w14:paraId="21A4CE45" w14:textId="5CB76476" w:rsidR="00776564" w:rsidRPr="00FD16C4" w:rsidRDefault="00776564" w:rsidP="00776564">
            <w:pPr>
              <w:jc w:val="both"/>
              <w:rPr>
                <w:rFonts w:asciiTheme="minorHAnsi" w:hAnsiTheme="minorHAnsi" w:cstheme="minorHAnsi"/>
                <w:sz w:val="18"/>
                <w:szCs w:val="18"/>
              </w:rPr>
            </w:pPr>
            <w:r>
              <w:rPr>
                <w:rFonts w:asciiTheme="minorHAnsi" w:hAnsiTheme="minorHAnsi" w:cstheme="minorHAnsi"/>
                <w:sz w:val="20"/>
                <w:szCs w:val="22"/>
              </w:rPr>
              <w:t xml:space="preserve">ŽV </w:t>
            </w:r>
            <w:r w:rsidRPr="00B50164">
              <w:rPr>
                <w:rFonts w:ascii="Calibri" w:hAnsi="Calibri" w:cs="Calibri"/>
                <w:sz w:val="20"/>
                <w:szCs w:val="22"/>
              </w:rPr>
              <w:t>- malí poľnohospodári</w:t>
            </w:r>
          </w:p>
        </w:tc>
        <w:tc>
          <w:tcPr>
            <w:tcW w:w="1417" w:type="dxa"/>
            <w:shd w:val="clear" w:color="auto" w:fill="auto"/>
            <w:vAlign w:val="center"/>
          </w:tcPr>
          <w:p w14:paraId="4A89FCF1" w14:textId="4338AA36" w:rsidR="00776564" w:rsidRPr="00363530" w:rsidRDefault="00776564" w:rsidP="00776564">
            <w:pPr>
              <w:jc w:val="right"/>
              <w:rPr>
                <w:rFonts w:asciiTheme="minorHAnsi" w:hAnsiTheme="minorHAnsi" w:cstheme="minorHAnsi"/>
                <w:sz w:val="18"/>
                <w:szCs w:val="18"/>
              </w:rPr>
            </w:pPr>
            <w:r>
              <w:rPr>
                <w:rFonts w:asciiTheme="minorHAnsi" w:hAnsiTheme="minorHAnsi" w:cstheme="minorHAnsi"/>
                <w:sz w:val="18"/>
              </w:rPr>
              <w:t>5</w:t>
            </w:r>
            <w:r w:rsidRPr="00363530">
              <w:rPr>
                <w:rFonts w:asciiTheme="minorHAnsi" w:hAnsiTheme="minorHAnsi" w:cstheme="minorHAnsi"/>
                <w:sz w:val="18"/>
              </w:rPr>
              <w:t xml:space="preserve"> 000 000</w:t>
            </w:r>
          </w:p>
        </w:tc>
        <w:tc>
          <w:tcPr>
            <w:tcW w:w="1701" w:type="dxa"/>
            <w:shd w:val="clear" w:color="auto" w:fill="auto"/>
            <w:vAlign w:val="center"/>
          </w:tcPr>
          <w:p w14:paraId="2AB97528" w14:textId="5B78C135" w:rsidR="00776564" w:rsidRPr="00C30DB1" w:rsidRDefault="00776564" w:rsidP="00776564">
            <w:pPr>
              <w:jc w:val="right"/>
              <w:rPr>
                <w:rFonts w:asciiTheme="minorHAnsi" w:hAnsiTheme="minorHAnsi" w:cstheme="minorHAnsi"/>
                <w:sz w:val="18"/>
              </w:rPr>
            </w:pPr>
            <w:r w:rsidRPr="00C30DB1">
              <w:rPr>
                <w:rFonts w:asciiTheme="minorHAnsi" w:hAnsiTheme="minorHAnsi" w:cstheme="minorHAnsi"/>
                <w:sz w:val="18"/>
              </w:rPr>
              <w:t xml:space="preserve">4 800 000 </w:t>
            </w:r>
          </w:p>
        </w:tc>
        <w:tc>
          <w:tcPr>
            <w:tcW w:w="1701" w:type="dxa"/>
            <w:shd w:val="clear" w:color="auto" w:fill="auto"/>
            <w:vAlign w:val="center"/>
          </w:tcPr>
          <w:p w14:paraId="27D03D93" w14:textId="4298FF9F" w:rsidR="00776564" w:rsidRPr="004F3012" w:rsidRDefault="00776564" w:rsidP="00776564">
            <w:pPr>
              <w:jc w:val="right"/>
              <w:rPr>
                <w:rFonts w:asciiTheme="minorHAnsi" w:hAnsiTheme="minorHAnsi" w:cstheme="minorHAnsi"/>
                <w:sz w:val="18"/>
              </w:rPr>
            </w:pPr>
            <w:r w:rsidRPr="004F3012">
              <w:rPr>
                <w:rFonts w:asciiTheme="minorHAnsi" w:hAnsiTheme="minorHAnsi" w:cstheme="minorHAnsi"/>
                <w:sz w:val="18"/>
              </w:rPr>
              <w:t xml:space="preserve">         200 000 </w:t>
            </w:r>
          </w:p>
        </w:tc>
      </w:tr>
      <w:tr w:rsidR="00776564" w:rsidRPr="00FD16C4" w14:paraId="21AA19A1" w14:textId="77777777" w:rsidTr="00ED6D67">
        <w:trPr>
          <w:trHeight w:val="283"/>
        </w:trPr>
        <w:tc>
          <w:tcPr>
            <w:tcW w:w="4390" w:type="dxa"/>
          </w:tcPr>
          <w:p w14:paraId="233B6608" w14:textId="2B67F115" w:rsidR="00776564" w:rsidRPr="00FD16C4" w:rsidRDefault="00776564" w:rsidP="00776564">
            <w:pPr>
              <w:jc w:val="both"/>
              <w:rPr>
                <w:rFonts w:asciiTheme="minorHAnsi" w:hAnsiTheme="minorHAnsi" w:cstheme="minorHAnsi"/>
                <w:sz w:val="18"/>
                <w:szCs w:val="18"/>
              </w:rPr>
            </w:pPr>
            <w:r w:rsidRPr="00B50164">
              <w:rPr>
                <w:rFonts w:asciiTheme="minorHAnsi" w:hAnsiTheme="minorHAnsi" w:cstheme="minorHAnsi"/>
                <w:sz w:val="20"/>
                <w:szCs w:val="22"/>
              </w:rPr>
              <w:t>S</w:t>
            </w:r>
            <w:r>
              <w:rPr>
                <w:rFonts w:asciiTheme="minorHAnsi" w:hAnsiTheme="minorHAnsi" w:cstheme="minorHAnsi"/>
                <w:sz w:val="20"/>
                <w:szCs w:val="22"/>
              </w:rPr>
              <w:t>kla</w:t>
            </w:r>
            <w:r w:rsidRPr="00B50164">
              <w:rPr>
                <w:rFonts w:asciiTheme="minorHAnsi" w:hAnsiTheme="minorHAnsi" w:cstheme="minorHAnsi"/>
                <w:sz w:val="20"/>
                <w:szCs w:val="22"/>
              </w:rPr>
              <w:t>dovacie kapacity</w:t>
            </w:r>
            <w:r>
              <w:rPr>
                <w:rFonts w:asciiTheme="minorHAnsi" w:hAnsiTheme="minorHAnsi" w:cstheme="minorHAnsi"/>
                <w:sz w:val="20"/>
                <w:szCs w:val="22"/>
              </w:rPr>
              <w:t xml:space="preserve"> pre produkciu ŠRV</w:t>
            </w:r>
          </w:p>
        </w:tc>
        <w:tc>
          <w:tcPr>
            <w:tcW w:w="1417" w:type="dxa"/>
            <w:shd w:val="clear" w:color="auto" w:fill="auto"/>
            <w:vAlign w:val="center"/>
          </w:tcPr>
          <w:p w14:paraId="38C5F761" w14:textId="66BC6CB6" w:rsidR="00776564" w:rsidRPr="00363530" w:rsidRDefault="00776564" w:rsidP="00776564">
            <w:pPr>
              <w:jc w:val="right"/>
              <w:rPr>
                <w:rFonts w:asciiTheme="minorHAnsi" w:hAnsiTheme="minorHAnsi" w:cstheme="minorHAnsi"/>
                <w:sz w:val="18"/>
                <w:szCs w:val="18"/>
              </w:rPr>
            </w:pPr>
            <w:r>
              <w:rPr>
                <w:rFonts w:asciiTheme="minorHAnsi" w:hAnsiTheme="minorHAnsi" w:cstheme="minorHAnsi"/>
                <w:sz w:val="18"/>
              </w:rPr>
              <w:t>4</w:t>
            </w:r>
            <w:r w:rsidRPr="00363530">
              <w:rPr>
                <w:rFonts w:asciiTheme="minorHAnsi" w:hAnsiTheme="minorHAnsi" w:cstheme="minorHAnsi"/>
                <w:sz w:val="18"/>
              </w:rPr>
              <w:t xml:space="preserve"> 000 000</w:t>
            </w:r>
          </w:p>
        </w:tc>
        <w:tc>
          <w:tcPr>
            <w:tcW w:w="1701" w:type="dxa"/>
            <w:shd w:val="clear" w:color="auto" w:fill="auto"/>
            <w:vAlign w:val="center"/>
          </w:tcPr>
          <w:p w14:paraId="1DB0201A" w14:textId="21C65F63" w:rsidR="00776564" w:rsidRPr="00C30DB1" w:rsidRDefault="004F3012" w:rsidP="004F3012">
            <w:pPr>
              <w:jc w:val="right"/>
              <w:rPr>
                <w:rFonts w:asciiTheme="minorHAnsi" w:hAnsiTheme="minorHAnsi" w:cstheme="minorHAnsi"/>
                <w:sz w:val="18"/>
              </w:rPr>
            </w:pPr>
            <w:r>
              <w:rPr>
                <w:rFonts w:asciiTheme="minorHAnsi" w:hAnsiTheme="minorHAnsi" w:cstheme="minorHAnsi"/>
                <w:sz w:val="18"/>
              </w:rPr>
              <w:t>3 00</w:t>
            </w:r>
            <w:r w:rsidR="00776564" w:rsidRPr="00C30DB1">
              <w:rPr>
                <w:rFonts w:asciiTheme="minorHAnsi" w:hAnsiTheme="minorHAnsi" w:cstheme="minorHAnsi"/>
                <w:sz w:val="18"/>
              </w:rPr>
              <w:t xml:space="preserve">0 000 </w:t>
            </w:r>
          </w:p>
        </w:tc>
        <w:tc>
          <w:tcPr>
            <w:tcW w:w="1701" w:type="dxa"/>
            <w:shd w:val="clear" w:color="auto" w:fill="auto"/>
            <w:vAlign w:val="center"/>
          </w:tcPr>
          <w:p w14:paraId="08CC5373" w14:textId="0CFA5D97" w:rsidR="00776564" w:rsidRPr="004F3012" w:rsidRDefault="00776564" w:rsidP="004F3012">
            <w:pPr>
              <w:jc w:val="right"/>
              <w:rPr>
                <w:rFonts w:asciiTheme="minorHAnsi" w:hAnsiTheme="minorHAnsi" w:cstheme="minorHAnsi"/>
                <w:sz w:val="18"/>
              </w:rPr>
            </w:pPr>
            <w:r w:rsidRPr="004F3012">
              <w:rPr>
                <w:rFonts w:asciiTheme="minorHAnsi" w:hAnsiTheme="minorHAnsi" w:cstheme="minorHAnsi"/>
                <w:sz w:val="18"/>
              </w:rPr>
              <w:t xml:space="preserve">         1</w:t>
            </w:r>
            <w:r w:rsidR="004F3012" w:rsidRPr="004F3012">
              <w:rPr>
                <w:rFonts w:asciiTheme="minorHAnsi" w:hAnsiTheme="minorHAnsi" w:cstheme="minorHAnsi"/>
                <w:sz w:val="18"/>
              </w:rPr>
              <w:t xml:space="preserve"> 000</w:t>
            </w:r>
            <w:r w:rsidRPr="004F3012">
              <w:rPr>
                <w:rFonts w:asciiTheme="minorHAnsi" w:hAnsiTheme="minorHAnsi" w:cstheme="minorHAnsi"/>
                <w:sz w:val="18"/>
              </w:rPr>
              <w:t xml:space="preserve"> 000 </w:t>
            </w:r>
          </w:p>
        </w:tc>
      </w:tr>
      <w:tr w:rsidR="00776564" w:rsidRPr="00FD16C4" w14:paraId="4B520DF8" w14:textId="77777777" w:rsidTr="00ED6D67">
        <w:trPr>
          <w:trHeight w:val="283"/>
        </w:trPr>
        <w:tc>
          <w:tcPr>
            <w:tcW w:w="4390" w:type="dxa"/>
          </w:tcPr>
          <w:p w14:paraId="15A5E778" w14:textId="2A36C807" w:rsidR="00776564" w:rsidRPr="00B50164" w:rsidRDefault="00776564" w:rsidP="00776564">
            <w:pPr>
              <w:jc w:val="both"/>
              <w:rPr>
                <w:rFonts w:asciiTheme="minorHAnsi" w:hAnsiTheme="minorHAnsi" w:cstheme="minorHAnsi"/>
                <w:sz w:val="20"/>
                <w:szCs w:val="22"/>
              </w:rPr>
            </w:pPr>
            <w:r w:rsidRPr="0008014A">
              <w:rPr>
                <w:rFonts w:asciiTheme="minorHAnsi" w:hAnsiTheme="minorHAnsi" w:cstheme="minorHAnsi"/>
                <w:sz w:val="20"/>
                <w:szCs w:val="22"/>
              </w:rPr>
              <w:t>High tech pre ŠRV a ŽV</w:t>
            </w:r>
          </w:p>
        </w:tc>
        <w:tc>
          <w:tcPr>
            <w:tcW w:w="1417" w:type="dxa"/>
            <w:shd w:val="clear" w:color="auto" w:fill="auto"/>
            <w:vAlign w:val="center"/>
          </w:tcPr>
          <w:p w14:paraId="18AD9FFE" w14:textId="66B54472" w:rsidR="00776564" w:rsidRPr="00363530" w:rsidRDefault="00776564" w:rsidP="00776564">
            <w:pPr>
              <w:jc w:val="right"/>
              <w:rPr>
                <w:rFonts w:asciiTheme="minorHAnsi" w:hAnsiTheme="minorHAnsi" w:cstheme="minorHAnsi"/>
                <w:color w:val="000000"/>
                <w:sz w:val="18"/>
                <w:szCs w:val="22"/>
              </w:rPr>
            </w:pPr>
            <w:r>
              <w:rPr>
                <w:rFonts w:asciiTheme="minorHAnsi" w:hAnsiTheme="minorHAnsi" w:cstheme="minorHAnsi"/>
                <w:sz w:val="18"/>
              </w:rPr>
              <w:t>3</w:t>
            </w:r>
            <w:r w:rsidRPr="00363530">
              <w:rPr>
                <w:rFonts w:asciiTheme="minorHAnsi" w:hAnsiTheme="minorHAnsi" w:cstheme="minorHAnsi"/>
                <w:sz w:val="18"/>
              </w:rPr>
              <w:t xml:space="preserve"> 000 000</w:t>
            </w:r>
          </w:p>
        </w:tc>
        <w:tc>
          <w:tcPr>
            <w:tcW w:w="1701" w:type="dxa"/>
            <w:shd w:val="clear" w:color="auto" w:fill="auto"/>
            <w:vAlign w:val="center"/>
          </w:tcPr>
          <w:p w14:paraId="57DF8BFE" w14:textId="0FDEE3BE" w:rsidR="00776564" w:rsidRPr="00C30DB1" w:rsidRDefault="00776564" w:rsidP="00776564">
            <w:pPr>
              <w:jc w:val="right"/>
              <w:rPr>
                <w:rFonts w:asciiTheme="minorHAnsi" w:hAnsiTheme="minorHAnsi" w:cstheme="minorHAnsi"/>
                <w:sz w:val="18"/>
              </w:rPr>
            </w:pPr>
            <w:r w:rsidRPr="00C30DB1">
              <w:rPr>
                <w:rFonts w:asciiTheme="minorHAnsi" w:hAnsiTheme="minorHAnsi" w:cstheme="minorHAnsi"/>
                <w:sz w:val="18"/>
              </w:rPr>
              <w:t xml:space="preserve">2 880 000 </w:t>
            </w:r>
          </w:p>
        </w:tc>
        <w:tc>
          <w:tcPr>
            <w:tcW w:w="1701" w:type="dxa"/>
            <w:shd w:val="clear" w:color="auto" w:fill="auto"/>
            <w:vAlign w:val="center"/>
          </w:tcPr>
          <w:p w14:paraId="360A7C5F" w14:textId="74D3B328" w:rsidR="00776564" w:rsidRPr="004F3012" w:rsidRDefault="00776564" w:rsidP="00776564">
            <w:pPr>
              <w:jc w:val="right"/>
              <w:rPr>
                <w:rFonts w:asciiTheme="minorHAnsi" w:hAnsiTheme="minorHAnsi" w:cstheme="minorHAnsi"/>
                <w:sz w:val="18"/>
              </w:rPr>
            </w:pPr>
            <w:r w:rsidRPr="004F3012">
              <w:rPr>
                <w:rFonts w:asciiTheme="minorHAnsi" w:hAnsiTheme="minorHAnsi" w:cstheme="minorHAnsi"/>
                <w:sz w:val="18"/>
              </w:rPr>
              <w:t xml:space="preserve">         120 000 </w:t>
            </w:r>
          </w:p>
        </w:tc>
      </w:tr>
    </w:tbl>
    <w:p w14:paraId="6C096619" w14:textId="47813096" w:rsidR="00F143D2" w:rsidRPr="00B6502E" w:rsidRDefault="00F143D2">
      <w:pPr>
        <w:jc w:val="both"/>
        <w:rPr>
          <w:rFonts w:asciiTheme="minorHAnsi" w:hAnsiTheme="minorHAnsi" w:cstheme="minorHAnsi"/>
        </w:rPr>
      </w:pPr>
    </w:p>
    <w:p w14:paraId="4231BAD1" w14:textId="27C07CB6" w:rsidR="00320C98" w:rsidRPr="00DD5BE6" w:rsidRDefault="00320C98">
      <w:pPr>
        <w:jc w:val="both"/>
        <w:rPr>
          <w:rFonts w:asciiTheme="minorHAnsi" w:hAnsiTheme="minorHAnsi" w:cstheme="minorHAnsi"/>
        </w:rPr>
      </w:pPr>
    </w:p>
    <w:p w14:paraId="0C633658" w14:textId="6837EE6B" w:rsidR="00631252" w:rsidRPr="00DD5BE6" w:rsidRDefault="00DD187B" w:rsidP="00DC566B">
      <w:pPr>
        <w:pStyle w:val="Nadpis2"/>
        <w:numPr>
          <w:ilvl w:val="1"/>
          <w:numId w:val="5"/>
        </w:numPr>
        <w:spacing w:after="120"/>
        <w:ind w:left="567" w:hanging="567"/>
        <w:jc w:val="both"/>
        <w:rPr>
          <w:rFonts w:asciiTheme="minorHAnsi" w:hAnsiTheme="minorHAnsi" w:cstheme="minorHAnsi"/>
        </w:rPr>
      </w:pPr>
      <w:r w:rsidRPr="00DD187B">
        <w:rPr>
          <w:rFonts w:asciiTheme="minorHAnsi" w:hAnsiTheme="minorHAnsi" w:cstheme="minorHAnsi"/>
        </w:rPr>
        <w:t xml:space="preserve">Indikatívna výška finančných prostriedkov určených na vyčerpanie vo výzve predstavuje  </w:t>
      </w:r>
      <w:r w:rsidRPr="00DD187B">
        <w:rPr>
          <w:rFonts w:asciiTheme="minorHAnsi" w:hAnsiTheme="minorHAnsi" w:cstheme="minorHAnsi"/>
        </w:rPr>
        <w:br/>
      </w:r>
      <w:r>
        <w:rPr>
          <w:rFonts w:asciiTheme="minorHAnsi" w:hAnsiTheme="minorHAnsi" w:cstheme="minorHAnsi"/>
        </w:rPr>
        <w:t>50</w:t>
      </w:r>
      <w:r w:rsidRPr="00DD187B">
        <w:rPr>
          <w:rFonts w:asciiTheme="minorHAnsi" w:hAnsiTheme="minorHAnsi" w:cstheme="minorHAnsi"/>
        </w:rPr>
        <w:t xml:space="preserve"> 000 000,00 EUR v členení na základné zdroje PRV SR 2014 – 2022 a zdroje EURI</w:t>
      </w:r>
    </w:p>
    <w:p w14:paraId="2D6DF874" w14:textId="6D7C6BDC" w:rsidR="00361C1D" w:rsidRDefault="00361C1D" w:rsidP="005C0CFB">
      <w:pPr>
        <w:rPr>
          <w:rFonts w:asciiTheme="minorHAnsi" w:hAnsiTheme="minorHAnsi" w:cstheme="minorHAnsi"/>
        </w:rPr>
      </w:pPr>
    </w:p>
    <w:p w14:paraId="5942CE48" w14:textId="788CFC24" w:rsidR="00DD187B" w:rsidRPr="00BF4724" w:rsidRDefault="00DD187B" w:rsidP="009724EF">
      <w:pPr>
        <w:pStyle w:val="Nadpis3"/>
        <w:numPr>
          <w:ilvl w:val="2"/>
          <w:numId w:val="24"/>
        </w:numPr>
        <w:ind w:left="567" w:hanging="567"/>
        <w:jc w:val="both"/>
        <w:rPr>
          <w:rFonts w:asciiTheme="minorHAnsi" w:hAnsiTheme="minorHAnsi" w:cstheme="minorHAnsi"/>
          <w:b/>
          <w:color w:val="auto"/>
          <w:sz w:val="22"/>
        </w:rPr>
      </w:pPr>
      <w:r w:rsidRPr="00BF4724">
        <w:rPr>
          <w:rFonts w:asciiTheme="minorHAnsi" w:hAnsiTheme="minorHAnsi" w:cstheme="minorHAnsi"/>
          <w:b/>
          <w:color w:val="auto"/>
          <w:sz w:val="22"/>
        </w:rPr>
        <w:t>Indikatívna výška finančných prostriedkov základných zdrojov PRV SR 2014 – 2022 určených na v</w:t>
      </w:r>
      <w:r w:rsidR="00E50F1E" w:rsidRPr="00BF4724">
        <w:rPr>
          <w:rFonts w:asciiTheme="minorHAnsi" w:hAnsiTheme="minorHAnsi" w:cstheme="minorHAnsi"/>
          <w:b/>
          <w:color w:val="auto"/>
          <w:sz w:val="22"/>
        </w:rPr>
        <w:t xml:space="preserve">yčerpanie vo výzve predstavuje </w:t>
      </w:r>
      <w:r w:rsidR="00C30DB1" w:rsidRPr="00BF4724">
        <w:rPr>
          <w:rFonts w:asciiTheme="minorHAnsi" w:hAnsiTheme="minorHAnsi" w:cstheme="minorHAnsi"/>
          <w:b/>
          <w:color w:val="auto"/>
          <w:sz w:val="22"/>
        </w:rPr>
        <w:t>31 148 000</w:t>
      </w:r>
      <w:r w:rsidRPr="00BF4724">
        <w:rPr>
          <w:rFonts w:asciiTheme="minorHAnsi" w:hAnsiTheme="minorHAnsi" w:cstheme="minorHAnsi"/>
          <w:b/>
          <w:color w:val="auto"/>
          <w:sz w:val="22"/>
        </w:rPr>
        <w:t xml:space="preserve"> EUR v členení</w:t>
      </w:r>
    </w:p>
    <w:p w14:paraId="2EB4E9F9" w14:textId="247AEE03" w:rsidR="00DD187B" w:rsidRDefault="00DD187B" w:rsidP="005C0CFB">
      <w:pPr>
        <w:rPr>
          <w:rFonts w:asciiTheme="minorHAnsi" w:hAnsiTheme="minorHAnsi" w:cstheme="minorHAnsi"/>
        </w:rPr>
      </w:pPr>
    </w:p>
    <w:tbl>
      <w:tblPr>
        <w:tblStyle w:val="Mriekatabuky1"/>
        <w:tblW w:w="8926" w:type="dxa"/>
        <w:tblLayout w:type="fixed"/>
        <w:tblLook w:val="04A0" w:firstRow="1" w:lastRow="0" w:firstColumn="1" w:lastColumn="0" w:noHBand="0" w:noVBand="1"/>
      </w:tblPr>
      <w:tblGrid>
        <w:gridCol w:w="3114"/>
        <w:gridCol w:w="1417"/>
        <w:gridCol w:w="851"/>
        <w:gridCol w:w="1276"/>
        <w:gridCol w:w="992"/>
        <w:gridCol w:w="1276"/>
      </w:tblGrid>
      <w:tr w:rsidR="00DD187B" w:rsidRPr="00DD187B" w14:paraId="40D3412D" w14:textId="77777777" w:rsidTr="00ED6D67">
        <w:tc>
          <w:tcPr>
            <w:tcW w:w="3114" w:type="dxa"/>
            <w:vAlign w:val="center"/>
          </w:tcPr>
          <w:p w14:paraId="478B7695" w14:textId="77777777" w:rsidR="00DD187B" w:rsidRPr="00DD187B" w:rsidRDefault="00DD187B" w:rsidP="00DD187B">
            <w:pPr>
              <w:rPr>
                <w:rFonts w:asciiTheme="minorHAnsi" w:hAnsiTheme="minorHAnsi" w:cstheme="minorHAnsi"/>
                <w:sz w:val="18"/>
              </w:rPr>
            </w:pPr>
            <w:bookmarkStart w:id="0" w:name="OLE_LINK1"/>
            <w:r w:rsidRPr="00DD187B">
              <w:rPr>
                <w:rFonts w:asciiTheme="minorHAnsi" w:hAnsiTheme="minorHAnsi" w:cstheme="minorHAnsi"/>
                <w:sz w:val="18"/>
              </w:rPr>
              <w:t>Oblasť</w:t>
            </w:r>
          </w:p>
        </w:tc>
        <w:tc>
          <w:tcPr>
            <w:tcW w:w="1417" w:type="dxa"/>
            <w:vAlign w:val="center"/>
          </w:tcPr>
          <w:p w14:paraId="4C510F90" w14:textId="77777777" w:rsidR="00DD187B" w:rsidRPr="00DD187B" w:rsidRDefault="00DD187B" w:rsidP="00DD187B">
            <w:pPr>
              <w:jc w:val="center"/>
              <w:rPr>
                <w:rFonts w:asciiTheme="minorHAnsi" w:hAnsiTheme="minorHAnsi" w:cstheme="minorHAnsi"/>
                <w:sz w:val="18"/>
              </w:rPr>
            </w:pPr>
            <w:r w:rsidRPr="00DD187B">
              <w:rPr>
                <w:rFonts w:asciiTheme="minorHAnsi" w:hAnsiTheme="minorHAnsi" w:cstheme="minorHAnsi"/>
                <w:sz w:val="18"/>
              </w:rPr>
              <w:t>zdroj EPFRV + štátny rozpočet</w:t>
            </w:r>
          </w:p>
        </w:tc>
        <w:tc>
          <w:tcPr>
            <w:tcW w:w="2127" w:type="dxa"/>
            <w:gridSpan w:val="2"/>
            <w:vAlign w:val="center"/>
          </w:tcPr>
          <w:p w14:paraId="5CCEF48E" w14:textId="77777777" w:rsidR="00DD187B" w:rsidRPr="00DD187B" w:rsidRDefault="00DD187B" w:rsidP="00DD187B">
            <w:pPr>
              <w:jc w:val="center"/>
              <w:rPr>
                <w:rFonts w:asciiTheme="minorHAnsi" w:hAnsiTheme="minorHAnsi" w:cstheme="minorHAnsi"/>
                <w:sz w:val="18"/>
              </w:rPr>
            </w:pPr>
            <w:r w:rsidRPr="00DD187B">
              <w:rPr>
                <w:rFonts w:asciiTheme="minorHAnsi" w:hAnsiTheme="minorHAnsi" w:cstheme="minorHAnsi"/>
                <w:sz w:val="18"/>
              </w:rPr>
              <w:t>menej rozvinuté regióny</w:t>
            </w:r>
          </w:p>
        </w:tc>
        <w:tc>
          <w:tcPr>
            <w:tcW w:w="2268" w:type="dxa"/>
            <w:gridSpan w:val="2"/>
            <w:vAlign w:val="center"/>
          </w:tcPr>
          <w:p w14:paraId="0A88E559" w14:textId="77777777" w:rsidR="00DD187B" w:rsidRPr="00DD187B" w:rsidRDefault="00DD187B" w:rsidP="00DD187B">
            <w:pPr>
              <w:jc w:val="center"/>
              <w:rPr>
                <w:rFonts w:asciiTheme="minorHAnsi" w:hAnsiTheme="minorHAnsi" w:cstheme="minorHAnsi"/>
                <w:sz w:val="18"/>
              </w:rPr>
            </w:pPr>
            <w:r w:rsidRPr="00DD187B">
              <w:rPr>
                <w:rFonts w:asciiTheme="minorHAnsi" w:hAnsiTheme="minorHAnsi" w:cstheme="minorHAnsi"/>
                <w:sz w:val="18"/>
              </w:rPr>
              <w:t>ostatné regióny</w:t>
            </w:r>
          </w:p>
        </w:tc>
      </w:tr>
      <w:tr w:rsidR="00962C9B" w:rsidRPr="00DD187B" w14:paraId="551E4BD9" w14:textId="77777777" w:rsidTr="00ED6D67">
        <w:tc>
          <w:tcPr>
            <w:tcW w:w="3114" w:type="dxa"/>
            <w:vMerge w:val="restart"/>
            <w:vAlign w:val="center"/>
          </w:tcPr>
          <w:p w14:paraId="03783DE2" w14:textId="413F1C64" w:rsidR="00962C9B" w:rsidRPr="00DD187B" w:rsidRDefault="00962C9B" w:rsidP="00962C9B">
            <w:pPr>
              <w:jc w:val="both"/>
              <w:rPr>
                <w:rFonts w:asciiTheme="minorHAnsi" w:hAnsiTheme="minorHAnsi" w:cstheme="minorHAnsi"/>
                <w:sz w:val="18"/>
              </w:rPr>
            </w:pPr>
            <w:r>
              <w:rPr>
                <w:rFonts w:asciiTheme="minorHAnsi" w:hAnsiTheme="minorHAnsi" w:cstheme="minorHAnsi"/>
                <w:sz w:val="18"/>
              </w:rPr>
              <w:t>ŠRV</w:t>
            </w:r>
          </w:p>
        </w:tc>
        <w:tc>
          <w:tcPr>
            <w:tcW w:w="1417" w:type="dxa"/>
            <w:vAlign w:val="center"/>
          </w:tcPr>
          <w:p w14:paraId="36EAB51C" w14:textId="77777777" w:rsidR="00962C9B" w:rsidRPr="00DD187B" w:rsidRDefault="00962C9B" w:rsidP="00962C9B">
            <w:pPr>
              <w:rPr>
                <w:rFonts w:asciiTheme="minorHAnsi" w:hAnsiTheme="minorHAnsi" w:cstheme="minorHAnsi"/>
                <w:sz w:val="18"/>
                <w:szCs w:val="18"/>
              </w:rPr>
            </w:pPr>
            <w:r w:rsidRPr="00DD187B">
              <w:rPr>
                <w:rFonts w:asciiTheme="minorHAnsi" w:hAnsiTheme="minorHAnsi" w:cstheme="minorHAnsi"/>
                <w:sz w:val="18"/>
                <w:szCs w:val="18"/>
              </w:rPr>
              <w:t>EPFRV</w:t>
            </w:r>
          </w:p>
        </w:tc>
        <w:tc>
          <w:tcPr>
            <w:tcW w:w="851" w:type="dxa"/>
            <w:vAlign w:val="center"/>
          </w:tcPr>
          <w:p w14:paraId="6532BAE0" w14:textId="77777777" w:rsidR="00962C9B" w:rsidRPr="00DD187B" w:rsidRDefault="00962C9B" w:rsidP="00962C9B">
            <w:pPr>
              <w:jc w:val="center"/>
              <w:rPr>
                <w:rFonts w:asciiTheme="minorHAnsi" w:hAnsiTheme="minorHAnsi" w:cstheme="minorHAnsi"/>
                <w:sz w:val="18"/>
                <w:szCs w:val="18"/>
              </w:rPr>
            </w:pPr>
            <w:r w:rsidRPr="00DD187B">
              <w:rPr>
                <w:rFonts w:asciiTheme="minorHAnsi" w:hAnsiTheme="minorHAnsi" w:cstheme="minorHAnsi"/>
                <w:sz w:val="18"/>
                <w:szCs w:val="18"/>
              </w:rPr>
              <w:t>75%</w:t>
            </w:r>
          </w:p>
        </w:tc>
        <w:tc>
          <w:tcPr>
            <w:tcW w:w="1276" w:type="dxa"/>
            <w:shd w:val="clear" w:color="auto" w:fill="auto"/>
            <w:vAlign w:val="center"/>
          </w:tcPr>
          <w:p w14:paraId="66381D0E" w14:textId="53B1DF99"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6 539 155,20   </w:t>
            </w:r>
          </w:p>
        </w:tc>
        <w:tc>
          <w:tcPr>
            <w:tcW w:w="992" w:type="dxa"/>
            <w:vAlign w:val="center"/>
          </w:tcPr>
          <w:p w14:paraId="11BFA1B1" w14:textId="77777777" w:rsidR="00962C9B" w:rsidRPr="00DD187B" w:rsidRDefault="00962C9B" w:rsidP="00C30DB1">
            <w:pPr>
              <w:jc w:val="center"/>
              <w:rPr>
                <w:rFonts w:asciiTheme="minorHAnsi" w:hAnsiTheme="minorHAnsi" w:cstheme="minorHAnsi"/>
                <w:sz w:val="18"/>
                <w:szCs w:val="18"/>
              </w:rPr>
            </w:pPr>
            <w:r w:rsidRPr="00DD187B">
              <w:rPr>
                <w:rFonts w:asciiTheme="minorHAnsi" w:hAnsiTheme="minorHAnsi" w:cstheme="minorHAnsi"/>
                <w:sz w:val="18"/>
                <w:szCs w:val="18"/>
              </w:rPr>
              <w:t>53%</w:t>
            </w:r>
          </w:p>
        </w:tc>
        <w:tc>
          <w:tcPr>
            <w:tcW w:w="1276" w:type="dxa"/>
            <w:shd w:val="clear" w:color="auto" w:fill="auto"/>
            <w:vAlign w:val="center"/>
          </w:tcPr>
          <w:p w14:paraId="7FAAC396" w14:textId="69DBC76C"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192 541,79 </w:t>
            </w:r>
          </w:p>
        </w:tc>
      </w:tr>
      <w:tr w:rsidR="00962C9B" w:rsidRPr="00DD187B" w14:paraId="27F0DF29" w14:textId="77777777" w:rsidTr="00ED6D67">
        <w:tc>
          <w:tcPr>
            <w:tcW w:w="3114" w:type="dxa"/>
            <w:vMerge/>
          </w:tcPr>
          <w:p w14:paraId="0650B581" w14:textId="77777777" w:rsidR="00962C9B" w:rsidRPr="00DD187B" w:rsidRDefault="00962C9B" w:rsidP="00962C9B">
            <w:pPr>
              <w:rPr>
                <w:rFonts w:asciiTheme="minorHAnsi" w:hAnsiTheme="minorHAnsi" w:cstheme="minorHAnsi"/>
                <w:sz w:val="18"/>
              </w:rPr>
            </w:pPr>
          </w:p>
        </w:tc>
        <w:tc>
          <w:tcPr>
            <w:tcW w:w="1417" w:type="dxa"/>
            <w:vAlign w:val="center"/>
          </w:tcPr>
          <w:p w14:paraId="614FB807" w14:textId="77777777" w:rsidR="00962C9B" w:rsidRPr="00DD187B" w:rsidRDefault="00962C9B" w:rsidP="00962C9B">
            <w:pPr>
              <w:rPr>
                <w:rFonts w:asciiTheme="minorHAnsi" w:hAnsiTheme="minorHAnsi" w:cstheme="minorHAnsi"/>
                <w:sz w:val="18"/>
                <w:szCs w:val="18"/>
              </w:rPr>
            </w:pPr>
            <w:r w:rsidRPr="00DD187B">
              <w:rPr>
                <w:rFonts w:asciiTheme="minorHAnsi" w:hAnsiTheme="minorHAnsi" w:cstheme="minorHAnsi"/>
                <w:sz w:val="18"/>
                <w:szCs w:val="18"/>
              </w:rPr>
              <w:t>štátny rozpočet</w:t>
            </w:r>
          </w:p>
        </w:tc>
        <w:tc>
          <w:tcPr>
            <w:tcW w:w="851" w:type="dxa"/>
            <w:vAlign w:val="center"/>
          </w:tcPr>
          <w:p w14:paraId="4A53DE27" w14:textId="77777777" w:rsidR="00962C9B" w:rsidRPr="00DD187B" w:rsidRDefault="00962C9B" w:rsidP="00962C9B">
            <w:pPr>
              <w:jc w:val="center"/>
              <w:rPr>
                <w:rFonts w:asciiTheme="minorHAnsi" w:hAnsiTheme="minorHAnsi" w:cstheme="minorHAnsi"/>
                <w:sz w:val="18"/>
                <w:szCs w:val="18"/>
              </w:rPr>
            </w:pPr>
            <w:r w:rsidRPr="00DD187B">
              <w:rPr>
                <w:rFonts w:asciiTheme="minorHAnsi" w:hAnsiTheme="minorHAnsi" w:cstheme="minorHAnsi"/>
                <w:sz w:val="18"/>
                <w:szCs w:val="18"/>
              </w:rPr>
              <w:t>25%</w:t>
            </w:r>
          </w:p>
        </w:tc>
        <w:tc>
          <w:tcPr>
            <w:tcW w:w="1276" w:type="dxa"/>
            <w:shd w:val="clear" w:color="auto" w:fill="auto"/>
            <w:vAlign w:val="center"/>
          </w:tcPr>
          <w:p w14:paraId="0E7E5071" w14:textId="2F7E6815"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2 179 718,40   </w:t>
            </w:r>
          </w:p>
        </w:tc>
        <w:tc>
          <w:tcPr>
            <w:tcW w:w="992" w:type="dxa"/>
            <w:vAlign w:val="center"/>
          </w:tcPr>
          <w:p w14:paraId="1EE0C376" w14:textId="77777777" w:rsidR="00962C9B" w:rsidRPr="00DD187B" w:rsidRDefault="00962C9B" w:rsidP="00C30DB1">
            <w:pPr>
              <w:jc w:val="center"/>
              <w:rPr>
                <w:rFonts w:asciiTheme="minorHAnsi" w:hAnsiTheme="minorHAnsi" w:cstheme="minorHAnsi"/>
                <w:sz w:val="18"/>
                <w:szCs w:val="18"/>
              </w:rPr>
            </w:pPr>
            <w:r w:rsidRPr="00DD187B">
              <w:rPr>
                <w:rFonts w:asciiTheme="minorHAnsi" w:hAnsiTheme="minorHAnsi" w:cstheme="minorHAnsi"/>
                <w:sz w:val="18"/>
                <w:szCs w:val="18"/>
              </w:rPr>
              <w:t>47%</w:t>
            </w:r>
          </w:p>
        </w:tc>
        <w:tc>
          <w:tcPr>
            <w:tcW w:w="1276" w:type="dxa"/>
            <w:shd w:val="clear" w:color="auto" w:fill="auto"/>
            <w:vAlign w:val="center"/>
          </w:tcPr>
          <w:p w14:paraId="2FB7597D" w14:textId="1F6BAC0C"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170 744,61 </w:t>
            </w:r>
          </w:p>
        </w:tc>
      </w:tr>
      <w:tr w:rsidR="00962C9B" w:rsidRPr="00DD187B" w14:paraId="623395ED" w14:textId="77777777" w:rsidTr="00ED6D67">
        <w:tc>
          <w:tcPr>
            <w:tcW w:w="3114" w:type="dxa"/>
          </w:tcPr>
          <w:p w14:paraId="5EADFE0F" w14:textId="77777777" w:rsidR="00962C9B" w:rsidRPr="00DD187B" w:rsidRDefault="00962C9B" w:rsidP="00962C9B">
            <w:pPr>
              <w:rPr>
                <w:rFonts w:asciiTheme="minorHAnsi" w:hAnsiTheme="minorHAnsi" w:cstheme="minorHAnsi"/>
                <w:b/>
                <w:sz w:val="18"/>
              </w:rPr>
            </w:pPr>
            <w:r w:rsidRPr="00DD187B">
              <w:rPr>
                <w:rFonts w:asciiTheme="minorHAnsi" w:hAnsiTheme="minorHAnsi" w:cstheme="minorHAnsi"/>
                <w:b/>
                <w:sz w:val="18"/>
              </w:rPr>
              <w:t>Spolu oblasť</w:t>
            </w:r>
          </w:p>
        </w:tc>
        <w:tc>
          <w:tcPr>
            <w:tcW w:w="1417" w:type="dxa"/>
          </w:tcPr>
          <w:p w14:paraId="53F8814E" w14:textId="77777777" w:rsidR="00962C9B" w:rsidRPr="00DD187B" w:rsidRDefault="00962C9B" w:rsidP="00962C9B">
            <w:pPr>
              <w:rPr>
                <w:rFonts w:asciiTheme="minorHAnsi" w:hAnsiTheme="minorHAnsi" w:cstheme="minorHAnsi"/>
                <w:b/>
                <w:sz w:val="18"/>
                <w:szCs w:val="18"/>
              </w:rPr>
            </w:pPr>
          </w:p>
        </w:tc>
        <w:tc>
          <w:tcPr>
            <w:tcW w:w="851" w:type="dxa"/>
            <w:vAlign w:val="center"/>
          </w:tcPr>
          <w:p w14:paraId="7F8570D6" w14:textId="77777777" w:rsidR="00962C9B" w:rsidRPr="00DD187B" w:rsidRDefault="00962C9B" w:rsidP="00962C9B">
            <w:pPr>
              <w:jc w:val="center"/>
              <w:rPr>
                <w:rFonts w:asciiTheme="minorHAnsi" w:hAnsiTheme="minorHAnsi" w:cstheme="minorHAnsi"/>
                <w:b/>
                <w:sz w:val="18"/>
                <w:szCs w:val="18"/>
              </w:rPr>
            </w:pPr>
          </w:p>
        </w:tc>
        <w:tc>
          <w:tcPr>
            <w:tcW w:w="1276" w:type="dxa"/>
            <w:shd w:val="clear" w:color="auto" w:fill="auto"/>
            <w:vAlign w:val="center"/>
          </w:tcPr>
          <w:p w14:paraId="3D46CA56" w14:textId="00B4079A" w:rsidR="00962C9B" w:rsidRPr="00C30DB1" w:rsidRDefault="00962C9B" w:rsidP="00962C9B">
            <w:pPr>
              <w:jc w:val="right"/>
              <w:rPr>
                <w:rFonts w:asciiTheme="minorHAnsi" w:hAnsiTheme="minorHAnsi" w:cstheme="minorHAnsi"/>
                <w:b/>
                <w:sz w:val="18"/>
                <w:szCs w:val="18"/>
                <w:highlight w:val="yellow"/>
              </w:rPr>
            </w:pPr>
            <w:r w:rsidRPr="00C30DB1">
              <w:rPr>
                <w:rFonts w:ascii="Calibri" w:hAnsi="Calibri" w:cs="Calibri"/>
                <w:b/>
                <w:color w:val="000000"/>
                <w:sz w:val="18"/>
                <w:szCs w:val="18"/>
              </w:rPr>
              <w:t xml:space="preserve">8 718 873,60   </w:t>
            </w:r>
          </w:p>
        </w:tc>
        <w:tc>
          <w:tcPr>
            <w:tcW w:w="992" w:type="dxa"/>
            <w:vAlign w:val="center"/>
          </w:tcPr>
          <w:p w14:paraId="5FCD242D" w14:textId="77777777" w:rsidR="00962C9B" w:rsidRPr="00C30DB1" w:rsidRDefault="00962C9B" w:rsidP="00C30DB1">
            <w:pPr>
              <w:jc w:val="center"/>
              <w:rPr>
                <w:rFonts w:asciiTheme="minorHAnsi" w:hAnsiTheme="minorHAnsi" w:cstheme="minorHAnsi"/>
                <w:b/>
                <w:sz w:val="18"/>
                <w:szCs w:val="18"/>
              </w:rPr>
            </w:pPr>
          </w:p>
        </w:tc>
        <w:tc>
          <w:tcPr>
            <w:tcW w:w="1276" w:type="dxa"/>
            <w:shd w:val="clear" w:color="auto" w:fill="auto"/>
            <w:vAlign w:val="center"/>
          </w:tcPr>
          <w:p w14:paraId="5BF1B181" w14:textId="15945E1D" w:rsidR="00962C9B" w:rsidRPr="00C30DB1" w:rsidRDefault="00962C9B" w:rsidP="00962C9B">
            <w:pPr>
              <w:jc w:val="right"/>
              <w:rPr>
                <w:rFonts w:asciiTheme="minorHAnsi" w:hAnsiTheme="minorHAnsi" w:cstheme="minorHAnsi"/>
                <w:b/>
                <w:sz w:val="18"/>
                <w:szCs w:val="18"/>
                <w:highlight w:val="yellow"/>
              </w:rPr>
            </w:pPr>
            <w:r w:rsidRPr="00C30DB1">
              <w:rPr>
                <w:rFonts w:ascii="Calibri" w:hAnsi="Calibri" w:cs="Calibri"/>
                <w:b/>
                <w:color w:val="000000"/>
                <w:sz w:val="18"/>
                <w:szCs w:val="18"/>
              </w:rPr>
              <w:t xml:space="preserve">363 286,40 </w:t>
            </w:r>
          </w:p>
        </w:tc>
      </w:tr>
      <w:tr w:rsidR="00962C9B" w:rsidRPr="00DD187B" w14:paraId="1F6521A1" w14:textId="77777777" w:rsidTr="00ED6D67">
        <w:tc>
          <w:tcPr>
            <w:tcW w:w="3114" w:type="dxa"/>
            <w:vMerge w:val="restart"/>
            <w:vAlign w:val="center"/>
          </w:tcPr>
          <w:p w14:paraId="700B8CCC" w14:textId="5527DC12" w:rsidR="00962C9B" w:rsidRPr="00DD187B" w:rsidRDefault="00962C9B" w:rsidP="00962C9B">
            <w:pPr>
              <w:jc w:val="both"/>
              <w:rPr>
                <w:rFonts w:asciiTheme="minorHAnsi" w:hAnsiTheme="minorHAnsi" w:cstheme="minorHAnsi"/>
                <w:sz w:val="18"/>
              </w:rPr>
            </w:pPr>
            <w:r>
              <w:rPr>
                <w:rFonts w:ascii="Calibri" w:hAnsi="Calibri" w:cs="Calibri"/>
                <w:sz w:val="20"/>
                <w:szCs w:val="22"/>
              </w:rPr>
              <w:t>ŠRV</w:t>
            </w:r>
            <w:r w:rsidRPr="00DD187B">
              <w:rPr>
                <w:rFonts w:ascii="Calibri" w:hAnsi="Calibri" w:cs="Calibri"/>
                <w:sz w:val="20"/>
                <w:szCs w:val="22"/>
              </w:rPr>
              <w:t xml:space="preserve"> - malí poľnohospodári</w:t>
            </w:r>
          </w:p>
        </w:tc>
        <w:tc>
          <w:tcPr>
            <w:tcW w:w="1417" w:type="dxa"/>
            <w:vAlign w:val="center"/>
          </w:tcPr>
          <w:p w14:paraId="062556F0" w14:textId="77777777" w:rsidR="00962C9B" w:rsidRPr="00DD187B" w:rsidRDefault="00962C9B" w:rsidP="00962C9B">
            <w:pPr>
              <w:rPr>
                <w:rFonts w:asciiTheme="minorHAnsi" w:hAnsiTheme="minorHAnsi" w:cstheme="minorHAnsi"/>
                <w:sz w:val="18"/>
                <w:szCs w:val="18"/>
              </w:rPr>
            </w:pPr>
            <w:r w:rsidRPr="00DD187B">
              <w:rPr>
                <w:rFonts w:asciiTheme="minorHAnsi" w:hAnsiTheme="minorHAnsi" w:cstheme="minorHAnsi"/>
                <w:sz w:val="18"/>
                <w:szCs w:val="18"/>
              </w:rPr>
              <w:t>EPFRV</w:t>
            </w:r>
          </w:p>
        </w:tc>
        <w:tc>
          <w:tcPr>
            <w:tcW w:w="851" w:type="dxa"/>
            <w:vAlign w:val="center"/>
          </w:tcPr>
          <w:p w14:paraId="6184ED28" w14:textId="77777777" w:rsidR="00962C9B" w:rsidRPr="00DD187B" w:rsidRDefault="00962C9B" w:rsidP="00962C9B">
            <w:pPr>
              <w:jc w:val="center"/>
              <w:rPr>
                <w:rFonts w:asciiTheme="minorHAnsi" w:hAnsiTheme="minorHAnsi" w:cstheme="minorHAnsi"/>
                <w:sz w:val="18"/>
                <w:szCs w:val="18"/>
              </w:rPr>
            </w:pPr>
            <w:r w:rsidRPr="00DD187B">
              <w:rPr>
                <w:rFonts w:asciiTheme="minorHAnsi" w:hAnsiTheme="minorHAnsi" w:cstheme="minorHAnsi"/>
                <w:sz w:val="18"/>
                <w:szCs w:val="18"/>
              </w:rPr>
              <w:t>75%</w:t>
            </w:r>
          </w:p>
        </w:tc>
        <w:tc>
          <w:tcPr>
            <w:tcW w:w="1276" w:type="dxa"/>
            <w:shd w:val="clear" w:color="auto" w:fill="auto"/>
            <w:vAlign w:val="center"/>
          </w:tcPr>
          <w:p w14:paraId="438B0BAC" w14:textId="77EB36BB"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2 242 656,00   </w:t>
            </w:r>
          </w:p>
        </w:tc>
        <w:tc>
          <w:tcPr>
            <w:tcW w:w="992" w:type="dxa"/>
            <w:vAlign w:val="center"/>
          </w:tcPr>
          <w:p w14:paraId="484B8DCA" w14:textId="77777777" w:rsidR="00962C9B" w:rsidRPr="00DD187B" w:rsidRDefault="00962C9B" w:rsidP="00C30DB1">
            <w:pPr>
              <w:jc w:val="center"/>
              <w:rPr>
                <w:rFonts w:asciiTheme="minorHAnsi" w:hAnsiTheme="minorHAnsi" w:cstheme="minorHAnsi"/>
                <w:sz w:val="18"/>
                <w:szCs w:val="18"/>
              </w:rPr>
            </w:pPr>
            <w:r w:rsidRPr="00DD187B">
              <w:rPr>
                <w:rFonts w:asciiTheme="minorHAnsi" w:hAnsiTheme="minorHAnsi" w:cstheme="minorHAnsi"/>
                <w:sz w:val="18"/>
                <w:szCs w:val="18"/>
              </w:rPr>
              <w:t>53%</w:t>
            </w:r>
          </w:p>
        </w:tc>
        <w:tc>
          <w:tcPr>
            <w:tcW w:w="1276" w:type="dxa"/>
            <w:shd w:val="clear" w:color="auto" w:fill="auto"/>
            <w:vAlign w:val="center"/>
          </w:tcPr>
          <w:p w14:paraId="158B6317" w14:textId="159F921E"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66 033,76 </w:t>
            </w:r>
          </w:p>
        </w:tc>
      </w:tr>
      <w:tr w:rsidR="00962C9B" w:rsidRPr="00DD187B" w14:paraId="6C8C8108" w14:textId="77777777" w:rsidTr="00ED6D67">
        <w:tc>
          <w:tcPr>
            <w:tcW w:w="3114" w:type="dxa"/>
            <w:vMerge/>
          </w:tcPr>
          <w:p w14:paraId="05C7E0C7" w14:textId="77777777" w:rsidR="00962C9B" w:rsidRPr="00DD187B" w:rsidRDefault="00962C9B" w:rsidP="00962C9B">
            <w:pPr>
              <w:rPr>
                <w:rFonts w:asciiTheme="minorHAnsi" w:hAnsiTheme="minorHAnsi" w:cstheme="minorHAnsi"/>
                <w:sz w:val="18"/>
              </w:rPr>
            </w:pPr>
          </w:p>
        </w:tc>
        <w:tc>
          <w:tcPr>
            <w:tcW w:w="1417" w:type="dxa"/>
            <w:vAlign w:val="center"/>
          </w:tcPr>
          <w:p w14:paraId="6006EA1D" w14:textId="77777777" w:rsidR="00962C9B" w:rsidRPr="00DD187B" w:rsidRDefault="00962C9B" w:rsidP="00962C9B">
            <w:pPr>
              <w:rPr>
                <w:rFonts w:asciiTheme="minorHAnsi" w:hAnsiTheme="minorHAnsi" w:cstheme="minorHAnsi"/>
                <w:sz w:val="18"/>
                <w:szCs w:val="18"/>
              </w:rPr>
            </w:pPr>
            <w:r w:rsidRPr="00DD187B">
              <w:rPr>
                <w:rFonts w:asciiTheme="minorHAnsi" w:hAnsiTheme="minorHAnsi" w:cstheme="minorHAnsi"/>
                <w:sz w:val="18"/>
                <w:szCs w:val="18"/>
              </w:rPr>
              <w:t>štátny rozpočet</w:t>
            </w:r>
          </w:p>
        </w:tc>
        <w:tc>
          <w:tcPr>
            <w:tcW w:w="851" w:type="dxa"/>
            <w:vAlign w:val="center"/>
          </w:tcPr>
          <w:p w14:paraId="045040BE" w14:textId="77777777" w:rsidR="00962C9B" w:rsidRPr="00DD187B" w:rsidRDefault="00962C9B" w:rsidP="00962C9B">
            <w:pPr>
              <w:jc w:val="center"/>
              <w:rPr>
                <w:rFonts w:asciiTheme="minorHAnsi" w:hAnsiTheme="minorHAnsi" w:cstheme="minorHAnsi"/>
                <w:sz w:val="18"/>
                <w:szCs w:val="18"/>
              </w:rPr>
            </w:pPr>
            <w:r w:rsidRPr="00DD187B">
              <w:rPr>
                <w:rFonts w:asciiTheme="minorHAnsi" w:hAnsiTheme="minorHAnsi" w:cstheme="minorHAnsi"/>
                <w:sz w:val="18"/>
                <w:szCs w:val="18"/>
              </w:rPr>
              <w:t>25%</w:t>
            </w:r>
          </w:p>
        </w:tc>
        <w:tc>
          <w:tcPr>
            <w:tcW w:w="1276" w:type="dxa"/>
            <w:shd w:val="clear" w:color="auto" w:fill="auto"/>
            <w:vAlign w:val="center"/>
          </w:tcPr>
          <w:p w14:paraId="15D06336" w14:textId="25B5539B"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 747 552,00   </w:t>
            </w:r>
          </w:p>
        </w:tc>
        <w:tc>
          <w:tcPr>
            <w:tcW w:w="992" w:type="dxa"/>
            <w:vAlign w:val="center"/>
          </w:tcPr>
          <w:p w14:paraId="767ACC35" w14:textId="77777777" w:rsidR="00962C9B" w:rsidRPr="00DD187B" w:rsidRDefault="00962C9B" w:rsidP="00C30DB1">
            <w:pPr>
              <w:jc w:val="center"/>
              <w:rPr>
                <w:rFonts w:asciiTheme="minorHAnsi" w:hAnsiTheme="minorHAnsi" w:cstheme="minorHAnsi"/>
                <w:sz w:val="18"/>
                <w:szCs w:val="18"/>
              </w:rPr>
            </w:pPr>
            <w:r w:rsidRPr="00DD187B">
              <w:rPr>
                <w:rFonts w:asciiTheme="minorHAnsi" w:hAnsiTheme="minorHAnsi" w:cstheme="minorHAnsi"/>
                <w:sz w:val="18"/>
                <w:szCs w:val="18"/>
              </w:rPr>
              <w:t>47%</w:t>
            </w:r>
          </w:p>
        </w:tc>
        <w:tc>
          <w:tcPr>
            <w:tcW w:w="1276" w:type="dxa"/>
            <w:shd w:val="clear" w:color="auto" w:fill="auto"/>
            <w:vAlign w:val="center"/>
          </w:tcPr>
          <w:p w14:paraId="5FF8F2EE" w14:textId="38551875"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58 558,24 </w:t>
            </w:r>
          </w:p>
        </w:tc>
      </w:tr>
      <w:tr w:rsidR="00962C9B" w:rsidRPr="00DD187B" w14:paraId="604DDB7F" w14:textId="77777777" w:rsidTr="00ED6D67">
        <w:tc>
          <w:tcPr>
            <w:tcW w:w="3114" w:type="dxa"/>
          </w:tcPr>
          <w:p w14:paraId="653EF150" w14:textId="77777777" w:rsidR="00962C9B" w:rsidRPr="00DD187B" w:rsidRDefault="00962C9B" w:rsidP="00962C9B">
            <w:pPr>
              <w:rPr>
                <w:rFonts w:asciiTheme="minorHAnsi" w:hAnsiTheme="minorHAnsi" w:cstheme="minorHAnsi"/>
                <w:b/>
                <w:sz w:val="18"/>
              </w:rPr>
            </w:pPr>
            <w:r w:rsidRPr="00DD187B">
              <w:rPr>
                <w:rFonts w:asciiTheme="minorHAnsi" w:hAnsiTheme="minorHAnsi" w:cstheme="minorHAnsi"/>
                <w:b/>
                <w:sz w:val="18"/>
              </w:rPr>
              <w:t>Spolu oblasť</w:t>
            </w:r>
          </w:p>
        </w:tc>
        <w:tc>
          <w:tcPr>
            <w:tcW w:w="1417" w:type="dxa"/>
          </w:tcPr>
          <w:p w14:paraId="3ABC68FF" w14:textId="77777777" w:rsidR="00962C9B" w:rsidRPr="00DD187B" w:rsidRDefault="00962C9B" w:rsidP="00962C9B">
            <w:pPr>
              <w:rPr>
                <w:rFonts w:asciiTheme="minorHAnsi" w:hAnsiTheme="minorHAnsi" w:cstheme="minorHAnsi"/>
                <w:b/>
                <w:sz w:val="18"/>
                <w:szCs w:val="18"/>
              </w:rPr>
            </w:pPr>
          </w:p>
        </w:tc>
        <w:tc>
          <w:tcPr>
            <w:tcW w:w="851" w:type="dxa"/>
            <w:vAlign w:val="center"/>
          </w:tcPr>
          <w:p w14:paraId="6914DDCB" w14:textId="77777777" w:rsidR="00962C9B" w:rsidRPr="00DD187B" w:rsidRDefault="00962C9B" w:rsidP="00962C9B">
            <w:pPr>
              <w:jc w:val="center"/>
              <w:rPr>
                <w:rFonts w:asciiTheme="minorHAnsi" w:hAnsiTheme="minorHAnsi" w:cstheme="minorHAnsi"/>
                <w:b/>
                <w:sz w:val="18"/>
                <w:szCs w:val="18"/>
              </w:rPr>
            </w:pPr>
          </w:p>
        </w:tc>
        <w:tc>
          <w:tcPr>
            <w:tcW w:w="1276" w:type="dxa"/>
            <w:shd w:val="clear" w:color="auto" w:fill="auto"/>
            <w:vAlign w:val="center"/>
          </w:tcPr>
          <w:p w14:paraId="608DA8CF" w14:textId="33980E5B" w:rsidR="00962C9B" w:rsidRPr="00C30DB1" w:rsidRDefault="00962C9B" w:rsidP="00962C9B">
            <w:pPr>
              <w:jc w:val="right"/>
              <w:rPr>
                <w:rFonts w:asciiTheme="minorHAnsi" w:hAnsiTheme="minorHAnsi" w:cstheme="minorHAnsi"/>
                <w:b/>
                <w:sz w:val="18"/>
                <w:szCs w:val="18"/>
                <w:highlight w:val="yellow"/>
              </w:rPr>
            </w:pPr>
            <w:r w:rsidRPr="00C30DB1">
              <w:rPr>
                <w:rFonts w:ascii="Calibri" w:hAnsi="Calibri" w:cs="Calibri"/>
                <w:b/>
                <w:color w:val="000000"/>
                <w:sz w:val="18"/>
                <w:szCs w:val="18"/>
              </w:rPr>
              <w:t xml:space="preserve">  2 990 208,00   </w:t>
            </w:r>
          </w:p>
        </w:tc>
        <w:tc>
          <w:tcPr>
            <w:tcW w:w="992" w:type="dxa"/>
            <w:vAlign w:val="center"/>
          </w:tcPr>
          <w:p w14:paraId="3591F4E7" w14:textId="77777777" w:rsidR="00962C9B" w:rsidRPr="00C30DB1" w:rsidRDefault="00962C9B" w:rsidP="00C30DB1">
            <w:pPr>
              <w:jc w:val="center"/>
              <w:rPr>
                <w:rFonts w:asciiTheme="minorHAnsi" w:hAnsiTheme="minorHAnsi" w:cstheme="minorHAnsi"/>
                <w:b/>
                <w:sz w:val="18"/>
                <w:szCs w:val="18"/>
              </w:rPr>
            </w:pPr>
          </w:p>
        </w:tc>
        <w:tc>
          <w:tcPr>
            <w:tcW w:w="1276" w:type="dxa"/>
            <w:shd w:val="clear" w:color="auto" w:fill="auto"/>
            <w:vAlign w:val="center"/>
          </w:tcPr>
          <w:p w14:paraId="3B6D0461" w14:textId="6B6B8855" w:rsidR="00962C9B" w:rsidRPr="00C30DB1" w:rsidRDefault="00962C9B" w:rsidP="00962C9B">
            <w:pPr>
              <w:jc w:val="right"/>
              <w:rPr>
                <w:rFonts w:asciiTheme="minorHAnsi" w:hAnsiTheme="minorHAnsi" w:cstheme="minorHAnsi"/>
                <w:b/>
                <w:sz w:val="18"/>
                <w:szCs w:val="18"/>
                <w:highlight w:val="yellow"/>
              </w:rPr>
            </w:pPr>
            <w:r w:rsidRPr="00C30DB1">
              <w:rPr>
                <w:rFonts w:ascii="Calibri" w:hAnsi="Calibri" w:cs="Calibri"/>
                <w:b/>
                <w:color w:val="000000"/>
                <w:sz w:val="18"/>
                <w:szCs w:val="18"/>
              </w:rPr>
              <w:t xml:space="preserve">124 592,00 </w:t>
            </w:r>
          </w:p>
        </w:tc>
      </w:tr>
      <w:tr w:rsidR="00962C9B" w:rsidRPr="00DD187B" w14:paraId="2CDBAC4B" w14:textId="77777777" w:rsidTr="00ED6D67">
        <w:tc>
          <w:tcPr>
            <w:tcW w:w="3114" w:type="dxa"/>
            <w:vMerge w:val="restart"/>
            <w:vAlign w:val="center"/>
          </w:tcPr>
          <w:p w14:paraId="25EA844F" w14:textId="2FFC5804" w:rsidR="00962C9B" w:rsidRPr="00DD187B" w:rsidRDefault="00962C9B" w:rsidP="00962C9B">
            <w:pPr>
              <w:jc w:val="both"/>
              <w:rPr>
                <w:rFonts w:asciiTheme="minorHAnsi" w:hAnsiTheme="minorHAnsi" w:cstheme="minorHAnsi"/>
                <w:sz w:val="18"/>
              </w:rPr>
            </w:pPr>
            <w:r w:rsidRPr="00DD187B">
              <w:rPr>
                <w:rFonts w:asciiTheme="minorHAnsi" w:hAnsiTheme="minorHAnsi" w:cstheme="minorHAnsi"/>
                <w:sz w:val="20"/>
                <w:szCs w:val="22"/>
              </w:rPr>
              <w:t>Ž</w:t>
            </w:r>
            <w:r>
              <w:rPr>
                <w:rFonts w:asciiTheme="minorHAnsi" w:hAnsiTheme="minorHAnsi" w:cstheme="minorHAnsi"/>
                <w:sz w:val="20"/>
                <w:szCs w:val="22"/>
              </w:rPr>
              <w:t>V</w:t>
            </w:r>
          </w:p>
        </w:tc>
        <w:tc>
          <w:tcPr>
            <w:tcW w:w="1417" w:type="dxa"/>
            <w:vAlign w:val="center"/>
          </w:tcPr>
          <w:p w14:paraId="30E29721" w14:textId="77777777" w:rsidR="00962C9B" w:rsidRPr="00DD187B" w:rsidRDefault="00962C9B" w:rsidP="00962C9B">
            <w:pPr>
              <w:rPr>
                <w:rFonts w:asciiTheme="minorHAnsi" w:hAnsiTheme="minorHAnsi" w:cstheme="minorHAnsi"/>
                <w:sz w:val="18"/>
                <w:szCs w:val="18"/>
              </w:rPr>
            </w:pPr>
            <w:r w:rsidRPr="00DD187B">
              <w:rPr>
                <w:rFonts w:asciiTheme="minorHAnsi" w:hAnsiTheme="minorHAnsi" w:cstheme="minorHAnsi"/>
                <w:sz w:val="18"/>
                <w:szCs w:val="18"/>
              </w:rPr>
              <w:t>EPFRV</w:t>
            </w:r>
          </w:p>
        </w:tc>
        <w:tc>
          <w:tcPr>
            <w:tcW w:w="851" w:type="dxa"/>
            <w:vAlign w:val="center"/>
          </w:tcPr>
          <w:p w14:paraId="7FCC8AF3" w14:textId="77777777" w:rsidR="00962C9B" w:rsidRPr="00DD187B" w:rsidRDefault="00962C9B" w:rsidP="00962C9B">
            <w:pPr>
              <w:jc w:val="center"/>
              <w:rPr>
                <w:rFonts w:asciiTheme="minorHAnsi" w:hAnsiTheme="minorHAnsi" w:cstheme="minorHAnsi"/>
                <w:sz w:val="18"/>
                <w:szCs w:val="18"/>
              </w:rPr>
            </w:pPr>
            <w:r w:rsidRPr="00DD187B">
              <w:rPr>
                <w:rFonts w:asciiTheme="minorHAnsi" w:hAnsiTheme="minorHAnsi" w:cstheme="minorHAnsi"/>
                <w:sz w:val="18"/>
                <w:szCs w:val="18"/>
              </w:rPr>
              <w:t>75%</w:t>
            </w:r>
          </w:p>
        </w:tc>
        <w:tc>
          <w:tcPr>
            <w:tcW w:w="1276" w:type="dxa"/>
            <w:shd w:val="clear" w:color="auto" w:fill="auto"/>
            <w:vAlign w:val="center"/>
          </w:tcPr>
          <w:p w14:paraId="64FB94CB" w14:textId="175A0577"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7 176 499,20   </w:t>
            </w:r>
          </w:p>
        </w:tc>
        <w:tc>
          <w:tcPr>
            <w:tcW w:w="992" w:type="dxa"/>
            <w:vAlign w:val="center"/>
          </w:tcPr>
          <w:p w14:paraId="22882E27" w14:textId="77777777" w:rsidR="00962C9B" w:rsidRPr="00DD187B" w:rsidRDefault="00962C9B" w:rsidP="00C30DB1">
            <w:pPr>
              <w:jc w:val="center"/>
              <w:rPr>
                <w:rFonts w:asciiTheme="minorHAnsi" w:hAnsiTheme="minorHAnsi" w:cstheme="minorHAnsi"/>
                <w:sz w:val="18"/>
                <w:szCs w:val="18"/>
              </w:rPr>
            </w:pPr>
            <w:r w:rsidRPr="00DD187B">
              <w:rPr>
                <w:rFonts w:asciiTheme="minorHAnsi" w:hAnsiTheme="minorHAnsi" w:cstheme="minorHAnsi"/>
                <w:sz w:val="18"/>
                <w:szCs w:val="18"/>
              </w:rPr>
              <w:t>53%</w:t>
            </w:r>
          </w:p>
        </w:tc>
        <w:tc>
          <w:tcPr>
            <w:tcW w:w="1276" w:type="dxa"/>
            <w:shd w:val="clear" w:color="auto" w:fill="auto"/>
            <w:vAlign w:val="center"/>
          </w:tcPr>
          <w:p w14:paraId="5D5F520D" w14:textId="73905EF3"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211 308,03 </w:t>
            </w:r>
          </w:p>
        </w:tc>
      </w:tr>
      <w:tr w:rsidR="00962C9B" w:rsidRPr="00DD187B" w14:paraId="1FB0092B" w14:textId="77777777" w:rsidTr="00ED6D67">
        <w:tc>
          <w:tcPr>
            <w:tcW w:w="3114" w:type="dxa"/>
            <w:vMerge/>
          </w:tcPr>
          <w:p w14:paraId="026D7E7C" w14:textId="77777777" w:rsidR="00962C9B" w:rsidRPr="00DD187B" w:rsidRDefault="00962C9B" w:rsidP="00962C9B">
            <w:pPr>
              <w:rPr>
                <w:rFonts w:asciiTheme="minorHAnsi" w:hAnsiTheme="minorHAnsi" w:cstheme="minorHAnsi"/>
                <w:sz w:val="18"/>
              </w:rPr>
            </w:pPr>
          </w:p>
        </w:tc>
        <w:tc>
          <w:tcPr>
            <w:tcW w:w="1417" w:type="dxa"/>
            <w:vAlign w:val="center"/>
          </w:tcPr>
          <w:p w14:paraId="3D9A083B" w14:textId="77777777" w:rsidR="00962C9B" w:rsidRPr="00DD187B" w:rsidRDefault="00962C9B" w:rsidP="00962C9B">
            <w:pPr>
              <w:rPr>
                <w:rFonts w:asciiTheme="minorHAnsi" w:hAnsiTheme="minorHAnsi" w:cstheme="minorHAnsi"/>
                <w:sz w:val="18"/>
                <w:szCs w:val="18"/>
              </w:rPr>
            </w:pPr>
            <w:r w:rsidRPr="00DD187B">
              <w:rPr>
                <w:rFonts w:asciiTheme="minorHAnsi" w:hAnsiTheme="minorHAnsi" w:cstheme="minorHAnsi"/>
                <w:sz w:val="18"/>
                <w:szCs w:val="18"/>
              </w:rPr>
              <w:t>štátny rozpočet</w:t>
            </w:r>
          </w:p>
        </w:tc>
        <w:tc>
          <w:tcPr>
            <w:tcW w:w="851" w:type="dxa"/>
            <w:vAlign w:val="center"/>
          </w:tcPr>
          <w:p w14:paraId="593A8737" w14:textId="77777777" w:rsidR="00962C9B" w:rsidRPr="00DD187B" w:rsidRDefault="00962C9B" w:rsidP="00962C9B">
            <w:pPr>
              <w:jc w:val="center"/>
              <w:rPr>
                <w:rFonts w:asciiTheme="minorHAnsi" w:hAnsiTheme="minorHAnsi" w:cstheme="minorHAnsi"/>
                <w:sz w:val="18"/>
                <w:szCs w:val="18"/>
              </w:rPr>
            </w:pPr>
            <w:r w:rsidRPr="00DD187B">
              <w:rPr>
                <w:rFonts w:asciiTheme="minorHAnsi" w:hAnsiTheme="minorHAnsi" w:cstheme="minorHAnsi"/>
                <w:sz w:val="18"/>
                <w:szCs w:val="18"/>
              </w:rPr>
              <w:t>25%</w:t>
            </w:r>
          </w:p>
        </w:tc>
        <w:tc>
          <w:tcPr>
            <w:tcW w:w="1276" w:type="dxa"/>
            <w:shd w:val="clear" w:color="auto" w:fill="auto"/>
            <w:vAlign w:val="center"/>
          </w:tcPr>
          <w:p w14:paraId="35623A46" w14:textId="04977D60"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2 392 166,40   </w:t>
            </w:r>
          </w:p>
        </w:tc>
        <w:tc>
          <w:tcPr>
            <w:tcW w:w="992" w:type="dxa"/>
            <w:vAlign w:val="center"/>
          </w:tcPr>
          <w:p w14:paraId="14625B7C" w14:textId="77777777" w:rsidR="00962C9B" w:rsidRPr="00DD187B" w:rsidRDefault="00962C9B" w:rsidP="00C30DB1">
            <w:pPr>
              <w:jc w:val="center"/>
              <w:rPr>
                <w:rFonts w:asciiTheme="minorHAnsi" w:hAnsiTheme="minorHAnsi" w:cstheme="minorHAnsi"/>
                <w:sz w:val="18"/>
                <w:szCs w:val="18"/>
              </w:rPr>
            </w:pPr>
            <w:r w:rsidRPr="00DD187B">
              <w:rPr>
                <w:rFonts w:asciiTheme="minorHAnsi" w:hAnsiTheme="minorHAnsi" w:cstheme="minorHAnsi"/>
                <w:sz w:val="18"/>
                <w:szCs w:val="18"/>
              </w:rPr>
              <w:t>47%</w:t>
            </w:r>
          </w:p>
        </w:tc>
        <w:tc>
          <w:tcPr>
            <w:tcW w:w="1276" w:type="dxa"/>
            <w:shd w:val="clear" w:color="auto" w:fill="auto"/>
            <w:vAlign w:val="center"/>
          </w:tcPr>
          <w:p w14:paraId="1C5C6589" w14:textId="42B19155"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187 386,37 </w:t>
            </w:r>
          </w:p>
        </w:tc>
      </w:tr>
      <w:tr w:rsidR="00962C9B" w:rsidRPr="00DD187B" w14:paraId="2168BBE5" w14:textId="77777777" w:rsidTr="00ED6D67">
        <w:tc>
          <w:tcPr>
            <w:tcW w:w="3114" w:type="dxa"/>
          </w:tcPr>
          <w:p w14:paraId="3F5C8CA4" w14:textId="77777777" w:rsidR="00962C9B" w:rsidRPr="00DD187B" w:rsidRDefault="00962C9B" w:rsidP="00962C9B">
            <w:pPr>
              <w:rPr>
                <w:rFonts w:asciiTheme="minorHAnsi" w:hAnsiTheme="minorHAnsi" w:cstheme="minorHAnsi"/>
                <w:b/>
                <w:sz w:val="18"/>
              </w:rPr>
            </w:pPr>
            <w:r w:rsidRPr="00DD187B">
              <w:rPr>
                <w:rFonts w:asciiTheme="minorHAnsi" w:hAnsiTheme="minorHAnsi" w:cstheme="minorHAnsi"/>
                <w:b/>
                <w:sz w:val="18"/>
              </w:rPr>
              <w:t>Spolu oblasť</w:t>
            </w:r>
          </w:p>
        </w:tc>
        <w:tc>
          <w:tcPr>
            <w:tcW w:w="1417" w:type="dxa"/>
          </w:tcPr>
          <w:p w14:paraId="5C8C3722" w14:textId="77777777" w:rsidR="00962C9B" w:rsidRPr="00DD187B" w:rsidRDefault="00962C9B" w:rsidP="00962C9B">
            <w:pPr>
              <w:rPr>
                <w:rFonts w:asciiTheme="minorHAnsi" w:hAnsiTheme="minorHAnsi" w:cstheme="minorHAnsi"/>
                <w:b/>
                <w:sz w:val="18"/>
                <w:szCs w:val="18"/>
              </w:rPr>
            </w:pPr>
          </w:p>
        </w:tc>
        <w:tc>
          <w:tcPr>
            <w:tcW w:w="851" w:type="dxa"/>
            <w:vAlign w:val="center"/>
          </w:tcPr>
          <w:p w14:paraId="0A2BFF1A" w14:textId="77777777" w:rsidR="00962C9B" w:rsidRPr="00DD187B" w:rsidRDefault="00962C9B" w:rsidP="00962C9B">
            <w:pPr>
              <w:jc w:val="center"/>
              <w:rPr>
                <w:rFonts w:asciiTheme="minorHAnsi" w:hAnsiTheme="minorHAnsi" w:cstheme="minorHAnsi"/>
                <w:b/>
                <w:sz w:val="18"/>
                <w:szCs w:val="18"/>
              </w:rPr>
            </w:pPr>
          </w:p>
        </w:tc>
        <w:tc>
          <w:tcPr>
            <w:tcW w:w="1276" w:type="dxa"/>
            <w:shd w:val="clear" w:color="auto" w:fill="auto"/>
            <w:vAlign w:val="center"/>
          </w:tcPr>
          <w:p w14:paraId="54E64390" w14:textId="31215255" w:rsidR="00962C9B" w:rsidRPr="00C30DB1" w:rsidRDefault="00962C9B" w:rsidP="00962C9B">
            <w:pPr>
              <w:jc w:val="right"/>
              <w:rPr>
                <w:rFonts w:asciiTheme="minorHAnsi" w:hAnsiTheme="minorHAnsi" w:cstheme="minorHAnsi"/>
                <w:b/>
                <w:sz w:val="18"/>
                <w:szCs w:val="18"/>
                <w:highlight w:val="yellow"/>
              </w:rPr>
            </w:pPr>
            <w:r w:rsidRPr="00C30DB1">
              <w:rPr>
                <w:rFonts w:ascii="Calibri" w:hAnsi="Calibri" w:cs="Calibri"/>
                <w:b/>
                <w:color w:val="000000"/>
                <w:sz w:val="18"/>
                <w:szCs w:val="18"/>
              </w:rPr>
              <w:t xml:space="preserve">9 568 665,60   </w:t>
            </w:r>
          </w:p>
        </w:tc>
        <w:tc>
          <w:tcPr>
            <w:tcW w:w="992" w:type="dxa"/>
            <w:vAlign w:val="center"/>
          </w:tcPr>
          <w:p w14:paraId="20BAD138" w14:textId="77777777" w:rsidR="00962C9B" w:rsidRPr="00C30DB1" w:rsidRDefault="00962C9B" w:rsidP="00C30DB1">
            <w:pPr>
              <w:jc w:val="center"/>
              <w:rPr>
                <w:rFonts w:asciiTheme="minorHAnsi" w:hAnsiTheme="minorHAnsi" w:cstheme="minorHAnsi"/>
                <w:b/>
                <w:sz w:val="18"/>
                <w:szCs w:val="18"/>
              </w:rPr>
            </w:pPr>
          </w:p>
        </w:tc>
        <w:tc>
          <w:tcPr>
            <w:tcW w:w="1276" w:type="dxa"/>
            <w:shd w:val="clear" w:color="auto" w:fill="auto"/>
            <w:vAlign w:val="center"/>
          </w:tcPr>
          <w:p w14:paraId="39F90605" w14:textId="6660424C" w:rsidR="00962C9B" w:rsidRPr="00C30DB1" w:rsidRDefault="00962C9B" w:rsidP="00962C9B">
            <w:pPr>
              <w:jc w:val="right"/>
              <w:rPr>
                <w:rFonts w:asciiTheme="minorHAnsi" w:hAnsiTheme="minorHAnsi" w:cstheme="minorHAnsi"/>
                <w:b/>
                <w:sz w:val="18"/>
                <w:szCs w:val="18"/>
                <w:highlight w:val="yellow"/>
              </w:rPr>
            </w:pPr>
            <w:r w:rsidRPr="00C30DB1">
              <w:rPr>
                <w:rFonts w:ascii="Calibri" w:hAnsi="Calibri" w:cs="Calibri"/>
                <w:b/>
                <w:color w:val="000000"/>
                <w:sz w:val="18"/>
                <w:szCs w:val="18"/>
              </w:rPr>
              <w:t xml:space="preserve">398 694,40 </w:t>
            </w:r>
          </w:p>
        </w:tc>
      </w:tr>
      <w:tr w:rsidR="00962C9B" w:rsidRPr="00DD187B" w14:paraId="20885943" w14:textId="77777777" w:rsidTr="00ED6D67">
        <w:tc>
          <w:tcPr>
            <w:tcW w:w="3114" w:type="dxa"/>
            <w:vMerge w:val="restart"/>
            <w:vAlign w:val="center"/>
          </w:tcPr>
          <w:p w14:paraId="49FCFE02" w14:textId="6D01003A" w:rsidR="00962C9B" w:rsidRPr="00DD187B" w:rsidRDefault="00962C9B" w:rsidP="00962C9B">
            <w:pPr>
              <w:rPr>
                <w:rFonts w:asciiTheme="minorHAnsi" w:hAnsiTheme="minorHAnsi" w:cstheme="minorHAnsi"/>
                <w:sz w:val="18"/>
              </w:rPr>
            </w:pPr>
            <w:r>
              <w:rPr>
                <w:rFonts w:asciiTheme="minorHAnsi" w:hAnsiTheme="minorHAnsi" w:cstheme="minorHAnsi"/>
                <w:sz w:val="20"/>
                <w:szCs w:val="22"/>
              </w:rPr>
              <w:t>ŽV</w:t>
            </w:r>
            <w:r w:rsidRPr="00DD187B">
              <w:rPr>
                <w:rFonts w:asciiTheme="minorHAnsi" w:hAnsiTheme="minorHAnsi" w:cstheme="minorHAnsi"/>
                <w:sz w:val="20"/>
                <w:szCs w:val="22"/>
              </w:rPr>
              <w:t xml:space="preserve"> - malí poľnohospodári</w:t>
            </w:r>
          </w:p>
        </w:tc>
        <w:tc>
          <w:tcPr>
            <w:tcW w:w="1417" w:type="dxa"/>
            <w:vAlign w:val="center"/>
          </w:tcPr>
          <w:p w14:paraId="09A966F3" w14:textId="77777777" w:rsidR="00962C9B" w:rsidRPr="00DD187B" w:rsidRDefault="00962C9B" w:rsidP="00962C9B">
            <w:pPr>
              <w:rPr>
                <w:rFonts w:asciiTheme="minorHAnsi" w:hAnsiTheme="minorHAnsi" w:cstheme="minorHAnsi"/>
                <w:sz w:val="18"/>
                <w:szCs w:val="18"/>
              </w:rPr>
            </w:pPr>
            <w:r w:rsidRPr="00DD187B">
              <w:rPr>
                <w:rFonts w:asciiTheme="minorHAnsi" w:hAnsiTheme="minorHAnsi" w:cstheme="minorHAnsi"/>
                <w:sz w:val="18"/>
                <w:szCs w:val="18"/>
              </w:rPr>
              <w:t>EPFRV</w:t>
            </w:r>
          </w:p>
        </w:tc>
        <w:tc>
          <w:tcPr>
            <w:tcW w:w="851" w:type="dxa"/>
            <w:vAlign w:val="center"/>
          </w:tcPr>
          <w:p w14:paraId="42DF320C" w14:textId="77777777" w:rsidR="00962C9B" w:rsidRPr="00DD187B" w:rsidRDefault="00962C9B" w:rsidP="00962C9B">
            <w:pPr>
              <w:jc w:val="center"/>
              <w:rPr>
                <w:rFonts w:asciiTheme="minorHAnsi" w:hAnsiTheme="minorHAnsi" w:cstheme="minorHAnsi"/>
                <w:sz w:val="18"/>
                <w:szCs w:val="18"/>
              </w:rPr>
            </w:pPr>
            <w:r w:rsidRPr="00DD187B">
              <w:rPr>
                <w:rFonts w:asciiTheme="minorHAnsi" w:hAnsiTheme="minorHAnsi" w:cstheme="minorHAnsi"/>
                <w:sz w:val="18"/>
                <w:szCs w:val="18"/>
              </w:rPr>
              <w:t>75%</w:t>
            </w:r>
          </w:p>
        </w:tc>
        <w:tc>
          <w:tcPr>
            <w:tcW w:w="1276" w:type="dxa"/>
            <w:shd w:val="clear" w:color="auto" w:fill="auto"/>
            <w:vAlign w:val="center"/>
          </w:tcPr>
          <w:p w14:paraId="078FD1ED" w14:textId="15DC3906"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2 242 656,00   </w:t>
            </w:r>
          </w:p>
        </w:tc>
        <w:tc>
          <w:tcPr>
            <w:tcW w:w="992" w:type="dxa"/>
            <w:vAlign w:val="center"/>
          </w:tcPr>
          <w:p w14:paraId="3375233A" w14:textId="77777777" w:rsidR="00962C9B" w:rsidRPr="00DD187B" w:rsidRDefault="00962C9B" w:rsidP="00C30DB1">
            <w:pPr>
              <w:jc w:val="center"/>
              <w:rPr>
                <w:rFonts w:asciiTheme="minorHAnsi" w:hAnsiTheme="minorHAnsi" w:cstheme="minorHAnsi"/>
                <w:sz w:val="18"/>
                <w:szCs w:val="18"/>
              </w:rPr>
            </w:pPr>
            <w:r w:rsidRPr="00DD187B">
              <w:rPr>
                <w:rFonts w:asciiTheme="minorHAnsi" w:hAnsiTheme="minorHAnsi" w:cstheme="minorHAnsi"/>
                <w:sz w:val="18"/>
                <w:szCs w:val="18"/>
              </w:rPr>
              <w:t>53%</w:t>
            </w:r>
          </w:p>
        </w:tc>
        <w:tc>
          <w:tcPr>
            <w:tcW w:w="1276" w:type="dxa"/>
            <w:shd w:val="clear" w:color="auto" w:fill="auto"/>
            <w:vAlign w:val="center"/>
          </w:tcPr>
          <w:p w14:paraId="2FD52F67" w14:textId="3C8465BC"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66 033,76 </w:t>
            </w:r>
          </w:p>
        </w:tc>
      </w:tr>
      <w:tr w:rsidR="00962C9B" w:rsidRPr="00DD187B" w14:paraId="122517E6" w14:textId="77777777" w:rsidTr="00ED6D67">
        <w:tc>
          <w:tcPr>
            <w:tcW w:w="3114" w:type="dxa"/>
            <w:vMerge/>
          </w:tcPr>
          <w:p w14:paraId="29D526D3" w14:textId="77777777" w:rsidR="00962C9B" w:rsidRPr="00DD187B" w:rsidRDefault="00962C9B" w:rsidP="00962C9B">
            <w:pPr>
              <w:rPr>
                <w:rFonts w:asciiTheme="minorHAnsi" w:hAnsiTheme="minorHAnsi" w:cstheme="minorHAnsi"/>
                <w:sz w:val="18"/>
              </w:rPr>
            </w:pPr>
          </w:p>
        </w:tc>
        <w:tc>
          <w:tcPr>
            <w:tcW w:w="1417" w:type="dxa"/>
            <w:vAlign w:val="center"/>
          </w:tcPr>
          <w:p w14:paraId="713F2B11" w14:textId="77777777" w:rsidR="00962C9B" w:rsidRPr="00DD187B" w:rsidRDefault="00962C9B" w:rsidP="00962C9B">
            <w:pPr>
              <w:rPr>
                <w:rFonts w:asciiTheme="minorHAnsi" w:hAnsiTheme="minorHAnsi" w:cstheme="minorHAnsi"/>
                <w:sz w:val="18"/>
                <w:szCs w:val="18"/>
              </w:rPr>
            </w:pPr>
            <w:r w:rsidRPr="00DD187B">
              <w:rPr>
                <w:rFonts w:asciiTheme="minorHAnsi" w:hAnsiTheme="minorHAnsi" w:cstheme="minorHAnsi"/>
                <w:sz w:val="18"/>
                <w:szCs w:val="18"/>
              </w:rPr>
              <w:t>štátny rozpočet</w:t>
            </w:r>
          </w:p>
        </w:tc>
        <w:tc>
          <w:tcPr>
            <w:tcW w:w="851" w:type="dxa"/>
            <w:vAlign w:val="center"/>
          </w:tcPr>
          <w:p w14:paraId="1F6410C8" w14:textId="77777777" w:rsidR="00962C9B" w:rsidRPr="00DD187B" w:rsidRDefault="00962C9B" w:rsidP="00962C9B">
            <w:pPr>
              <w:jc w:val="center"/>
              <w:rPr>
                <w:rFonts w:asciiTheme="minorHAnsi" w:hAnsiTheme="minorHAnsi" w:cstheme="minorHAnsi"/>
                <w:sz w:val="18"/>
                <w:szCs w:val="18"/>
              </w:rPr>
            </w:pPr>
            <w:r w:rsidRPr="00DD187B">
              <w:rPr>
                <w:rFonts w:asciiTheme="minorHAnsi" w:hAnsiTheme="minorHAnsi" w:cstheme="minorHAnsi"/>
                <w:sz w:val="18"/>
                <w:szCs w:val="18"/>
              </w:rPr>
              <w:t>25%</w:t>
            </w:r>
          </w:p>
        </w:tc>
        <w:tc>
          <w:tcPr>
            <w:tcW w:w="1276" w:type="dxa"/>
            <w:shd w:val="clear" w:color="auto" w:fill="auto"/>
            <w:vAlign w:val="center"/>
          </w:tcPr>
          <w:p w14:paraId="5CE487D2" w14:textId="3E3FACDF"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747 552,00   </w:t>
            </w:r>
          </w:p>
        </w:tc>
        <w:tc>
          <w:tcPr>
            <w:tcW w:w="992" w:type="dxa"/>
            <w:vAlign w:val="center"/>
          </w:tcPr>
          <w:p w14:paraId="463B61D9" w14:textId="77777777" w:rsidR="00962C9B" w:rsidRPr="00DD187B" w:rsidRDefault="00962C9B" w:rsidP="00C30DB1">
            <w:pPr>
              <w:jc w:val="center"/>
              <w:rPr>
                <w:rFonts w:asciiTheme="minorHAnsi" w:hAnsiTheme="minorHAnsi" w:cstheme="minorHAnsi"/>
                <w:sz w:val="18"/>
                <w:szCs w:val="18"/>
              </w:rPr>
            </w:pPr>
            <w:r w:rsidRPr="00DD187B">
              <w:rPr>
                <w:rFonts w:asciiTheme="minorHAnsi" w:hAnsiTheme="minorHAnsi" w:cstheme="minorHAnsi"/>
                <w:sz w:val="18"/>
                <w:szCs w:val="18"/>
              </w:rPr>
              <w:t>47%</w:t>
            </w:r>
          </w:p>
        </w:tc>
        <w:tc>
          <w:tcPr>
            <w:tcW w:w="1276" w:type="dxa"/>
            <w:shd w:val="clear" w:color="auto" w:fill="auto"/>
            <w:vAlign w:val="center"/>
          </w:tcPr>
          <w:p w14:paraId="6F25A483" w14:textId="2BD7BD1B" w:rsidR="00962C9B" w:rsidRPr="00B7448A" w:rsidRDefault="00962C9B" w:rsidP="00962C9B">
            <w:pPr>
              <w:jc w:val="right"/>
              <w:rPr>
                <w:rFonts w:asciiTheme="minorHAnsi" w:hAnsiTheme="minorHAnsi" w:cstheme="minorHAnsi"/>
                <w:sz w:val="18"/>
                <w:szCs w:val="18"/>
                <w:highlight w:val="yellow"/>
              </w:rPr>
            </w:pPr>
            <w:r>
              <w:rPr>
                <w:rFonts w:ascii="Calibri" w:hAnsi="Calibri" w:cs="Calibri"/>
                <w:color w:val="000000"/>
                <w:sz w:val="18"/>
                <w:szCs w:val="18"/>
              </w:rPr>
              <w:t xml:space="preserve">58 558,24 </w:t>
            </w:r>
          </w:p>
        </w:tc>
      </w:tr>
      <w:tr w:rsidR="00962C9B" w:rsidRPr="00DD187B" w14:paraId="3DA8B7BE" w14:textId="77777777" w:rsidTr="00ED6D67">
        <w:tc>
          <w:tcPr>
            <w:tcW w:w="3114" w:type="dxa"/>
          </w:tcPr>
          <w:p w14:paraId="34129205" w14:textId="77777777" w:rsidR="00962C9B" w:rsidRPr="00DD187B" w:rsidRDefault="00962C9B" w:rsidP="00962C9B">
            <w:pPr>
              <w:rPr>
                <w:rFonts w:asciiTheme="minorHAnsi" w:hAnsiTheme="minorHAnsi" w:cstheme="minorHAnsi"/>
                <w:b/>
                <w:sz w:val="18"/>
              </w:rPr>
            </w:pPr>
            <w:r w:rsidRPr="00DD187B">
              <w:rPr>
                <w:rFonts w:asciiTheme="minorHAnsi" w:hAnsiTheme="minorHAnsi" w:cstheme="minorHAnsi"/>
                <w:b/>
                <w:sz w:val="18"/>
              </w:rPr>
              <w:t>Spolu oblasť</w:t>
            </w:r>
          </w:p>
        </w:tc>
        <w:tc>
          <w:tcPr>
            <w:tcW w:w="1417" w:type="dxa"/>
          </w:tcPr>
          <w:p w14:paraId="47789DE3" w14:textId="77777777" w:rsidR="00962C9B" w:rsidRPr="00DD187B" w:rsidRDefault="00962C9B" w:rsidP="00962C9B">
            <w:pPr>
              <w:rPr>
                <w:rFonts w:asciiTheme="minorHAnsi" w:hAnsiTheme="minorHAnsi" w:cstheme="minorHAnsi"/>
                <w:b/>
                <w:sz w:val="18"/>
                <w:szCs w:val="18"/>
              </w:rPr>
            </w:pPr>
          </w:p>
        </w:tc>
        <w:tc>
          <w:tcPr>
            <w:tcW w:w="851" w:type="dxa"/>
            <w:vAlign w:val="center"/>
          </w:tcPr>
          <w:p w14:paraId="794DDFA8" w14:textId="77777777" w:rsidR="00962C9B" w:rsidRPr="00DD187B" w:rsidRDefault="00962C9B" w:rsidP="00962C9B">
            <w:pPr>
              <w:jc w:val="center"/>
              <w:rPr>
                <w:rFonts w:asciiTheme="minorHAnsi" w:hAnsiTheme="minorHAnsi" w:cstheme="minorHAnsi"/>
                <w:b/>
                <w:sz w:val="18"/>
                <w:szCs w:val="18"/>
              </w:rPr>
            </w:pPr>
          </w:p>
        </w:tc>
        <w:tc>
          <w:tcPr>
            <w:tcW w:w="1276" w:type="dxa"/>
            <w:shd w:val="clear" w:color="auto" w:fill="auto"/>
            <w:vAlign w:val="center"/>
          </w:tcPr>
          <w:p w14:paraId="3B8A3A33" w14:textId="0E7E8356" w:rsidR="00962C9B" w:rsidRPr="00C30DB1" w:rsidRDefault="00962C9B" w:rsidP="00962C9B">
            <w:pPr>
              <w:jc w:val="right"/>
              <w:rPr>
                <w:rFonts w:asciiTheme="minorHAnsi" w:hAnsiTheme="minorHAnsi" w:cstheme="minorHAnsi"/>
                <w:b/>
                <w:sz w:val="18"/>
                <w:szCs w:val="18"/>
                <w:highlight w:val="yellow"/>
              </w:rPr>
            </w:pPr>
            <w:r w:rsidRPr="00C30DB1">
              <w:rPr>
                <w:rFonts w:ascii="Calibri" w:hAnsi="Calibri" w:cs="Calibri"/>
                <w:b/>
                <w:color w:val="000000"/>
                <w:sz w:val="18"/>
                <w:szCs w:val="18"/>
              </w:rPr>
              <w:t xml:space="preserve">  2 990 208,00   </w:t>
            </w:r>
          </w:p>
        </w:tc>
        <w:tc>
          <w:tcPr>
            <w:tcW w:w="992" w:type="dxa"/>
            <w:vAlign w:val="center"/>
          </w:tcPr>
          <w:p w14:paraId="40E78E45" w14:textId="77777777" w:rsidR="00962C9B" w:rsidRPr="00C30DB1" w:rsidRDefault="00962C9B" w:rsidP="00C30DB1">
            <w:pPr>
              <w:jc w:val="center"/>
              <w:rPr>
                <w:rFonts w:asciiTheme="minorHAnsi" w:hAnsiTheme="minorHAnsi" w:cstheme="minorHAnsi"/>
                <w:b/>
                <w:sz w:val="18"/>
                <w:szCs w:val="18"/>
              </w:rPr>
            </w:pPr>
          </w:p>
        </w:tc>
        <w:tc>
          <w:tcPr>
            <w:tcW w:w="1276" w:type="dxa"/>
            <w:shd w:val="clear" w:color="auto" w:fill="auto"/>
            <w:vAlign w:val="center"/>
          </w:tcPr>
          <w:p w14:paraId="0E49BB72" w14:textId="26813B82" w:rsidR="00962C9B" w:rsidRPr="00C30DB1" w:rsidRDefault="00962C9B" w:rsidP="00962C9B">
            <w:pPr>
              <w:jc w:val="right"/>
              <w:rPr>
                <w:rFonts w:asciiTheme="minorHAnsi" w:hAnsiTheme="minorHAnsi" w:cstheme="minorHAnsi"/>
                <w:b/>
                <w:sz w:val="18"/>
                <w:szCs w:val="18"/>
                <w:highlight w:val="yellow"/>
              </w:rPr>
            </w:pPr>
            <w:r w:rsidRPr="00C30DB1">
              <w:rPr>
                <w:rFonts w:ascii="Calibri" w:hAnsi="Calibri" w:cs="Calibri"/>
                <w:b/>
                <w:color w:val="000000"/>
                <w:sz w:val="18"/>
                <w:szCs w:val="18"/>
              </w:rPr>
              <w:t xml:space="preserve">124 592,00 </w:t>
            </w:r>
          </w:p>
        </w:tc>
      </w:tr>
      <w:tr w:rsidR="004F3012" w:rsidRPr="00DD187B" w14:paraId="59674543" w14:textId="77777777" w:rsidTr="00ED6D67">
        <w:tc>
          <w:tcPr>
            <w:tcW w:w="3114" w:type="dxa"/>
            <w:vMerge w:val="restart"/>
            <w:vAlign w:val="center"/>
          </w:tcPr>
          <w:p w14:paraId="0C9DB7C3" w14:textId="06CF2A2E" w:rsidR="004F3012" w:rsidRPr="00DD187B" w:rsidRDefault="004F3012" w:rsidP="004F3012">
            <w:pPr>
              <w:jc w:val="both"/>
              <w:rPr>
                <w:rFonts w:asciiTheme="minorHAnsi" w:hAnsiTheme="minorHAnsi" w:cstheme="minorHAnsi"/>
                <w:sz w:val="18"/>
              </w:rPr>
            </w:pPr>
            <w:r w:rsidRPr="00DD187B">
              <w:rPr>
                <w:rFonts w:asciiTheme="minorHAnsi" w:hAnsiTheme="minorHAnsi" w:cstheme="minorHAnsi"/>
                <w:sz w:val="20"/>
                <w:szCs w:val="22"/>
              </w:rPr>
              <w:t xml:space="preserve">Skladovacie kapacity pre produkciu </w:t>
            </w:r>
            <w:r>
              <w:rPr>
                <w:rFonts w:asciiTheme="minorHAnsi" w:hAnsiTheme="minorHAnsi" w:cstheme="minorHAnsi"/>
                <w:sz w:val="20"/>
                <w:szCs w:val="22"/>
              </w:rPr>
              <w:t>ŠRV</w:t>
            </w:r>
          </w:p>
        </w:tc>
        <w:tc>
          <w:tcPr>
            <w:tcW w:w="1417" w:type="dxa"/>
            <w:vAlign w:val="center"/>
          </w:tcPr>
          <w:p w14:paraId="199F6F1C" w14:textId="77777777" w:rsidR="004F3012" w:rsidRPr="00DD187B" w:rsidRDefault="004F3012" w:rsidP="004F3012">
            <w:pPr>
              <w:rPr>
                <w:rFonts w:asciiTheme="minorHAnsi" w:hAnsiTheme="minorHAnsi" w:cstheme="minorHAnsi"/>
                <w:sz w:val="18"/>
                <w:szCs w:val="18"/>
              </w:rPr>
            </w:pPr>
            <w:r w:rsidRPr="00DD187B">
              <w:rPr>
                <w:rFonts w:asciiTheme="minorHAnsi" w:hAnsiTheme="minorHAnsi" w:cstheme="minorHAnsi"/>
                <w:sz w:val="18"/>
                <w:szCs w:val="18"/>
              </w:rPr>
              <w:t>EPFRV</w:t>
            </w:r>
          </w:p>
        </w:tc>
        <w:tc>
          <w:tcPr>
            <w:tcW w:w="851" w:type="dxa"/>
            <w:vAlign w:val="center"/>
          </w:tcPr>
          <w:p w14:paraId="147652A7" w14:textId="77777777" w:rsidR="004F3012" w:rsidRPr="00DD187B" w:rsidRDefault="004F3012" w:rsidP="004F3012">
            <w:pPr>
              <w:jc w:val="center"/>
              <w:rPr>
                <w:rFonts w:asciiTheme="minorHAnsi" w:hAnsiTheme="minorHAnsi" w:cstheme="minorHAnsi"/>
                <w:sz w:val="18"/>
                <w:szCs w:val="18"/>
              </w:rPr>
            </w:pPr>
            <w:r w:rsidRPr="00DD187B">
              <w:rPr>
                <w:rFonts w:asciiTheme="minorHAnsi" w:hAnsiTheme="minorHAnsi" w:cstheme="minorHAnsi"/>
                <w:sz w:val="18"/>
                <w:szCs w:val="18"/>
              </w:rPr>
              <w:t>75%</w:t>
            </w:r>
          </w:p>
        </w:tc>
        <w:tc>
          <w:tcPr>
            <w:tcW w:w="1276" w:type="dxa"/>
            <w:shd w:val="clear" w:color="auto" w:fill="auto"/>
            <w:vAlign w:val="center"/>
          </w:tcPr>
          <w:p w14:paraId="1A4D7D1A" w14:textId="12ED5CA0" w:rsidR="004F3012" w:rsidRPr="00B7448A" w:rsidRDefault="004F3012" w:rsidP="004F3012">
            <w:pPr>
              <w:jc w:val="right"/>
              <w:rPr>
                <w:rFonts w:asciiTheme="minorHAnsi" w:hAnsiTheme="minorHAnsi" w:cstheme="minorHAnsi"/>
                <w:sz w:val="18"/>
                <w:szCs w:val="18"/>
                <w:highlight w:val="yellow"/>
              </w:rPr>
            </w:pPr>
            <w:r>
              <w:rPr>
                <w:rFonts w:ascii="Calibri" w:hAnsi="Calibri" w:cs="Calibri"/>
                <w:color w:val="000000"/>
                <w:sz w:val="18"/>
                <w:szCs w:val="18"/>
              </w:rPr>
              <w:t xml:space="preserve"> 2 250 000,00   </w:t>
            </w:r>
          </w:p>
        </w:tc>
        <w:tc>
          <w:tcPr>
            <w:tcW w:w="992" w:type="dxa"/>
            <w:vAlign w:val="center"/>
          </w:tcPr>
          <w:p w14:paraId="29C51D46" w14:textId="77777777" w:rsidR="004F3012" w:rsidRPr="00DD187B" w:rsidRDefault="004F3012" w:rsidP="004F3012">
            <w:pPr>
              <w:jc w:val="center"/>
              <w:rPr>
                <w:rFonts w:asciiTheme="minorHAnsi" w:hAnsiTheme="minorHAnsi" w:cstheme="minorHAnsi"/>
                <w:sz w:val="18"/>
                <w:szCs w:val="18"/>
              </w:rPr>
            </w:pPr>
            <w:r w:rsidRPr="00DD187B">
              <w:rPr>
                <w:rFonts w:asciiTheme="minorHAnsi" w:hAnsiTheme="minorHAnsi" w:cstheme="minorHAnsi"/>
                <w:sz w:val="18"/>
                <w:szCs w:val="18"/>
              </w:rPr>
              <w:t>53%</w:t>
            </w:r>
          </w:p>
        </w:tc>
        <w:tc>
          <w:tcPr>
            <w:tcW w:w="1276" w:type="dxa"/>
            <w:shd w:val="clear" w:color="auto" w:fill="auto"/>
            <w:vAlign w:val="center"/>
          </w:tcPr>
          <w:p w14:paraId="0A00BD35" w14:textId="6B7C8FC5" w:rsidR="004F3012" w:rsidRPr="00B7448A" w:rsidRDefault="004F3012" w:rsidP="004F3012">
            <w:pPr>
              <w:jc w:val="right"/>
              <w:rPr>
                <w:rFonts w:asciiTheme="minorHAnsi" w:hAnsiTheme="minorHAnsi" w:cstheme="minorHAnsi"/>
                <w:sz w:val="18"/>
                <w:szCs w:val="18"/>
                <w:highlight w:val="yellow"/>
              </w:rPr>
            </w:pPr>
            <w:r>
              <w:rPr>
                <w:rFonts w:ascii="Calibri" w:hAnsi="Calibri" w:cs="Calibri"/>
                <w:color w:val="000000"/>
                <w:sz w:val="18"/>
                <w:szCs w:val="18"/>
              </w:rPr>
              <w:t xml:space="preserve">530 000,00 </w:t>
            </w:r>
          </w:p>
        </w:tc>
      </w:tr>
      <w:tr w:rsidR="004F3012" w:rsidRPr="00DD187B" w14:paraId="3EFAEE6F" w14:textId="77777777" w:rsidTr="00ED6D67">
        <w:tc>
          <w:tcPr>
            <w:tcW w:w="3114" w:type="dxa"/>
            <w:vMerge/>
          </w:tcPr>
          <w:p w14:paraId="69D8FF38" w14:textId="77777777" w:rsidR="004F3012" w:rsidRPr="00DD187B" w:rsidRDefault="004F3012" w:rsidP="004F3012">
            <w:pPr>
              <w:rPr>
                <w:rFonts w:asciiTheme="minorHAnsi" w:hAnsiTheme="minorHAnsi" w:cstheme="minorHAnsi"/>
                <w:sz w:val="18"/>
              </w:rPr>
            </w:pPr>
          </w:p>
        </w:tc>
        <w:tc>
          <w:tcPr>
            <w:tcW w:w="1417" w:type="dxa"/>
            <w:vAlign w:val="center"/>
          </w:tcPr>
          <w:p w14:paraId="44C3E60E" w14:textId="77777777" w:rsidR="004F3012" w:rsidRPr="00DD187B" w:rsidRDefault="004F3012" w:rsidP="004F3012">
            <w:pPr>
              <w:rPr>
                <w:rFonts w:asciiTheme="minorHAnsi" w:hAnsiTheme="minorHAnsi" w:cstheme="minorHAnsi"/>
                <w:sz w:val="18"/>
                <w:szCs w:val="18"/>
              </w:rPr>
            </w:pPr>
            <w:r w:rsidRPr="00DD187B">
              <w:rPr>
                <w:rFonts w:asciiTheme="minorHAnsi" w:hAnsiTheme="minorHAnsi" w:cstheme="minorHAnsi"/>
                <w:sz w:val="18"/>
                <w:szCs w:val="18"/>
              </w:rPr>
              <w:t>štátny rozpočet</w:t>
            </w:r>
          </w:p>
        </w:tc>
        <w:tc>
          <w:tcPr>
            <w:tcW w:w="851" w:type="dxa"/>
            <w:vAlign w:val="center"/>
          </w:tcPr>
          <w:p w14:paraId="2A5D7157" w14:textId="77777777" w:rsidR="004F3012" w:rsidRPr="00DD187B" w:rsidRDefault="004F3012" w:rsidP="004F3012">
            <w:pPr>
              <w:jc w:val="center"/>
              <w:rPr>
                <w:rFonts w:asciiTheme="minorHAnsi" w:hAnsiTheme="minorHAnsi" w:cstheme="minorHAnsi"/>
                <w:sz w:val="18"/>
                <w:szCs w:val="18"/>
              </w:rPr>
            </w:pPr>
            <w:r w:rsidRPr="00DD187B">
              <w:rPr>
                <w:rFonts w:asciiTheme="minorHAnsi" w:hAnsiTheme="minorHAnsi" w:cstheme="minorHAnsi"/>
                <w:sz w:val="18"/>
                <w:szCs w:val="18"/>
              </w:rPr>
              <w:t>25%</w:t>
            </w:r>
          </w:p>
        </w:tc>
        <w:tc>
          <w:tcPr>
            <w:tcW w:w="1276" w:type="dxa"/>
            <w:shd w:val="clear" w:color="auto" w:fill="auto"/>
            <w:vAlign w:val="center"/>
          </w:tcPr>
          <w:p w14:paraId="5DD1F0AB" w14:textId="294A4684" w:rsidR="004F3012" w:rsidRPr="00B7448A" w:rsidRDefault="004F3012" w:rsidP="004F3012">
            <w:pPr>
              <w:jc w:val="right"/>
              <w:rPr>
                <w:rFonts w:asciiTheme="minorHAnsi" w:hAnsiTheme="minorHAnsi" w:cstheme="minorHAnsi"/>
                <w:sz w:val="18"/>
                <w:szCs w:val="18"/>
                <w:highlight w:val="yellow"/>
              </w:rPr>
            </w:pPr>
            <w:r>
              <w:rPr>
                <w:rFonts w:ascii="Calibri" w:hAnsi="Calibri" w:cs="Calibri"/>
                <w:color w:val="000000"/>
                <w:sz w:val="18"/>
                <w:szCs w:val="18"/>
              </w:rPr>
              <w:t xml:space="preserve">750 000,00   </w:t>
            </w:r>
          </w:p>
        </w:tc>
        <w:tc>
          <w:tcPr>
            <w:tcW w:w="992" w:type="dxa"/>
            <w:vAlign w:val="center"/>
          </w:tcPr>
          <w:p w14:paraId="5A0AB6B2" w14:textId="77777777" w:rsidR="004F3012" w:rsidRPr="00DD187B" w:rsidRDefault="004F3012" w:rsidP="004F3012">
            <w:pPr>
              <w:jc w:val="center"/>
              <w:rPr>
                <w:rFonts w:asciiTheme="minorHAnsi" w:hAnsiTheme="minorHAnsi" w:cstheme="minorHAnsi"/>
                <w:sz w:val="18"/>
                <w:szCs w:val="18"/>
              </w:rPr>
            </w:pPr>
            <w:r w:rsidRPr="00DD187B">
              <w:rPr>
                <w:rFonts w:asciiTheme="minorHAnsi" w:hAnsiTheme="minorHAnsi" w:cstheme="minorHAnsi"/>
                <w:sz w:val="18"/>
                <w:szCs w:val="18"/>
              </w:rPr>
              <w:t>47%</w:t>
            </w:r>
          </w:p>
        </w:tc>
        <w:tc>
          <w:tcPr>
            <w:tcW w:w="1276" w:type="dxa"/>
            <w:shd w:val="clear" w:color="auto" w:fill="auto"/>
            <w:vAlign w:val="center"/>
          </w:tcPr>
          <w:p w14:paraId="680FBE0D" w14:textId="2ECC1D8B" w:rsidR="004F3012" w:rsidRPr="00B7448A" w:rsidRDefault="004F3012" w:rsidP="004F3012">
            <w:pPr>
              <w:jc w:val="right"/>
              <w:rPr>
                <w:rFonts w:asciiTheme="minorHAnsi" w:hAnsiTheme="minorHAnsi" w:cstheme="minorHAnsi"/>
                <w:sz w:val="18"/>
                <w:szCs w:val="18"/>
                <w:highlight w:val="yellow"/>
              </w:rPr>
            </w:pPr>
            <w:r>
              <w:rPr>
                <w:rFonts w:ascii="Calibri" w:hAnsi="Calibri" w:cs="Calibri"/>
                <w:color w:val="000000"/>
                <w:sz w:val="18"/>
                <w:szCs w:val="18"/>
              </w:rPr>
              <w:t xml:space="preserve">470 000,00 </w:t>
            </w:r>
          </w:p>
        </w:tc>
      </w:tr>
      <w:tr w:rsidR="004F3012" w:rsidRPr="00DD187B" w14:paraId="56452A9D" w14:textId="77777777" w:rsidTr="00ED6D67">
        <w:tc>
          <w:tcPr>
            <w:tcW w:w="3114" w:type="dxa"/>
          </w:tcPr>
          <w:p w14:paraId="3B99FFE0" w14:textId="77777777" w:rsidR="004F3012" w:rsidRPr="00DD187B" w:rsidRDefault="004F3012" w:rsidP="004F3012">
            <w:pPr>
              <w:rPr>
                <w:rFonts w:asciiTheme="minorHAnsi" w:hAnsiTheme="minorHAnsi" w:cstheme="minorHAnsi"/>
                <w:b/>
                <w:sz w:val="18"/>
              </w:rPr>
            </w:pPr>
            <w:r w:rsidRPr="00DD187B">
              <w:rPr>
                <w:rFonts w:asciiTheme="minorHAnsi" w:hAnsiTheme="minorHAnsi" w:cstheme="minorHAnsi"/>
                <w:b/>
                <w:sz w:val="18"/>
              </w:rPr>
              <w:t>Spolu oblasť</w:t>
            </w:r>
          </w:p>
        </w:tc>
        <w:tc>
          <w:tcPr>
            <w:tcW w:w="1417" w:type="dxa"/>
          </w:tcPr>
          <w:p w14:paraId="1DFA0F44" w14:textId="77777777" w:rsidR="004F3012" w:rsidRPr="00DD187B" w:rsidRDefault="004F3012" w:rsidP="004F3012">
            <w:pPr>
              <w:rPr>
                <w:rFonts w:asciiTheme="minorHAnsi" w:hAnsiTheme="minorHAnsi" w:cstheme="minorHAnsi"/>
                <w:b/>
                <w:sz w:val="18"/>
                <w:szCs w:val="18"/>
              </w:rPr>
            </w:pPr>
          </w:p>
        </w:tc>
        <w:tc>
          <w:tcPr>
            <w:tcW w:w="851" w:type="dxa"/>
            <w:vAlign w:val="center"/>
          </w:tcPr>
          <w:p w14:paraId="1D2863D8" w14:textId="77777777" w:rsidR="004F3012" w:rsidRPr="00DD187B" w:rsidRDefault="004F3012" w:rsidP="004F3012">
            <w:pPr>
              <w:jc w:val="center"/>
              <w:rPr>
                <w:rFonts w:asciiTheme="minorHAnsi" w:hAnsiTheme="minorHAnsi" w:cstheme="minorHAnsi"/>
                <w:b/>
                <w:sz w:val="18"/>
                <w:szCs w:val="18"/>
              </w:rPr>
            </w:pPr>
          </w:p>
        </w:tc>
        <w:tc>
          <w:tcPr>
            <w:tcW w:w="1276" w:type="dxa"/>
            <w:shd w:val="clear" w:color="auto" w:fill="auto"/>
            <w:vAlign w:val="center"/>
          </w:tcPr>
          <w:p w14:paraId="318B1B87" w14:textId="5C4B5D1B" w:rsidR="004F3012" w:rsidRPr="00C30DB1" w:rsidRDefault="004F3012" w:rsidP="004F3012">
            <w:pPr>
              <w:jc w:val="right"/>
              <w:rPr>
                <w:rFonts w:asciiTheme="minorHAnsi" w:hAnsiTheme="minorHAnsi" w:cstheme="minorHAnsi"/>
                <w:b/>
                <w:sz w:val="18"/>
                <w:szCs w:val="18"/>
                <w:highlight w:val="yellow"/>
              </w:rPr>
            </w:pPr>
            <w:r>
              <w:rPr>
                <w:rFonts w:ascii="Calibri" w:hAnsi="Calibri" w:cs="Calibri"/>
                <w:color w:val="000000"/>
                <w:sz w:val="18"/>
                <w:szCs w:val="18"/>
              </w:rPr>
              <w:t xml:space="preserve"> 3 000 000,00   </w:t>
            </w:r>
          </w:p>
        </w:tc>
        <w:tc>
          <w:tcPr>
            <w:tcW w:w="992" w:type="dxa"/>
            <w:vAlign w:val="center"/>
          </w:tcPr>
          <w:p w14:paraId="40ABDD83" w14:textId="77777777" w:rsidR="004F3012" w:rsidRPr="00C30DB1" w:rsidRDefault="004F3012" w:rsidP="004F3012">
            <w:pPr>
              <w:jc w:val="center"/>
              <w:rPr>
                <w:rFonts w:asciiTheme="minorHAnsi" w:hAnsiTheme="minorHAnsi" w:cstheme="minorHAnsi"/>
                <w:b/>
                <w:sz w:val="18"/>
                <w:szCs w:val="18"/>
              </w:rPr>
            </w:pPr>
          </w:p>
        </w:tc>
        <w:tc>
          <w:tcPr>
            <w:tcW w:w="1276" w:type="dxa"/>
            <w:shd w:val="clear" w:color="auto" w:fill="auto"/>
            <w:vAlign w:val="center"/>
          </w:tcPr>
          <w:p w14:paraId="1C5DD1C5" w14:textId="126F3FE2" w:rsidR="004F3012" w:rsidRPr="00C30DB1" w:rsidRDefault="004F3012" w:rsidP="004F3012">
            <w:pPr>
              <w:jc w:val="right"/>
              <w:rPr>
                <w:rFonts w:asciiTheme="minorHAnsi" w:hAnsiTheme="minorHAnsi" w:cstheme="minorHAnsi"/>
                <w:b/>
                <w:sz w:val="18"/>
                <w:szCs w:val="18"/>
                <w:highlight w:val="yellow"/>
              </w:rPr>
            </w:pPr>
            <w:r>
              <w:rPr>
                <w:rFonts w:ascii="Calibri" w:hAnsi="Calibri" w:cs="Calibri"/>
                <w:color w:val="000000"/>
                <w:sz w:val="18"/>
                <w:szCs w:val="18"/>
              </w:rPr>
              <w:t>1 000 000,00</w:t>
            </w:r>
          </w:p>
        </w:tc>
      </w:tr>
      <w:tr w:rsidR="00962C9B" w:rsidRPr="00DD187B" w14:paraId="72E235D1" w14:textId="77777777" w:rsidTr="00ED6D67">
        <w:tc>
          <w:tcPr>
            <w:tcW w:w="3114" w:type="dxa"/>
            <w:vMerge w:val="restart"/>
            <w:vAlign w:val="center"/>
          </w:tcPr>
          <w:p w14:paraId="36809DC8" w14:textId="0E1467AE" w:rsidR="00962C9B" w:rsidRPr="00DD187B" w:rsidRDefault="00962C9B" w:rsidP="00962C9B">
            <w:pPr>
              <w:rPr>
                <w:rFonts w:asciiTheme="minorHAnsi" w:hAnsiTheme="minorHAnsi" w:cstheme="minorHAnsi"/>
                <w:sz w:val="18"/>
              </w:rPr>
            </w:pPr>
            <w:r>
              <w:rPr>
                <w:rFonts w:asciiTheme="minorHAnsi" w:hAnsiTheme="minorHAnsi" w:cstheme="minorHAnsi"/>
                <w:sz w:val="18"/>
              </w:rPr>
              <w:t>High tech pre ŠRV a ŽV</w:t>
            </w:r>
          </w:p>
        </w:tc>
        <w:tc>
          <w:tcPr>
            <w:tcW w:w="1417" w:type="dxa"/>
            <w:vAlign w:val="center"/>
          </w:tcPr>
          <w:p w14:paraId="7F31C5D6" w14:textId="77777777" w:rsidR="00962C9B" w:rsidRPr="00DD187B" w:rsidRDefault="00962C9B" w:rsidP="00962C9B">
            <w:pPr>
              <w:rPr>
                <w:rFonts w:asciiTheme="minorHAnsi" w:hAnsiTheme="minorHAnsi" w:cstheme="minorHAnsi"/>
                <w:b/>
                <w:sz w:val="18"/>
                <w:szCs w:val="18"/>
              </w:rPr>
            </w:pPr>
            <w:r w:rsidRPr="00DD187B">
              <w:rPr>
                <w:rFonts w:asciiTheme="minorHAnsi" w:hAnsiTheme="minorHAnsi" w:cstheme="minorHAnsi"/>
                <w:sz w:val="18"/>
                <w:szCs w:val="18"/>
              </w:rPr>
              <w:t>EPFRV</w:t>
            </w:r>
          </w:p>
        </w:tc>
        <w:tc>
          <w:tcPr>
            <w:tcW w:w="851" w:type="dxa"/>
            <w:vAlign w:val="center"/>
          </w:tcPr>
          <w:p w14:paraId="337FAE2F" w14:textId="77777777" w:rsidR="00962C9B" w:rsidRPr="00DD187B" w:rsidRDefault="00962C9B" w:rsidP="00962C9B">
            <w:pPr>
              <w:jc w:val="center"/>
              <w:rPr>
                <w:rFonts w:asciiTheme="minorHAnsi" w:hAnsiTheme="minorHAnsi" w:cstheme="minorHAnsi"/>
                <w:b/>
                <w:sz w:val="18"/>
                <w:szCs w:val="18"/>
              </w:rPr>
            </w:pPr>
            <w:r w:rsidRPr="00DD187B">
              <w:rPr>
                <w:rFonts w:asciiTheme="minorHAnsi" w:hAnsiTheme="minorHAnsi" w:cstheme="minorHAnsi"/>
                <w:sz w:val="18"/>
                <w:szCs w:val="18"/>
              </w:rPr>
              <w:t>75%</w:t>
            </w:r>
          </w:p>
        </w:tc>
        <w:tc>
          <w:tcPr>
            <w:tcW w:w="1276" w:type="dxa"/>
            <w:shd w:val="clear" w:color="auto" w:fill="auto"/>
            <w:vAlign w:val="center"/>
          </w:tcPr>
          <w:p w14:paraId="444A1C43" w14:textId="26E8FF5A" w:rsidR="00962C9B" w:rsidRPr="00962C9B" w:rsidRDefault="00962C9B" w:rsidP="004F3012">
            <w:pPr>
              <w:jc w:val="right"/>
              <w:rPr>
                <w:rFonts w:ascii="Calibri" w:hAnsi="Calibri" w:cs="Calibri"/>
                <w:color w:val="000000"/>
                <w:sz w:val="18"/>
                <w:szCs w:val="18"/>
              </w:rPr>
            </w:pPr>
            <w:r>
              <w:rPr>
                <w:rFonts w:ascii="Calibri" w:hAnsi="Calibri" w:cs="Calibri"/>
                <w:color w:val="000000"/>
                <w:sz w:val="18"/>
                <w:szCs w:val="18"/>
              </w:rPr>
              <w:t xml:space="preserve">1 345 593,60   </w:t>
            </w:r>
          </w:p>
        </w:tc>
        <w:tc>
          <w:tcPr>
            <w:tcW w:w="992" w:type="dxa"/>
            <w:vAlign w:val="center"/>
          </w:tcPr>
          <w:p w14:paraId="6A2B1259" w14:textId="77777777" w:rsidR="00962C9B" w:rsidRPr="00DD187B" w:rsidRDefault="00962C9B" w:rsidP="00C30DB1">
            <w:pPr>
              <w:jc w:val="center"/>
              <w:rPr>
                <w:rFonts w:asciiTheme="minorHAnsi" w:hAnsiTheme="minorHAnsi" w:cstheme="minorHAnsi"/>
                <w:b/>
                <w:sz w:val="18"/>
                <w:szCs w:val="18"/>
              </w:rPr>
            </w:pPr>
            <w:r w:rsidRPr="00DD187B">
              <w:rPr>
                <w:rFonts w:asciiTheme="minorHAnsi" w:hAnsiTheme="minorHAnsi" w:cstheme="minorHAnsi"/>
                <w:sz w:val="18"/>
                <w:szCs w:val="18"/>
              </w:rPr>
              <w:t>53%</w:t>
            </w:r>
          </w:p>
        </w:tc>
        <w:tc>
          <w:tcPr>
            <w:tcW w:w="1276" w:type="dxa"/>
            <w:shd w:val="clear" w:color="auto" w:fill="auto"/>
            <w:vAlign w:val="center"/>
          </w:tcPr>
          <w:p w14:paraId="116BE2A3" w14:textId="5398EFF1" w:rsidR="00962C9B" w:rsidRPr="00B7448A" w:rsidRDefault="00962C9B" w:rsidP="00962C9B">
            <w:pPr>
              <w:jc w:val="right"/>
              <w:rPr>
                <w:rFonts w:asciiTheme="minorHAnsi" w:hAnsiTheme="minorHAnsi" w:cstheme="minorHAnsi"/>
                <w:bCs/>
                <w:color w:val="000000"/>
                <w:sz w:val="18"/>
                <w:szCs w:val="18"/>
                <w:highlight w:val="yellow"/>
              </w:rPr>
            </w:pPr>
            <w:r>
              <w:rPr>
                <w:rFonts w:ascii="Calibri" w:hAnsi="Calibri" w:cs="Calibri"/>
                <w:color w:val="000000"/>
                <w:sz w:val="18"/>
                <w:szCs w:val="18"/>
              </w:rPr>
              <w:t xml:space="preserve">39 620,26 </w:t>
            </w:r>
          </w:p>
        </w:tc>
      </w:tr>
      <w:tr w:rsidR="00962C9B" w:rsidRPr="00DD187B" w14:paraId="082AAF13" w14:textId="77777777" w:rsidTr="00ED6D67">
        <w:tc>
          <w:tcPr>
            <w:tcW w:w="3114" w:type="dxa"/>
            <w:vMerge/>
          </w:tcPr>
          <w:p w14:paraId="6B379260" w14:textId="77777777" w:rsidR="00962C9B" w:rsidRPr="00DD187B" w:rsidRDefault="00962C9B" w:rsidP="00962C9B">
            <w:pPr>
              <w:rPr>
                <w:rFonts w:asciiTheme="minorHAnsi" w:hAnsiTheme="minorHAnsi" w:cstheme="minorHAnsi"/>
                <w:b/>
                <w:sz w:val="18"/>
              </w:rPr>
            </w:pPr>
          </w:p>
        </w:tc>
        <w:tc>
          <w:tcPr>
            <w:tcW w:w="1417" w:type="dxa"/>
            <w:vAlign w:val="center"/>
          </w:tcPr>
          <w:p w14:paraId="4DF76C07" w14:textId="77777777" w:rsidR="00962C9B" w:rsidRPr="00DD187B" w:rsidRDefault="00962C9B" w:rsidP="00962C9B">
            <w:pPr>
              <w:rPr>
                <w:rFonts w:asciiTheme="minorHAnsi" w:hAnsiTheme="minorHAnsi" w:cstheme="minorHAnsi"/>
                <w:b/>
                <w:sz w:val="18"/>
                <w:szCs w:val="18"/>
              </w:rPr>
            </w:pPr>
            <w:r w:rsidRPr="00DD187B">
              <w:rPr>
                <w:rFonts w:asciiTheme="minorHAnsi" w:hAnsiTheme="minorHAnsi" w:cstheme="minorHAnsi"/>
                <w:sz w:val="18"/>
                <w:szCs w:val="18"/>
              </w:rPr>
              <w:t>štátny rozpočet</w:t>
            </w:r>
          </w:p>
        </w:tc>
        <w:tc>
          <w:tcPr>
            <w:tcW w:w="851" w:type="dxa"/>
            <w:vAlign w:val="center"/>
          </w:tcPr>
          <w:p w14:paraId="27F82BD3" w14:textId="77777777" w:rsidR="00962C9B" w:rsidRPr="00DD187B" w:rsidRDefault="00962C9B" w:rsidP="00962C9B">
            <w:pPr>
              <w:jc w:val="center"/>
              <w:rPr>
                <w:rFonts w:asciiTheme="minorHAnsi" w:hAnsiTheme="minorHAnsi" w:cstheme="minorHAnsi"/>
                <w:b/>
                <w:sz w:val="18"/>
                <w:szCs w:val="18"/>
              </w:rPr>
            </w:pPr>
            <w:r w:rsidRPr="00DD187B">
              <w:rPr>
                <w:rFonts w:asciiTheme="minorHAnsi" w:hAnsiTheme="minorHAnsi" w:cstheme="minorHAnsi"/>
                <w:sz w:val="18"/>
                <w:szCs w:val="18"/>
              </w:rPr>
              <w:t>25%</w:t>
            </w:r>
          </w:p>
        </w:tc>
        <w:tc>
          <w:tcPr>
            <w:tcW w:w="1276" w:type="dxa"/>
            <w:shd w:val="clear" w:color="auto" w:fill="auto"/>
            <w:vAlign w:val="center"/>
          </w:tcPr>
          <w:p w14:paraId="76B60AFA" w14:textId="2D39DEFF" w:rsidR="00962C9B" w:rsidRPr="00B7448A" w:rsidRDefault="00962C9B" w:rsidP="00962C9B">
            <w:pPr>
              <w:jc w:val="right"/>
              <w:rPr>
                <w:rFonts w:asciiTheme="minorHAnsi" w:hAnsiTheme="minorHAnsi" w:cstheme="minorHAnsi"/>
                <w:bCs/>
                <w:color w:val="000000"/>
                <w:sz w:val="18"/>
                <w:szCs w:val="18"/>
                <w:highlight w:val="yellow"/>
              </w:rPr>
            </w:pPr>
            <w:r>
              <w:rPr>
                <w:rFonts w:ascii="Calibri" w:hAnsi="Calibri" w:cs="Calibri"/>
                <w:color w:val="000000"/>
                <w:sz w:val="18"/>
                <w:szCs w:val="18"/>
              </w:rPr>
              <w:t xml:space="preserve">     448 531,20   </w:t>
            </w:r>
          </w:p>
        </w:tc>
        <w:tc>
          <w:tcPr>
            <w:tcW w:w="992" w:type="dxa"/>
            <w:vAlign w:val="center"/>
          </w:tcPr>
          <w:p w14:paraId="40D0040B" w14:textId="77777777" w:rsidR="00962C9B" w:rsidRPr="00DD187B" w:rsidRDefault="00962C9B" w:rsidP="00C30DB1">
            <w:pPr>
              <w:jc w:val="center"/>
              <w:rPr>
                <w:rFonts w:asciiTheme="minorHAnsi" w:hAnsiTheme="minorHAnsi" w:cstheme="minorHAnsi"/>
                <w:b/>
                <w:sz w:val="18"/>
                <w:szCs w:val="18"/>
              </w:rPr>
            </w:pPr>
            <w:r w:rsidRPr="00DD187B">
              <w:rPr>
                <w:rFonts w:asciiTheme="minorHAnsi" w:hAnsiTheme="minorHAnsi" w:cstheme="minorHAnsi"/>
                <w:sz w:val="18"/>
                <w:szCs w:val="18"/>
              </w:rPr>
              <w:t>47%</w:t>
            </w:r>
          </w:p>
        </w:tc>
        <w:tc>
          <w:tcPr>
            <w:tcW w:w="1276" w:type="dxa"/>
            <w:shd w:val="clear" w:color="auto" w:fill="auto"/>
            <w:vAlign w:val="center"/>
          </w:tcPr>
          <w:p w14:paraId="0737F124" w14:textId="202CAC70" w:rsidR="00962C9B" w:rsidRPr="00B7448A" w:rsidRDefault="00962C9B" w:rsidP="00962C9B">
            <w:pPr>
              <w:jc w:val="right"/>
              <w:rPr>
                <w:rFonts w:asciiTheme="minorHAnsi" w:hAnsiTheme="minorHAnsi" w:cstheme="minorHAnsi"/>
                <w:bCs/>
                <w:color w:val="000000"/>
                <w:sz w:val="18"/>
                <w:szCs w:val="18"/>
                <w:highlight w:val="yellow"/>
              </w:rPr>
            </w:pPr>
            <w:r>
              <w:rPr>
                <w:rFonts w:ascii="Calibri" w:hAnsi="Calibri" w:cs="Calibri"/>
                <w:color w:val="000000"/>
                <w:sz w:val="18"/>
                <w:szCs w:val="18"/>
              </w:rPr>
              <w:t xml:space="preserve">35 134,94 </w:t>
            </w:r>
          </w:p>
        </w:tc>
      </w:tr>
      <w:tr w:rsidR="00962C9B" w:rsidRPr="00DD187B" w14:paraId="704D5D49" w14:textId="77777777" w:rsidTr="00ED6D67">
        <w:tc>
          <w:tcPr>
            <w:tcW w:w="3114" w:type="dxa"/>
          </w:tcPr>
          <w:p w14:paraId="688B19D5" w14:textId="77777777" w:rsidR="00962C9B" w:rsidRPr="00DD187B" w:rsidRDefault="00962C9B" w:rsidP="00962C9B">
            <w:pPr>
              <w:rPr>
                <w:rFonts w:asciiTheme="minorHAnsi" w:hAnsiTheme="minorHAnsi" w:cstheme="minorHAnsi"/>
                <w:b/>
                <w:sz w:val="18"/>
              </w:rPr>
            </w:pPr>
            <w:r w:rsidRPr="00DD187B">
              <w:rPr>
                <w:rFonts w:asciiTheme="minorHAnsi" w:hAnsiTheme="minorHAnsi" w:cstheme="minorHAnsi"/>
                <w:b/>
                <w:sz w:val="18"/>
              </w:rPr>
              <w:t>Spolu oblasť</w:t>
            </w:r>
          </w:p>
        </w:tc>
        <w:tc>
          <w:tcPr>
            <w:tcW w:w="1417" w:type="dxa"/>
          </w:tcPr>
          <w:p w14:paraId="3B6AE77B" w14:textId="77777777" w:rsidR="00962C9B" w:rsidRPr="00DD187B" w:rsidRDefault="00962C9B" w:rsidP="00962C9B">
            <w:pPr>
              <w:rPr>
                <w:rFonts w:asciiTheme="minorHAnsi" w:hAnsiTheme="minorHAnsi" w:cstheme="minorHAnsi"/>
                <w:b/>
                <w:sz w:val="18"/>
                <w:szCs w:val="18"/>
              </w:rPr>
            </w:pPr>
          </w:p>
        </w:tc>
        <w:tc>
          <w:tcPr>
            <w:tcW w:w="851" w:type="dxa"/>
            <w:vAlign w:val="center"/>
          </w:tcPr>
          <w:p w14:paraId="0F3F3121" w14:textId="77777777" w:rsidR="00962C9B" w:rsidRPr="00DD187B" w:rsidRDefault="00962C9B" w:rsidP="00962C9B">
            <w:pPr>
              <w:jc w:val="center"/>
              <w:rPr>
                <w:rFonts w:asciiTheme="minorHAnsi" w:hAnsiTheme="minorHAnsi" w:cstheme="minorHAnsi"/>
                <w:b/>
                <w:sz w:val="18"/>
                <w:szCs w:val="18"/>
              </w:rPr>
            </w:pPr>
          </w:p>
        </w:tc>
        <w:tc>
          <w:tcPr>
            <w:tcW w:w="1276" w:type="dxa"/>
            <w:shd w:val="clear" w:color="auto" w:fill="auto"/>
            <w:vAlign w:val="center"/>
          </w:tcPr>
          <w:p w14:paraId="064C717E" w14:textId="6CE00952" w:rsidR="00962C9B" w:rsidRPr="00C30DB1" w:rsidRDefault="00962C9B" w:rsidP="00962C9B">
            <w:pPr>
              <w:jc w:val="right"/>
              <w:rPr>
                <w:rFonts w:asciiTheme="minorHAnsi" w:hAnsiTheme="minorHAnsi" w:cstheme="minorHAnsi"/>
                <w:b/>
                <w:bCs/>
                <w:color w:val="000000"/>
                <w:sz w:val="18"/>
                <w:szCs w:val="18"/>
                <w:highlight w:val="yellow"/>
              </w:rPr>
            </w:pPr>
            <w:r w:rsidRPr="00C30DB1">
              <w:rPr>
                <w:rFonts w:ascii="Calibri" w:hAnsi="Calibri" w:cs="Calibri"/>
                <w:b/>
                <w:color w:val="000000"/>
                <w:sz w:val="18"/>
                <w:szCs w:val="18"/>
              </w:rPr>
              <w:t xml:space="preserve">  1 794 124,80   </w:t>
            </w:r>
          </w:p>
        </w:tc>
        <w:tc>
          <w:tcPr>
            <w:tcW w:w="992" w:type="dxa"/>
            <w:vAlign w:val="center"/>
          </w:tcPr>
          <w:p w14:paraId="3DAAB296" w14:textId="77777777" w:rsidR="00962C9B" w:rsidRPr="00C30DB1" w:rsidRDefault="00962C9B" w:rsidP="00962C9B">
            <w:pPr>
              <w:jc w:val="right"/>
              <w:rPr>
                <w:rFonts w:asciiTheme="minorHAnsi" w:hAnsiTheme="minorHAnsi" w:cstheme="minorHAnsi"/>
                <w:b/>
                <w:sz w:val="18"/>
                <w:szCs w:val="18"/>
              </w:rPr>
            </w:pPr>
          </w:p>
        </w:tc>
        <w:tc>
          <w:tcPr>
            <w:tcW w:w="1276" w:type="dxa"/>
            <w:shd w:val="clear" w:color="auto" w:fill="auto"/>
            <w:vAlign w:val="center"/>
          </w:tcPr>
          <w:p w14:paraId="5891E6BA" w14:textId="69D27750" w:rsidR="00962C9B" w:rsidRPr="00C30DB1" w:rsidRDefault="00962C9B" w:rsidP="00962C9B">
            <w:pPr>
              <w:jc w:val="right"/>
              <w:rPr>
                <w:rFonts w:asciiTheme="minorHAnsi" w:hAnsiTheme="minorHAnsi" w:cstheme="minorHAnsi"/>
                <w:b/>
                <w:bCs/>
                <w:color w:val="000000"/>
                <w:sz w:val="18"/>
                <w:szCs w:val="18"/>
                <w:highlight w:val="yellow"/>
              </w:rPr>
            </w:pPr>
            <w:r w:rsidRPr="00C30DB1">
              <w:rPr>
                <w:rFonts w:ascii="Calibri" w:hAnsi="Calibri" w:cs="Calibri"/>
                <w:b/>
                <w:color w:val="000000"/>
                <w:sz w:val="18"/>
                <w:szCs w:val="18"/>
              </w:rPr>
              <w:t xml:space="preserve">74 755,20 </w:t>
            </w:r>
          </w:p>
        </w:tc>
      </w:tr>
      <w:bookmarkEnd w:id="0"/>
    </w:tbl>
    <w:p w14:paraId="23E509E1" w14:textId="77777777" w:rsidR="00DD187B" w:rsidRPr="00B6502E" w:rsidRDefault="00DD187B" w:rsidP="005C0CFB">
      <w:pPr>
        <w:rPr>
          <w:rFonts w:asciiTheme="minorHAnsi" w:hAnsiTheme="minorHAnsi" w:cstheme="minorHAnsi"/>
        </w:rPr>
      </w:pPr>
    </w:p>
    <w:p w14:paraId="779F07A5" w14:textId="4045B5AA" w:rsidR="00361C1D" w:rsidRDefault="008C2BA3" w:rsidP="00C30DB1">
      <w:pPr>
        <w:pStyle w:val="Nadpis3"/>
        <w:numPr>
          <w:ilvl w:val="2"/>
          <w:numId w:val="24"/>
        </w:numPr>
        <w:ind w:left="567"/>
        <w:jc w:val="both"/>
        <w:rPr>
          <w:rFonts w:asciiTheme="minorHAnsi" w:hAnsiTheme="minorHAnsi" w:cstheme="minorHAnsi"/>
        </w:rPr>
      </w:pPr>
      <w:r w:rsidRPr="00E33AD8">
        <w:rPr>
          <w:rFonts w:asciiTheme="minorHAnsi" w:hAnsiTheme="minorHAnsi" w:cstheme="minorHAnsi"/>
          <w:b/>
          <w:color w:val="auto"/>
          <w:sz w:val="22"/>
        </w:rPr>
        <w:t xml:space="preserve">Indikatívna výška finančných prostriedkov </w:t>
      </w:r>
      <w:r>
        <w:rPr>
          <w:rFonts w:asciiTheme="minorHAnsi" w:hAnsiTheme="minorHAnsi" w:cstheme="minorHAnsi"/>
          <w:b/>
          <w:color w:val="auto"/>
          <w:sz w:val="22"/>
        </w:rPr>
        <w:t>zo</w:t>
      </w:r>
      <w:r w:rsidRPr="00E33AD8">
        <w:rPr>
          <w:rFonts w:asciiTheme="minorHAnsi" w:hAnsiTheme="minorHAnsi" w:cstheme="minorHAnsi"/>
          <w:b/>
          <w:color w:val="auto"/>
          <w:sz w:val="22"/>
        </w:rPr>
        <w:t xml:space="preserve"> zdrojov </w:t>
      </w:r>
      <w:r>
        <w:rPr>
          <w:rFonts w:asciiTheme="minorHAnsi" w:hAnsiTheme="minorHAnsi" w:cstheme="minorHAnsi"/>
          <w:b/>
          <w:color w:val="auto"/>
          <w:sz w:val="22"/>
        </w:rPr>
        <w:t>EURI</w:t>
      </w:r>
      <w:r w:rsidRPr="00E33AD8">
        <w:rPr>
          <w:rFonts w:asciiTheme="minorHAnsi" w:hAnsiTheme="minorHAnsi" w:cstheme="minorHAnsi"/>
          <w:b/>
          <w:color w:val="auto"/>
          <w:sz w:val="22"/>
        </w:rPr>
        <w:t xml:space="preserve"> určených na vyčerpanie vo výzve predstavuje </w:t>
      </w:r>
      <w:r w:rsidR="00C30DB1" w:rsidRPr="00C30DB1">
        <w:rPr>
          <w:rFonts w:asciiTheme="minorHAnsi" w:hAnsiTheme="minorHAnsi" w:cstheme="minorHAnsi"/>
          <w:b/>
          <w:color w:val="auto"/>
          <w:sz w:val="22"/>
        </w:rPr>
        <w:t xml:space="preserve">18 852 000 </w:t>
      </w:r>
      <w:r w:rsidRPr="00836880">
        <w:rPr>
          <w:rFonts w:asciiTheme="minorHAnsi" w:hAnsiTheme="minorHAnsi" w:cstheme="minorHAnsi"/>
          <w:b/>
          <w:color w:val="auto"/>
          <w:sz w:val="22"/>
        </w:rPr>
        <w:t>EUR v členení</w:t>
      </w:r>
    </w:p>
    <w:p w14:paraId="3CFE0B1D" w14:textId="52960E22" w:rsidR="008C2BA3" w:rsidRDefault="008C2BA3" w:rsidP="005C0CFB">
      <w:pPr>
        <w:rPr>
          <w:rFonts w:asciiTheme="minorHAnsi" w:hAnsiTheme="minorHAnsi" w:cstheme="minorHAnsi"/>
        </w:rPr>
      </w:pPr>
    </w:p>
    <w:tbl>
      <w:tblPr>
        <w:tblStyle w:val="Mriekatabuky2"/>
        <w:tblW w:w="8790" w:type="dxa"/>
        <w:tblLayout w:type="fixed"/>
        <w:tblLook w:val="04A0" w:firstRow="1" w:lastRow="0" w:firstColumn="1" w:lastColumn="0" w:noHBand="0" w:noVBand="1"/>
      </w:tblPr>
      <w:tblGrid>
        <w:gridCol w:w="3114"/>
        <w:gridCol w:w="1418"/>
        <w:gridCol w:w="850"/>
        <w:gridCol w:w="1276"/>
        <w:gridCol w:w="992"/>
        <w:gridCol w:w="1134"/>
        <w:gridCol w:w="6"/>
      </w:tblGrid>
      <w:tr w:rsidR="008C2BA3" w:rsidRPr="008C2BA3" w14:paraId="082C4928" w14:textId="77777777" w:rsidTr="00ED6D67">
        <w:tc>
          <w:tcPr>
            <w:tcW w:w="3114" w:type="dxa"/>
            <w:vAlign w:val="center"/>
          </w:tcPr>
          <w:p w14:paraId="65B72B0C" w14:textId="77777777" w:rsidR="008C2BA3" w:rsidRPr="008C2BA3" w:rsidRDefault="008C2BA3" w:rsidP="008C2BA3">
            <w:pPr>
              <w:rPr>
                <w:rFonts w:asciiTheme="minorHAnsi" w:hAnsiTheme="minorHAnsi" w:cstheme="minorHAnsi"/>
                <w:sz w:val="18"/>
              </w:rPr>
            </w:pPr>
            <w:r w:rsidRPr="008C2BA3">
              <w:rPr>
                <w:rFonts w:asciiTheme="minorHAnsi" w:hAnsiTheme="minorHAnsi" w:cstheme="minorHAnsi"/>
                <w:sz w:val="18"/>
              </w:rPr>
              <w:t>Oblasť</w:t>
            </w:r>
          </w:p>
        </w:tc>
        <w:tc>
          <w:tcPr>
            <w:tcW w:w="1418" w:type="dxa"/>
            <w:vAlign w:val="center"/>
          </w:tcPr>
          <w:p w14:paraId="3EFB4978" w14:textId="77777777" w:rsidR="008C2BA3" w:rsidRPr="008C2BA3" w:rsidRDefault="008C2BA3" w:rsidP="008C2BA3">
            <w:pPr>
              <w:jc w:val="center"/>
              <w:rPr>
                <w:rFonts w:asciiTheme="minorHAnsi" w:hAnsiTheme="minorHAnsi" w:cstheme="minorHAnsi"/>
                <w:sz w:val="18"/>
              </w:rPr>
            </w:pPr>
            <w:r w:rsidRPr="008C2BA3">
              <w:rPr>
                <w:rFonts w:asciiTheme="minorHAnsi" w:hAnsiTheme="minorHAnsi" w:cstheme="minorHAnsi"/>
                <w:sz w:val="18"/>
              </w:rPr>
              <w:t>zdroj EPFRV + štátny rozpočet</w:t>
            </w:r>
          </w:p>
        </w:tc>
        <w:tc>
          <w:tcPr>
            <w:tcW w:w="2126" w:type="dxa"/>
            <w:gridSpan w:val="2"/>
            <w:vAlign w:val="center"/>
          </w:tcPr>
          <w:p w14:paraId="493E5FD4" w14:textId="77777777" w:rsidR="008C2BA3" w:rsidRPr="008C2BA3" w:rsidRDefault="008C2BA3" w:rsidP="008C2BA3">
            <w:pPr>
              <w:jc w:val="center"/>
              <w:rPr>
                <w:rFonts w:asciiTheme="minorHAnsi" w:hAnsiTheme="minorHAnsi" w:cstheme="minorHAnsi"/>
                <w:sz w:val="18"/>
              </w:rPr>
            </w:pPr>
            <w:r w:rsidRPr="008C2BA3">
              <w:rPr>
                <w:rFonts w:asciiTheme="minorHAnsi" w:hAnsiTheme="minorHAnsi" w:cstheme="minorHAnsi"/>
                <w:sz w:val="18"/>
              </w:rPr>
              <w:t>menej rozvinuté regióny</w:t>
            </w:r>
          </w:p>
        </w:tc>
        <w:tc>
          <w:tcPr>
            <w:tcW w:w="2132" w:type="dxa"/>
            <w:gridSpan w:val="3"/>
            <w:vAlign w:val="center"/>
          </w:tcPr>
          <w:p w14:paraId="78EF1CAE" w14:textId="77777777" w:rsidR="008C2BA3" w:rsidRPr="008C2BA3" w:rsidRDefault="008C2BA3" w:rsidP="008C2BA3">
            <w:pPr>
              <w:jc w:val="center"/>
              <w:rPr>
                <w:rFonts w:asciiTheme="minorHAnsi" w:hAnsiTheme="minorHAnsi" w:cstheme="minorHAnsi"/>
                <w:sz w:val="18"/>
              </w:rPr>
            </w:pPr>
            <w:r w:rsidRPr="008C2BA3">
              <w:rPr>
                <w:rFonts w:asciiTheme="minorHAnsi" w:hAnsiTheme="minorHAnsi" w:cstheme="minorHAnsi"/>
                <w:sz w:val="18"/>
              </w:rPr>
              <w:t>ostatné regióny</w:t>
            </w:r>
          </w:p>
        </w:tc>
      </w:tr>
      <w:tr w:rsidR="000A382B" w:rsidRPr="008C2BA3" w14:paraId="752DA742" w14:textId="77777777" w:rsidTr="00ED6D67">
        <w:trPr>
          <w:gridAfter w:val="1"/>
          <w:wAfter w:w="6" w:type="dxa"/>
        </w:trPr>
        <w:tc>
          <w:tcPr>
            <w:tcW w:w="3114" w:type="dxa"/>
            <w:vMerge w:val="restart"/>
            <w:vAlign w:val="center"/>
          </w:tcPr>
          <w:p w14:paraId="25FF4672" w14:textId="100D06DF" w:rsidR="000A382B" w:rsidRPr="008C2BA3" w:rsidRDefault="000A382B" w:rsidP="000A382B">
            <w:pPr>
              <w:jc w:val="both"/>
              <w:rPr>
                <w:rFonts w:asciiTheme="minorHAnsi" w:hAnsiTheme="minorHAnsi" w:cstheme="minorHAnsi"/>
                <w:sz w:val="18"/>
              </w:rPr>
            </w:pPr>
            <w:r>
              <w:rPr>
                <w:rFonts w:asciiTheme="minorHAnsi" w:hAnsiTheme="minorHAnsi" w:cstheme="minorHAnsi"/>
                <w:sz w:val="18"/>
              </w:rPr>
              <w:t>ŠRV</w:t>
            </w:r>
          </w:p>
        </w:tc>
        <w:tc>
          <w:tcPr>
            <w:tcW w:w="1418" w:type="dxa"/>
            <w:vAlign w:val="center"/>
          </w:tcPr>
          <w:p w14:paraId="4D3E3EC2" w14:textId="77777777" w:rsidR="000A382B" w:rsidRPr="008C2BA3" w:rsidRDefault="000A382B" w:rsidP="000A382B">
            <w:pPr>
              <w:rPr>
                <w:rFonts w:asciiTheme="minorHAnsi" w:hAnsiTheme="minorHAnsi" w:cstheme="minorHAnsi"/>
                <w:sz w:val="18"/>
                <w:szCs w:val="18"/>
              </w:rPr>
            </w:pPr>
            <w:r w:rsidRPr="008C2BA3">
              <w:rPr>
                <w:rFonts w:asciiTheme="minorHAnsi" w:hAnsiTheme="minorHAnsi" w:cstheme="minorHAnsi"/>
                <w:sz w:val="18"/>
                <w:szCs w:val="18"/>
              </w:rPr>
              <w:t>EPFRV</w:t>
            </w:r>
          </w:p>
        </w:tc>
        <w:tc>
          <w:tcPr>
            <w:tcW w:w="850" w:type="dxa"/>
            <w:vAlign w:val="center"/>
          </w:tcPr>
          <w:p w14:paraId="67FA6CEB"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82,39%</w:t>
            </w:r>
          </w:p>
        </w:tc>
        <w:tc>
          <w:tcPr>
            <w:tcW w:w="1276" w:type="dxa"/>
            <w:shd w:val="clear" w:color="auto" w:fill="auto"/>
            <w:vAlign w:val="center"/>
          </w:tcPr>
          <w:p w14:paraId="0D31686A" w14:textId="4D571F16"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6 262 568,04   </w:t>
            </w:r>
          </w:p>
        </w:tc>
        <w:tc>
          <w:tcPr>
            <w:tcW w:w="992" w:type="dxa"/>
            <w:vAlign w:val="center"/>
          </w:tcPr>
          <w:p w14:paraId="3B7F5358"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82,39%</w:t>
            </w:r>
          </w:p>
        </w:tc>
        <w:tc>
          <w:tcPr>
            <w:tcW w:w="1134" w:type="dxa"/>
            <w:shd w:val="clear" w:color="auto" w:fill="auto"/>
            <w:vAlign w:val="center"/>
          </w:tcPr>
          <w:p w14:paraId="1EAD3096" w14:textId="22507126"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 260 940,34 </w:t>
            </w:r>
          </w:p>
        </w:tc>
      </w:tr>
      <w:tr w:rsidR="000A382B" w:rsidRPr="008C2BA3" w14:paraId="3172CA66" w14:textId="77777777" w:rsidTr="00ED6D67">
        <w:trPr>
          <w:gridAfter w:val="1"/>
          <w:wAfter w:w="6" w:type="dxa"/>
        </w:trPr>
        <w:tc>
          <w:tcPr>
            <w:tcW w:w="3114" w:type="dxa"/>
            <w:vMerge/>
          </w:tcPr>
          <w:p w14:paraId="737674BA" w14:textId="77777777" w:rsidR="000A382B" w:rsidRPr="008C2BA3" w:rsidRDefault="000A382B" w:rsidP="000A382B">
            <w:pPr>
              <w:rPr>
                <w:rFonts w:asciiTheme="minorHAnsi" w:hAnsiTheme="minorHAnsi" w:cstheme="minorHAnsi"/>
                <w:sz w:val="18"/>
              </w:rPr>
            </w:pPr>
          </w:p>
        </w:tc>
        <w:tc>
          <w:tcPr>
            <w:tcW w:w="1418" w:type="dxa"/>
            <w:vAlign w:val="center"/>
          </w:tcPr>
          <w:p w14:paraId="2268F730" w14:textId="77777777" w:rsidR="000A382B" w:rsidRPr="008C2BA3" w:rsidRDefault="000A382B" w:rsidP="000A382B">
            <w:pPr>
              <w:rPr>
                <w:rFonts w:asciiTheme="minorHAnsi" w:hAnsiTheme="minorHAnsi" w:cstheme="minorHAnsi"/>
                <w:sz w:val="18"/>
                <w:szCs w:val="18"/>
              </w:rPr>
            </w:pPr>
            <w:r w:rsidRPr="008C2BA3">
              <w:rPr>
                <w:rFonts w:asciiTheme="minorHAnsi" w:hAnsiTheme="minorHAnsi" w:cstheme="minorHAnsi"/>
                <w:sz w:val="18"/>
                <w:szCs w:val="18"/>
              </w:rPr>
              <w:t>štátny rozpočet</w:t>
            </w:r>
          </w:p>
        </w:tc>
        <w:tc>
          <w:tcPr>
            <w:tcW w:w="850" w:type="dxa"/>
            <w:vAlign w:val="center"/>
          </w:tcPr>
          <w:p w14:paraId="2FDFAA68"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17,61%</w:t>
            </w:r>
          </w:p>
        </w:tc>
        <w:tc>
          <w:tcPr>
            <w:tcW w:w="1276" w:type="dxa"/>
            <w:shd w:val="clear" w:color="auto" w:fill="auto"/>
            <w:vAlign w:val="center"/>
          </w:tcPr>
          <w:p w14:paraId="32991393" w14:textId="031196B3" w:rsidR="000A382B" w:rsidRPr="008C2BA3" w:rsidRDefault="000A382B" w:rsidP="00C30DB1">
            <w:pPr>
              <w:jc w:val="right"/>
              <w:rPr>
                <w:rFonts w:asciiTheme="minorHAnsi" w:hAnsiTheme="minorHAnsi" w:cstheme="minorHAnsi"/>
                <w:sz w:val="18"/>
                <w:szCs w:val="18"/>
              </w:rPr>
            </w:pPr>
            <w:r>
              <w:rPr>
                <w:rFonts w:ascii="Calibri" w:hAnsi="Calibri" w:cs="Calibri"/>
                <w:color w:val="000000"/>
                <w:sz w:val="18"/>
                <w:szCs w:val="18"/>
              </w:rPr>
              <w:t xml:space="preserve">1 338 558,36   </w:t>
            </w:r>
          </w:p>
        </w:tc>
        <w:tc>
          <w:tcPr>
            <w:tcW w:w="992" w:type="dxa"/>
            <w:vAlign w:val="center"/>
          </w:tcPr>
          <w:p w14:paraId="3590C64B"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17,61%</w:t>
            </w:r>
          </w:p>
        </w:tc>
        <w:tc>
          <w:tcPr>
            <w:tcW w:w="1134" w:type="dxa"/>
            <w:shd w:val="clear" w:color="auto" w:fill="auto"/>
            <w:vAlign w:val="center"/>
          </w:tcPr>
          <w:p w14:paraId="0E140790" w14:textId="54CF06FA"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55 773,26 </w:t>
            </w:r>
          </w:p>
        </w:tc>
      </w:tr>
      <w:tr w:rsidR="000A382B" w:rsidRPr="008C2BA3" w14:paraId="3F91E655" w14:textId="77777777" w:rsidTr="00ED6D67">
        <w:trPr>
          <w:gridAfter w:val="1"/>
          <w:wAfter w:w="6" w:type="dxa"/>
        </w:trPr>
        <w:tc>
          <w:tcPr>
            <w:tcW w:w="3114" w:type="dxa"/>
          </w:tcPr>
          <w:p w14:paraId="1BCB6F8B" w14:textId="77777777" w:rsidR="000A382B" w:rsidRPr="008C2BA3" w:rsidRDefault="000A382B" w:rsidP="000A382B">
            <w:pPr>
              <w:rPr>
                <w:rFonts w:asciiTheme="minorHAnsi" w:hAnsiTheme="minorHAnsi" w:cstheme="minorHAnsi"/>
                <w:b/>
                <w:sz w:val="18"/>
              </w:rPr>
            </w:pPr>
            <w:r w:rsidRPr="008C2BA3">
              <w:rPr>
                <w:rFonts w:asciiTheme="minorHAnsi" w:hAnsiTheme="minorHAnsi" w:cstheme="minorHAnsi"/>
                <w:b/>
                <w:sz w:val="18"/>
              </w:rPr>
              <w:t>Spolu oblasť</w:t>
            </w:r>
          </w:p>
        </w:tc>
        <w:tc>
          <w:tcPr>
            <w:tcW w:w="1418" w:type="dxa"/>
          </w:tcPr>
          <w:p w14:paraId="6682DBB8" w14:textId="77777777" w:rsidR="000A382B" w:rsidRPr="008C2BA3" w:rsidRDefault="000A382B" w:rsidP="000A382B">
            <w:pPr>
              <w:rPr>
                <w:rFonts w:asciiTheme="minorHAnsi" w:hAnsiTheme="minorHAnsi" w:cstheme="minorHAnsi"/>
                <w:b/>
                <w:sz w:val="18"/>
                <w:szCs w:val="18"/>
              </w:rPr>
            </w:pPr>
          </w:p>
        </w:tc>
        <w:tc>
          <w:tcPr>
            <w:tcW w:w="850" w:type="dxa"/>
            <w:vAlign w:val="center"/>
          </w:tcPr>
          <w:p w14:paraId="453412D6" w14:textId="77777777" w:rsidR="000A382B" w:rsidRPr="008C2BA3" w:rsidRDefault="000A382B" w:rsidP="000A382B">
            <w:pPr>
              <w:jc w:val="center"/>
              <w:rPr>
                <w:rFonts w:asciiTheme="minorHAnsi" w:hAnsiTheme="minorHAnsi" w:cstheme="minorHAnsi"/>
                <w:b/>
                <w:sz w:val="18"/>
                <w:szCs w:val="18"/>
              </w:rPr>
            </w:pPr>
          </w:p>
        </w:tc>
        <w:tc>
          <w:tcPr>
            <w:tcW w:w="1276" w:type="dxa"/>
            <w:shd w:val="clear" w:color="auto" w:fill="auto"/>
            <w:vAlign w:val="center"/>
          </w:tcPr>
          <w:p w14:paraId="79C37248" w14:textId="254B7646" w:rsidR="000A382B" w:rsidRPr="000A382B" w:rsidRDefault="000A382B" w:rsidP="000A382B">
            <w:pPr>
              <w:jc w:val="right"/>
              <w:rPr>
                <w:rFonts w:asciiTheme="minorHAnsi" w:hAnsiTheme="minorHAnsi" w:cstheme="minorHAnsi"/>
                <w:b/>
                <w:sz w:val="18"/>
                <w:szCs w:val="18"/>
              </w:rPr>
            </w:pPr>
            <w:r w:rsidRPr="000A382B">
              <w:rPr>
                <w:rFonts w:ascii="Calibri" w:hAnsi="Calibri" w:cs="Calibri"/>
                <w:b/>
                <w:color w:val="000000"/>
                <w:sz w:val="18"/>
                <w:szCs w:val="18"/>
              </w:rPr>
              <w:t xml:space="preserve">7 601 126,40 </w:t>
            </w:r>
          </w:p>
        </w:tc>
        <w:tc>
          <w:tcPr>
            <w:tcW w:w="992" w:type="dxa"/>
            <w:vAlign w:val="center"/>
          </w:tcPr>
          <w:p w14:paraId="5A042C7D" w14:textId="77777777" w:rsidR="000A382B" w:rsidRPr="000A382B" w:rsidRDefault="000A382B" w:rsidP="000A382B">
            <w:pPr>
              <w:jc w:val="center"/>
              <w:rPr>
                <w:rFonts w:asciiTheme="minorHAnsi" w:hAnsiTheme="minorHAnsi" w:cstheme="minorHAnsi"/>
                <w:b/>
                <w:sz w:val="18"/>
                <w:szCs w:val="18"/>
              </w:rPr>
            </w:pPr>
          </w:p>
        </w:tc>
        <w:tc>
          <w:tcPr>
            <w:tcW w:w="1134" w:type="dxa"/>
            <w:shd w:val="clear" w:color="auto" w:fill="auto"/>
            <w:vAlign w:val="center"/>
          </w:tcPr>
          <w:p w14:paraId="6D2BACD2" w14:textId="5B05108D" w:rsidR="000A382B" w:rsidRPr="000A382B" w:rsidRDefault="000A382B" w:rsidP="000A382B">
            <w:pPr>
              <w:jc w:val="right"/>
              <w:rPr>
                <w:rFonts w:asciiTheme="minorHAnsi" w:hAnsiTheme="minorHAnsi" w:cstheme="minorHAnsi"/>
                <w:b/>
                <w:sz w:val="18"/>
                <w:szCs w:val="18"/>
              </w:rPr>
            </w:pPr>
            <w:r w:rsidRPr="000A382B">
              <w:rPr>
                <w:rFonts w:ascii="Calibri" w:hAnsi="Calibri" w:cs="Calibri"/>
                <w:b/>
                <w:color w:val="000000"/>
                <w:sz w:val="18"/>
                <w:szCs w:val="18"/>
              </w:rPr>
              <w:t xml:space="preserve">316 713,60 </w:t>
            </w:r>
          </w:p>
        </w:tc>
      </w:tr>
      <w:tr w:rsidR="000A382B" w:rsidRPr="008C2BA3" w14:paraId="0585B92F" w14:textId="77777777" w:rsidTr="00ED6D67">
        <w:trPr>
          <w:gridAfter w:val="1"/>
          <w:wAfter w:w="6" w:type="dxa"/>
        </w:trPr>
        <w:tc>
          <w:tcPr>
            <w:tcW w:w="3114" w:type="dxa"/>
            <w:vMerge w:val="restart"/>
            <w:vAlign w:val="center"/>
          </w:tcPr>
          <w:p w14:paraId="5B3E1009" w14:textId="001618ED" w:rsidR="000A382B" w:rsidRPr="008C2BA3" w:rsidRDefault="000A382B" w:rsidP="000A382B">
            <w:pPr>
              <w:jc w:val="both"/>
              <w:rPr>
                <w:rFonts w:asciiTheme="minorHAnsi" w:hAnsiTheme="minorHAnsi" w:cstheme="minorHAnsi"/>
                <w:sz w:val="18"/>
              </w:rPr>
            </w:pPr>
            <w:r>
              <w:rPr>
                <w:rFonts w:asciiTheme="minorHAnsi" w:hAnsiTheme="minorHAnsi" w:cstheme="minorHAnsi"/>
                <w:sz w:val="18"/>
              </w:rPr>
              <w:t>ŠRV</w:t>
            </w:r>
            <w:r w:rsidRPr="008C2BA3">
              <w:rPr>
                <w:rFonts w:asciiTheme="minorHAnsi" w:hAnsiTheme="minorHAnsi" w:cstheme="minorHAnsi"/>
                <w:sz w:val="18"/>
              </w:rPr>
              <w:t xml:space="preserve"> - malí poľnohospodári</w:t>
            </w:r>
          </w:p>
        </w:tc>
        <w:tc>
          <w:tcPr>
            <w:tcW w:w="1418" w:type="dxa"/>
            <w:vAlign w:val="center"/>
          </w:tcPr>
          <w:p w14:paraId="76FA1C35" w14:textId="77777777" w:rsidR="000A382B" w:rsidRPr="008C2BA3" w:rsidRDefault="000A382B" w:rsidP="000A382B">
            <w:pPr>
              <w:rPr>
                <w:rFonts w:asciiTheme="minorHAnsi" w:hAnsiTheme="minorHAnsi" w:cstheme="minorHAnsi"/>
                <w:sz w:val="18"/>
                <w:szCs w:val="18"/>
              </w:rPr>
            </w:pPr>
            <w:r w:rsidRPr="008C2BA3">
              <w:rPr>
                <w:rFonts w:asciiTheme="minorHAnsi" w:hAnsiTheme="minorHAnsi" w:cstheme="minorHAnsi"/>
                <w:sz w:val="18"/>
                <w:szCs w:val="18"/>
              </w:rPr>
              <w:t>EPFRV</w:t>
            </w:r>
          </w:p>
        </w:tc>
        <w:tc>
          <w:tcPr>
            <w:tcW w:w="850" w:type="dxa"/>
            <w:vAlign w:val="center"/>
          </w:tcPr>
          <w:p w14:paraId="74190F84"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82,39%</w:t>
            </w:r>
          </w:p>
        </w:tc>
        <w:tc>
          <w:tcPr>
            <w:tcW w:w="1276" w:type="dxa"/>
            <w:shd w:val="clear" w:color="auto" w:fill="auto"/>
            <w:vAlign w:val="center"/>
          </w:tcPr>
          <w:p w14:paraId="00753B4F" w14:textId="6C58E91B"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1 491 087,63   </w:t>
            </w:r>
          </w:p>
        </w:tc>
        <w:tc>
          <w:tcPr>
            <w:tcW w:w="992" w:type="dxa"/>
            <w:vAlign w:val="center"/>
          </w:tcPr>
          <w:p w14:paraId="2C70FF05"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82,39%</w:t>
            </w:r>
          </w:p>
        </w:tc>
        <w:tc>
          <w:tcPr>
            <w:tcW w:w="1134" w:type="dxa"/>
            <w:shd w:val="clear" w:color="auto" w:fill="auto"/>
            <w:vAlign w:val="center"/>
          </w:tcPr>
          <w:p w14:paraId="05F43AF0" w14:textId="29F3A2A0"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 62 128,65 </w:t>
            </w:r>
          </w:p>
        </w:tc>
      </w:tr>
      <w:tr w:rsidR="000A382B" w:rsidRPr="008C2BA3" w14:paraId="4D05C7AF" w14:textId="77777777" w:rsidTr="00ED6D67">
        <w:trPr>
          <w:gridAfter w:val="1"/>
          <w:wAfter w:w="6" w:type="dxa"/>
        </w:trPr>
        <w:tc>
          <w:tcPr>
            <w:tcW w:w="3114" w:type="dxa"/>
            <w:vMerge/>
          </w:tcPr>
          <w:p w14:paraId="761DED71" w14:textId="77777777" w:rsidR="000A382B" w:rsidRPr="008C2BA3" w:rsidRDefault="000A382B" w:rsidP="000A382B">
            <w:pPr>
              <w:rPr>
                <w:rFonts w:asciiTheme="minorHAnsi" w:hAnsiTheme="minorHAnsi" w:cstheme="minorHAnsi"/>
                <w:sz w:val="18"/>
              </w:rPr>
            </w:pPr>
          </w:p>
        </w:tc>
        <w:tc>
          <w:tcPr>
            <w:tcW w:w="1418" w:type="dxa"/>
            <w:vAlign w:val="center"/>
          </w:tcPr>
          <w:p w14:paraId="752AF46F" w14:textId="77777777" w:rsidR="000A382B" w:rsidRPr="008C2BA3" w:rsidRDefault="000A382B" w:rsidP="000A382B">
            <w:pPr>
              <w:rPr>
                <w:rFonts w:asciiTheme="minorHAnsi" w:hAnsiTheme="minorHAnsi" w:cstheme="minorHAnsi"/>
                <w:sz w:val="18"/>
                <w:szCs w:val="18"/>
              </w:rPr>
            </w:pPr>
            <w:r w:rsidRPr="008C2BA3">
              <w:rPr>
                <w:rFonts w:asciiTheme="minorHAnsi" w:hAnsiTheme="minorHAnsi" w:cstheme="minorHAnsi"/>
                <w:sz w:val="18"/>
                <w:szCs w:val="18"/>
              </w:rPr>
              <w:t>štátny rozpočet</w:t>
            </w:r>
          </w:p>
        </w:tc>
        <w:tc>
          <w:tcPr>
            <w:tcW w:w="850" w:type="dxa"/>
            <w:vAlign w:val="center"/>
          </w:tcPr>
          <w:p w14:paraId="0BF0299C"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17,61%</w:t>
            </w:r>
          </w:p>
        </w:tc>
        <w:tc>
          <w:tcPr>
            <w:tcW w:w="1276" w:type="dxa"/>
            <w:shd w:val="clear" w:color="auto" w:fill="auto"/>
            <w:vAlign w:val="center"/>
          </w:tcPr>
          <w:p w14:paraId="1778ECB6" w14:textId="02B2AAAC"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318 704,37   </w:t>
            </w:r>
          </w:p>
        </w:tc>
        <w:tc>
          <w:tcPr>
            <w:tcW w:w="992" w:type="dxa"/>
            <w:vAlign w:val="center"/>
          </w:tcPr>
          <w:p w14:paraId="151DCDF3"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17,61%</w:t>
            </w:r>
          </w:p>
        </w:tc>
        <w:tc>
          <w:tcPr>
            <w:tcW w:w="1134" w:type="dxa"/>
            <w:shd w:val="clear" w:color="auto" w:fill="auto"/>
            <w:vAlign w:val="center"/>
          </w:tcPr>
          <w:p w14:paraId="33728FDC" w14:textId="1B4A3418"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13 279,35 </w:t>
            </w:r>
          </w:p>
        </w:tc>
      </w:tr>
      <w:tr w:rsidR="000A382B" w:rsidRPr="008C2BA3" w14:paraId="0251269C" w14:textId="77777777" w:rsidTr="00ED6D67">
        <w:trPr>
          <w:gridAfter w:val="1"/>
          <w:wAfter w:w="6" w:type="dxa"/>
        </w:trPr>
        <w:tc>
          <w:tcPr>
            <w:tcW w:w="3114" w:type="dxa"/>
          </w:tcPr>
          <w:p w14:paraId="71CA5977" w14:textId="77777777" w:rsidR="000A382B" w:rsidRPr="008C2BA3" w:rsidRDefault="000A382B" w:rsidP="000A382B">
            <w:pPr>
              <w:rPr>
                <w:rFonts w:asciiTheme="minorHAnsi" w:hAnsiTheme="minorHAnsi" w:cstheme="minorHAnsi"/>
                <w:b/>
                <w:sz w:val="18"/>
              </w:rPr>
            </w:pPr>
            <w:r w:rsidRPr="008C2BA3">
              <w:rPr>
                <w:rFonts w:asciiTheme="minorHAnsi" w:hAnsiTheme="minorHAnsi" w:cstheme="minorHAnsi"/>
                <w:b/>
                <w:sz w:val="18"/>
              </w:rPr>
              <w:t>Spolu oblasť</w:t>
            </w:r>
          </w:p>
        </w:tc>
        <w:tc>
          <w:tcPr>
            <w:tcW w:w="1418" w:type="dxa"/>
          </w:tcPr>
          <w:p w14:paraId="7AD722B6" w14:textId="77777777" w:rsidR="000A382B" w:rsidRPr="008C2BA3" w:rsidRDefault="000A382B" w:rsidP="000A382B">
            <w:pPr>
              <w:rPr>
                <w:rFonts w:asciiTheme="minorHAnsi" w:hAnsiTheme="minorHAnsi" w:cstheme="minorHAnsi"/>
                <w:b/>
                <w:sz w:val="18"/>
                <w:szCs w:val="18"/>
              </w:rPr>
            </w:pPr>
          </w:p>
        </w:tc>
        <w:tc>
          <w:tcPr>
            <w:tcW w:w="850" w:type="dxa"/>
            <w:vAlign w:val="center"/>
          </w:tcPr>
          <w:p w14:paraId="2A5BA351" w14:textId="77777777" w:rsidR="000A382B" w:rsidRPr="008C2BA3" w:rsidRDefault="000A382B" w:rsidP="000A382B">
            <w:pPr>
              <w:jc w:val="center"/>
              <w:rPr>
                <w:rFonts w:asciiTheme="minorHAnsi" w:hAnsiTheme="minorHAnsi" w:cstheme="minorHAnsi"/>
                <w:b/>
                <w:sz w:val="18"/>
                <w:szCs w:val="18"/>
              </w:rPr>
            </w:pPr>
          </w:p>
        </w:tc>
        <w:tc>
          <w:tcPr>
            <w:tcW w:w="1276" w:type="dxa"/>
            <w:shd w:val="clear" w:color="auto" w:fill="auto"/>
            <w:vAlign w:val="center"/>
          </w:tcPr>
          <w:p w14:paraId="1895365E" w14:textId="08BD4BA0" w:rsidR="000A382B" w:rsidRPr="000A382B" w:rsidRDefault="000A382B" w:rsidP="000A382B">
            <w:pPr>
              <w:jc w:val="right"/>
              <w:rPr>
                <w:rFonts w:asciiTheme="minorHAnsi" w:hAnsiTheme="minorHAnsi" w:cstheme="minorHAnsi"/>
                <w:b/>
                <w:sz w:val="18"/>
                <w:szCs w:val="18"/>
              </w:rPr>
            </w:pPr>
            <w:r w:rsidRPr="000A382B">
              <w:rPr>
                <w:rFonts w:ascii="Calibri" w:hAnsi="Calibri" w:cs="Calibri"/>
                <w:b/>
                <w:color w:val="000000"/>
                <w:sz w:val="18"/>
                <w:szCs w:val="18"/>
              </w:rPr>
              <w:t xml:space="preserve">1 809 792,00   </w:t>
            </w:r>
          </w:p>
        </w:tc>
        <w:tc>
          <w:tcPr>
            <w:tcW w:w="992" w:type="dxa"/>
            <w:vAlign w:val="center"/>
          </w:tcPr>
          <w:p w14:paraId="2F5362C1" w14:textId="77777777" w:rsidR="000A382B" w:rsidRPr="000A382B" w:rsidRDefault="000A382B" w:rsidP="000A382B">
            <w:pPr>
              <w:jc w:val="center"/>
              <w:rPr>
                <w:rFonts w:asciiTheme="minorHAnsi" w:hAnsiTheme="minorHAnsi" w:cstheme="minorHAnsi"/>
                <w:b/>
                <w:sz w:val="18"/>
                <w:szCs w:val="18"/>
              </w:rPr>
            </w:pPr>
          </w:p>
        </w:tc>
        <w:tc>
          <w:tcPr>
            <w:tcW w:w="1134" w:type="dxa"/>
            <w:shd w:val="clear" w:color="auto" w:fill="auto"/>
            <w:vAlign w:val="center"/>
          </w:tcPr>
          <w:p w14:paraId="2D005F34" w14:textId="610AE781" w:rsidR="000A382B" w:rsidRPr="000A382B" w:rsidRDefault="000A382B" w:rsidP="000A382B">
            <w:pPr>
              <w:jc w:val="right"/>
              <w:rPr>
                <w:rFonts w:asciiTheme="minorHAnsi" w:hAnsiTheme="minorHAnsi" w:cstheme="minorHAnsi"/>
                <w:b/>
                <w:sz w:val="18"/>
                <w:szCs w:val="18"/>
              </w:rPr>
            </w:pPr>
            <w:r w:rsidRPr="000A382B">
              <w:rPr>
                <w:rFonts w:ascii="Calibri" w:hAnsi="Calibri" w:cs="Calibri"/>
                <w:b/>
                <w:color w:val="000000"/>
                <w:sz w:val="18"/>
                <w:szCs w:val="18"/>
              </w:rPr>
              <w:t xml:space="preserve">75 408,00 </w:t>
            </w:r>
          </w:p>
        </w:tc>
      </w:tr>
      <w:tr w:rsidR="000A382B" w:rsidRPr="008C2BA3" w14:paraId="79F3208C" w14:textId="77777777" w:rsidTr="00ED6D67">
        <w:trPr>
          <w:gridAfter w:val="1"/>
          <w:wAfter w:w="6" w:type="dxa"/>
        </w:trPr>
        <w:tc>
          <w:tcPr>
            <w:tcW w:w="3114" w:type="dxa"/>
            <w:vMerge w:val="restart"/>
            <w:vAlign w:val="center"/>
          </w:tcPr>
          <w:p w14:paraId="7E42E48B" w14:textId="7C7549AD" w:rsidR="000A382B" w:rsidRPr="008C2BA3" w:rsidRDefault="000A382B" w:rsidP="000A382B">
            <w:pPr>
              <w:jc w:val="both"/>
              <w:rPr>
                <w:rFonts w:asciiTheme="minorHAnsi" w:hAnsiTheme="minorHAnsi" w:cstheme="minorHAnsi"/>
                <w:sz w:val="18"/>
              </w:rPr>
            </w:pPr>
            <w:r>
              <w:rPr>
                <w:rFonts w:asciiTheme="minorHAnsi" w:hAnsiTheme="minorHAnsi" w:cstheme="minorHAnsi"/>
                <w:sz w:val="18"/>
              </w:rPr>
              <w:lastRenderedPageBreak/>
              <w:t>ŽV</w:t>
            </w:r>
          </w:p>
        </w:tc>
        <w:tc>
          <w:tcPr>
            <w:tcW w:w="1418" w:type="dxa"/>
            <w:vAlign w:val="center"/>
          </w:tcPr>
          <w:p w14:paraId="67469957" w14:textId="77777777" w:rsidR="000A382B" w:rsidRPr="008C2BA3" w:rsidRDefault="000A382B" w:rsidP="000A382B">
            <w:pPr>
              <w:rPr>
                <w:rFonts w:asciiTheme="minorHAnsi" w:hAnsiTheme="minorHAnsi" w:cstheme="minorHAnsi"/>
                <w:sz w:val="18"/>
                <w:szCs w:val="18"/>
              </w:rPr>
            </w:pPr>
            <w:r w:rsidRPr="008C2BA3">
              <w:rPr>
                <w:rFonts w:asciiTheme="minorHAnsi" w:hAnsiTheme="minorHAnsi" w:cstheme="minorHAnsi"/>
                <w:sz w:val="18"/>
                <w:szCs w:val="18"/>
              </w:rPr>
              <w:t>EPFRV</w:t>
            </w:r>
          </w:p>
        </w:tc>
        <w:tc>
          <w:tcPr>
            <w:tcW w:w="850" w:type="dxa"/>
            <w:vAlign w:val="center"/>
          </w:tcPr>
          <w:p w14:paraId="1A757E4B"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82,39%</w:t>
            </w:r>
          </w:p>
        </w:tc>
        <w:tc>
          <w:tcPr>
            <w:tcW w:w="1276" w:type="dxa"/>
            <w:shd w:val="clear" w:color="auto" w:fill="auto"/>
            <w:vAlign w:val="center"/>
          </w:tcPr>
          <w:p w14:paraId="287AB500" w14:textId="7A602A68"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4 771 480,41   </w:t>
            </w:r>
          </w:p>
        </w:tc>
        <w:tc>
          <w:tcPr>
            <w:tcW w:w="992" w:type="dxa"/>
            <w:vAlign w:val="center"/>
          </w:tcPr>
          <w:p w14:paraId="067E8BDB"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82,39%</w:t>
            </w:r>
          </w:p>
        </w:tc>
        <w:tc>
          <w:tcPr>
            <w:tcW w:w="1134" w:type="dxa"/>
            <w:shd w:val="clear" w:color="auto" w:fill="auto"/>
            <w:vAlign w:val="center"/>
          </w:tcPr>
          <w:p w14:paraId="3FC815A5" w14:textId="5647E339"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198 811,68 </w:t>
            </w:r>
          </w:p>
        </w:tc>
      </w:tr>
      <w:tr w:rsidR="000A382B" w:rsidRPr="008C2BA3" w14:paraId="3045AFF2" w14:textId="77777777" w:rsidTr="00ED6D67">
        <w:trPr>
          <w:gridAfter w:val="1"/>
          <w:wAfter w:w="6" w:type="dxa"/>
        </w:trPr>
        <w:tc>
          <w:tcPr>
            <w:tcW w:w="3114" w:type="dxa"/>
            <w:vMerge/>
          </w:tcPr>
          <w:p w14:paraId="7F34913E" w14:textId="77777777" w:rsidR="000A382B" w:rsidRPr="008C2BA3" w:rsidRDefault="000A382B" w:rsidP="000A382B">
            <w:pPr>
              <w:rPr>
                <w:rFonts w:asciiTheme="minorHAnsi" w:hAnsiTheme="minorHAnsi" w:cstheme="minorHAnsi"/>
                <w:sz w:val="18"/>
              </w:rPr>
            </w:pPr>
          </w:p>
        </w:tc>
        <w:tc>
          <w:tcPr>
            <w:tcW w:w="1418" w:type="dxa"/>
            <w:vAlign w:val="center"/>
          </w:tcPr>
          <w:p w14:paraId="1EB4F76E" w14:textId="77777777" w:rsidR="000A382B" w:rsidRPr="008C2BA3" w:rsidRDefault="000A382B" w:rsidP="000A382B">
            <w:pPr>
              <w:rPr>
                <w:rFonts w:asciiTheme="minorHAnsi" w:hAnsiTheme="minorHAnsi" w:cstheme="minorHAnsi"/>
                <w:sz w:val="18"/>
                <w:szCs w:val="18"/>
              </w:rPr>
            </w:pPr>
            <w:r w:rsidRPr="008C2BA3">
              <w:rPr>
                <w:rFonts w:asciiTheme="minorHAnsi" w:hAnsiTheme="minorHAnsi" w:cstheme="minorHAnsi"/>
                <w:sz w:val="18"/>
                <w:szCs w:val="18"/>
              </w:rPr>
              <w:t>štátny rozpočet</w:t>
            </w:r>
          </w:p>
        </w:tc>
        <w:tc>
          <w:tcPr>
            <w:tcW w:w="850" w:type="dxa"/>
            <w:vAlign w:val="center"/>
          </w:tcPr>
          <w:p w14:paraId="1F84ECD6"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17,61%</w:t>
            </w:r>
          </w:p>
        </w:tc>
        <w:tc>
          <w:tcPr>
            <w:tcW w:w="1276" w:type="dxa"/>
            <w:shd w:val="clear" w:color="auto" w:fill="auto"/>
            <w:vAlign w:val="center"/>
          </w:tcPr>
          <w:p w14:paraId="497E9838" w14:textId="1EE4DCE6"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1 019 853,99   </w:t>
            </w:r>
          </w:p>
        </w:tc>
        <w:tc>
          <w:tcPr>
            <w:tcW w:w="992" w:type="dxa"/>
            <w:vAlign w:val="center"/>
          </w:tcPr>
          <w:p w14:paraId="18A28B51"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17,61%</w:t>
            </w:r>
          </w:p>
        </w:tc>
        <w:tc>
          <w:tcPr>
            <w:tcW w:w="1134" w:type="dxa"/>
            <w:shd w:val="clear" w:color="auto" w:fill="auto"/>
            <w:vAlign w:val="center"/>
          </w:tcPr>
          <w:p w14:paraId="2EC75647" w14:textId="4CFB1934"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42 493,92 </w:t>
            </w:r>
          </w:p>
        </w:tc>
      </w:tr>
      <w:tr w:rsidR="000A382B" w:rsidRPr="008C2BA3" w14:paraId="60A31E10" w14:textId="77777777" w:rsidTr="00ED6D67">
        <w:trPr>
          <w:gridAfter w:val="1"/>
          <w:wAfter w:w="6" w:type="dxa"/>
        </w:trPr>
        <w:tc>
          <w:tcPr>
            <w:tcW w:w="3114" w:type="dxa"/>
          </w:tcPr>
          <w:p w14:paraId="7C7B9BB2" w14:textId="77777777" w:rsidR="000A382B" w:rsidRPr="008C2BA3" w:rsidRDefault="000A382B" w:rsidP="000A382B">
            <w:pPr>
              <w:rPr>
                <w:rFonts w:asciiTheme="minorHAnsi" w:hAnsiTheme="minorHAnsi" w:cstheme="minorHAnsi"/>
                <w:b/>
                <w:sz w:val="18"/>
              </w:rPr>
            </w:pPr>
            <w:r w:rsidRPr="008C2BA3">
              <w:rPr>
                <w:rFonts w:asciiTheme="minorHAnsi" w:hAnsiTheme="minorHAnsi" w:cstheme="minorHAnsi"/>
                <w:b/>
                <w:sz w:val="18"/>
              </w:rPr>
              <w:t>Spolu oblasť</w:t>
            </w:r>
          </w:p>
        </w:tc>
        <w:tc>
          <w:tcPr>
            <w:tcW w:w="1418" w:type="dxa"/>
          </w:tcPr>
          <w:p w14:paraId="2D10F221" w14:textId="77777777" w:rsidR="000A382B" w:rsidRPr="008C2BA3" w:rsidRDefault="000A382B" w:rsidP="000A382B">
            <w:pPr>
              <w:rPr>
                <w:rFonts w:asciiTheme="minorHAnsi" w:hAnsiTheme="minorHAnsi" w:cstheme="minorHAnsi"/>
                <w:b/>
                <w:sz w:val="18"/>
                <w:szCs w:val="18"/>
              </w:rPr>
            </w:pPr>
          </w:p>
        </w:tc>
        <w:tc>
          <w:tcPr>
            <w:tcW w:w="850" w:type="dxa"/>
            <w:vAlign w:val="center"/>
          </w:tcPr>
          <w:p w14:paraId="7E259634" w14:textId="77777777" w:rsidR="000A382B" w:rsidRPr="008C2BA3" w:rsidRDefault="000A382B" w:rsidP="000A382B">
            <w:pPr>
              <w:jc w:val="center"/>
              <w:rPr>
                <w:rFonts w:asciiTheme="minorHAnsi" w:hAnsiTheme="minorHAnsi" w:cstheme="minorHAnsi"/>
                <w:b/>
                <w:sz w:val="18"/>
                <w:szCs w:val="18"/>
              </w:rPr>
            </w:pPr>
          </w:p>
        </w:tc>
        <w:tc>
          <w:tcPr>
            <w:tcW w:w="1276" w:type="dxa"/>
            <w:shd w:val="clear" w:color="auto" w:fill="auto"/>
            <w:vAlign w:val="center"/>
          </w:tcPr>
          <w:p w14:paraId="03004E44" w14:textId="5802BBD4" w:rsidR="000A382B" w:rsidRPr="000A382B" w:rsidRDefault="000A382B" w:rsidP="000A382B">
            <w:pPr>
              <w:jc w:val="right"/>
              <w:rPr>
                <w:rFonts w:asciiTheme="minorHAnsi" w:hAnsiTheme="minorHAnsi" w:cstheme="minorHAnsi"/>
                <w:b/>
                <w:sz w:val="18"/>
                <w:szCs w:val="18"/>
              </w:rPr>
            </w:pPr>
            <w:r w:rsidRPr="000A382B">
              <w:rPr>
                <w:rFonts w:ascii="Calibri" w:hAnsi="Calibri" w:cs="Calibri"/>
                <w:b/>
                <w:color w:val="000000"/>
                <w:sz w:val="18"/>
                <w:szCs w:val="18"/>
              </w:rPr>
              <w:t xml:space="preserve">5 791 334,40   </w:t>
            </w:r>
          </w:p>
        </w:tc>
        <w:tc>
          <w:tcPr>
            <w:tcW w:w="992" w:type="dxa"/>
            <w:vAlign w:val="center"/>
          </w:tcPr>
          <w:p w14:paraId="3DC74678" w14:textId="77777777" w:rsidR="000A382B" w:rsidRPr="000A382B" w:rsidRDefault="000A382B" w:rsidP="000A382B">
            <w:pPr>
              <w:jc w:val="center"/>
              <w:rPr>
                <w:rFonts w:asciiTheme="minorHAnsi" w:hAnsiTheme="minorHAnsi" w:cstheme="minorHAnsi"/>
                <w:b/>
                <w:sz w:val="18"/>
                <w:szCs w:val="18"/>
              </w:rPr>
            </w:pPr>
          </w:p>
        </w:tc>
        <w:tc>
          <w:tcPr>
            <w:tcW w:w="1134" w:type="dxa"/>
            <w:shd w:val="clear" w:color="auto" w:fill="auto"/>
            <w:vAlign w:val="center"/>
          </w:tcPr>
          <w:p w14:paraId="20E7332E" w14:textId="7BEC88FB" w:rsidR="000A382B" w:rsidRPr="000A382B" w:rsidRDefault="000A382B" w:rsidP="000A382B">
            <w:pPr>
              <w:jc w:val="right"/>
              <w:rPr>
                <w:rFonts w:asciiTheme="minorHAnsi" w:hAnsiTheme="minorHAnsi" w:cstheme="minorHAnsi"/>
                <w:b/>
                <w:sz w:val="18"/>
                <w:szCs w:val="18"/>
              </w:rPr>
            </w:pPr>
            <w:r w:rsidRPr="000A382B">
              <w:rPr>
                <w:rFonts w:ascii="Calibri" w:hAnsi="Calibri" w:cs="Calibri"/>
                <w:b/>
                <w:color w:val="000000"/>
                <w:sz w:val="18"/>
                <w:szCs w:val="18"/>
              </w:rPr>
              <w:t xml:space="preserve">241 305,60 </w:t>
            </w:r>
          </w:p>
        </w:tc>
      </w:tr>
      <w:tr w:rsidR="000A382B" w:rsidRPr="008C2BA3" w14:paraId="69D4ED04" w14:textId="77777777" w:rsidTr="00ED6D67">
        <w:trPr>
          <w:gridAfter w:val="1"/>
          <w:wAfter w:w="6" w:type="dxa"/>
        </w:trPr>
        <w:tc>
          <w:tcPr>
            <w:tcW w:w="3114" w:type="dxa"/>
            <w:vMerge w:val="restart"/>
            <w:vAlign w:val="center"/>
          </w:tcPr>
          <w:p w14:paraId="6CC5280C" w14:textId="18E78FF9" w:rsidR="000A382B" w:rsidRPr="008C2BA3" w:rsidRDefault="000A382B" w:rsidP="000A382B">
            <w:pPr>
              <w:rPr>
                <w:rFonts w:asciiTheme="minorHAnsi" w:hAnsiTheme="minorHAnsi" w:cstheme="minorHAnsi"/>
                <w:sz w:val="18"/>
              </w:rPr>
            </w:pPr>
            <w:r>
              <w:rPr>
                <w:rFonts w:asciiTheme="minorHAnsi" w:hAnsiTheme="minorHAnsi" w:cstheme="minorHAnsi"/>
                <w:sz w:val="18"/>
              </w:rPr>
              <w:t>ŽV</w:t>
            </w:r>
            <w:r w:rsidRPr="008C2BA3">
              <w:rPr>
                <w:rFonts w:asciiTheme="minorHAnsi" w:hAnsiTheme="minorHAnsi" w:cstheme="minorHAnsi"/>
                <w:sz w:val="18"/>
              </w:rPr>
              <w:t xml:space="preserve"> - malí poľnohospodári</w:t>
            </w:r>
          </w:p>
        </w:tc>
        <w:tc>
          <w:tcPr>
            <w:tcW w:w="1418" w:type="dxa"/>
            <w:vAlign w:val="center"/>
          </w:tcPr>
          <w:p w14:paraId="629E4533" w14:textId="77777777" w:rsidR="000A382B" w:rsidRPr="008C2BA3" w:rsidRDefault="000A382B" w:rsidP="000A382B">
            <w:pPr>
              <w:rPr>
                <w:rFonts w:asciiTheme="minorHAnsi" w:hAnsiTheme="minorHAnsi" w:cstheme="minorHAnsi"/>
                <w:sz w:val="18"/>
                <w:szCs w:val="18"/>
              </w:rPr>
            </w:pPr>
            <w:r w:rsidRPr="008C2BA3">
              <w:rPr>
                <w:rFonts w:asciiTheme="minorHAnsi" w:hAnsiTheme="minorHAnsi" w:cstheme="minorHAnsi"/>
                <w:sz w:val="18"/>
                <w:szCs w:val="18"/>
              </w:rPr>
              <w:t>EPFRV</w:t>
            </w:r>
          </w:p>
        </w:tc>
        <w:tc>
          <w:tcPr>
            <w:tcW w:w="850" w:type="dxa"/>
            <w:vAlign w:val="center"/>
          </w:tcPr>
          <w:p w14:paraId="6CD1A4A5"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82,39%</w:t>
            </w:r>
          </w:p>
        </w:tc>
        <w:tc>
          <w:tcPr>
            <w:tcW w:w="1276" w:type="dxa"/>
            <w:shd w:val="clear" w:color="auto" w:fill="auto"/>
            <w:vAlign w:val="center"/>
          </w:tcPr>
          <w:p w14:paraId="41A63618" w14:textId="3C5004A3"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  1 491 087,63   </w:t>
            </w:r>
          </w:p>
        </w:tc>
        <w:tc>
          <w:tcPr>
            <w:tcW w:w="992" w:type="dxa"/>
            <w:vAlign w:val="center"/>
          </w:tcPr>
          <w:p w14:paraId="2075FCC7"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82,39%</w:t>
            </w:r>
          </w:p>
        </w:tc>
        <w:tc>
          <w:tcPr>
            <w:tcW w:w="1134" w:type="dxa"/>
            <w:shd w:val="clear" w:color="auto" w:fill="auto"/>
            <w:vAlign w:val="center"/>
          </w:tcPr>
          <w:p w14:paraId="696F31C3" w14:textId="64CEBA01"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62 128,65 </w:t>
            </w:r>
          </w:p>
        </w:tc>
      </w:tr>
      <w:tr w:rsidR="000A382B" w:rsidRPr="008C2BA3" w14:paraId="1F5374FE" w14:textId="77777777" w:rsidTr="00ED6D67">
        <w:trPr>
          <w:gridAfter w:val="1"/>
          <w:wAfter w:w="6" w:type="dxa"/>
        </w:trPr>
        <w:tc>
          <w:tcPr>
            <w:tcW w:w="3114" w:type="dxa"/>
            <w:vMerge/>
          </w:tcPr>
          <w:p w14:paraId="289590DD" w14:textId="77777777" w:rsidR="000A382B" w:rsidRPr="008C2BA3" w:rsidRDefault="000A382B" w:rsidP="000A382B">
            <w:pPr>
              <w:rPr>
                <w:rFonts w:asciiTheme="minorHAnsi" w:hAnsiTheme="minorHAnsi" w:cstheme="minorHAnsi"/>
                <w:sz w:val="18"/>
              </w:rPr>
            </w:pPr>
          </w:p>
        </w:tc>
        <w:tc>
          <w:tcPr>
            <w:tcW w:w="1418" w:type="dxa"/>
            <w:vAlign w:val="center"/>
          </w:tcPr>
          <w:p w14:paraId="0CE34308" w14:textId="77777777" w:rsidR="000A382B" w:rsidRPr="008C2BA3" w:rsidRDefault="000A382B" w:rsidP="000A382B">
            <w:pPr>
              <w:rPr>
                <w:rFonts w:asciiTheme="minorHAnsi" w:hAnsiTheme="minorHAnsi" w:cstheme="minorHAnsi"/>
                <w:sz w:val="18"/>
                <w:szCs w:val="18"/>
              </w:rPr>
            </w:pPr>
            <w:r w:rsidRPr="008C2BA3">
              <w:rPr>
                <w:rFonts w:asciiTheme="minorHAnsi" w:hAnsiTheme="minorHAnsi" w:cstheme="minorHAnsi"/>
                <w:sz w:val="18"/>
                <w:szCs w:val="18"/>
              </w:rPr>
              <w:t>štátny rozpočet</w:t>
            </w:r>
          </w:p>
        </w:tc>
        <w:tc>
          <w:tcPr>
            <w:tcW w:w="850" w:type="dxa"/>
            <w:vAlign w:val="center"/>
          </w:tcPr>
          <w:p w14:paraId="058F4E18"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17,61%</w:t>
            </w:r>
          </w:p>
        </w:tc>
        <w:tc>
          <w:tcPr>
            <w:tcW w:w="1276" w:type="dxa"/>
            <w:shd w:val="clear" w:color="auto" w:fill="auto"/>
            <w:vAlign w:val="center"/>
          </w:tcPr>
          <w:p w14:paraId="65B3AD6F" w14:textId="69C29B91"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318 704,37   </w:t>
            </w:r>
          </w:p>
        </w:tc>
        <w:tc>
          <w:tcPr>
            <w:tcW w:w="992" w:type="dxa"/>
            <w:vAlign w:val="center"/>
          </w:tcPr>
          <w:p w14:paraId="39115670" w14:textId="77777777" w:rsidR="000A382B" w:rsidRPr="008C2BA3" w:rsidRDefault="000A382B" w:rsidP="000A382B">
            <w:pPr>
              <w:jc w:val="center"/>
              <w:rPr>
                <w:rFonts w:asciiTheme="minorHAnsi" w:hAnsiTheme="minorHAnsi" w:cstheme="minorHAnsi"/>
                <w:sz w:val="18"/>
                <w:szCs w:val="18"/>
              </w:rPr>
            </w:pPr>
            <w:r w:rsidRPr="008C2BA3">
              <w:rPr>
                <w:rFonts w:asciiTheme="minorHAnsi" w:hAnsiTheme="minorHAnsi" w:cstheme="minorHAnsi"/>
                <w:sz w:val="18"/>
                <w:szCs w:val="18"/>
              </w:rPr>
              <w:t>17,61%</w:t>
            </w:r>
          </w:p>
        </w:tc>
        <w:tc>
          <w:tcPr>
            <w:tcW w:w="1134" w:type="dxa"/>
            <w:shd w:val="clear" w:color="000000" w:fill="FFFFFF"/>
            <w:vAlign w:val="center"/>
          </w:tcPr>
          <w:p w14:paraId="692DDBBB" w14:textId="69D6F665" w:rsidR="000A382B" w:rsidRPr="008C2BA3" w:rsidRDefault="000A382B" w:rsidP="000A382B">
            <w:pPr>
              <w:jc w:val="right"/>
              <w:rPr>
                <w:rFonts w:asciiTheme="minorHAnsi" w:hAnsiTheme="minorHAnsi" w:cstheme="minorHAnsi"/>
                <w:sz w:val="18"/>
                <w:szCs w:val="18"/>
              </w:rPr>
            </w:pPr>
            <w:r>
              <w:rPr>
                <w:rFonts w:ascii="Calibri" w:hAnsi="Calibri" w:cs="Calibri"/>
                <w:color w:val="000000"/>
                <w:sz w:val="18"/>
                <w:szCs w:val="18"/>
              </w:rPr>
              <w:t xml:space="preserve">13 279,35 </w:t>
            </w:r>
          </w:p>
        </w:tc>
      </w:tr>
      <w:tr w:rsidR="000A382B" w:rsidRPr="008C2BA3" w14:paraId="1A0C6E45" w14:textId="77777777" w:rsidTr="00ED6D67">
        <w:trPr>
          <w:gridAfter w:val="1"/>
          <w:wAfter w:w="6" w:type="dxa"/>
        </w:trPr>
        <w:tc>
          <w:tcPr>
            <w:tcW w:w="3114" w:type="dxa"/>
          </w:tcPr>
          <w:p w14:paraId="5FBC08DE" w14:textId="77777777" w:rsidR="000A382B" w:rsidRPr="008C2BA3" w:rsidRDefault="000A382B" w:rsidP="000A382B">
            <w:pPr>
              <w:rPr>
                <w:rFonts w:asciiTheme="minorHAnsi" w:hAnsiTheme="minorHAnsi" w:cstheme="minorHAnsi"/>
                <w:b/>
                <w:sz w:val="18"/>
              </w:rPr>
            </w:pPr>
            <w:r w:rsidRPr="008C2BA3">
              <w:rPr>
                <w:rFonts w:asciiTheme="minorHAnsi" w:hAnsiTheme="minorHAnsi" w:cstheme="minorHAnsi"/>
                <w:b/>
                <w:sz w:val="18"/>
              </w:rPr>
              <w:t>Spolu oblasť</w:t>
            </w:r>
          </w:p>
        </w:tc>
        <w:tc>
          <w:tcPr>
            <w:tcW w:w="1418" w:type="dxa"/>
          </w:tcPr>
          <w:p w14:paraId="4BAD0942" w14:textId="77777777" w:rsidR="000A382B" w:rsidRPr="008C2BA3" w:rsidRDefault="000A382B" w:rsidP="000A382B">
            <w:pPr>
              <w:rPr>
                <w:rFonts w:asciiTheme="minorHAnsi" w:hAnsiTheme="minorHAnsi" w:cstheme="minorHAnsi"/>
                <w:b/>
                <w:sz w:val="18"/>
                <w:szCs w:val="18"/>
              </w:rPr>
            </w:pPr>
          </w:p>
        </w:tc>
        <w:tc>
          <w:tcPr>
            <w:tcW w:w="850" w:type="dxa"/>
            <w:vAlign w:val="center"/>
          </w:tcPr>
          <w:p w14:paraId="4849164C" w14:textId="77777777" w:rsidR="000A382B" w:rsidRPr="008C2BA3" w:rsidRDefault="000A382B" w:rsidP="000A382B">
            <w:pPr>
              <w:jc w:val="center"/>
              <w:rPr>
                <w:rFonts w:asciiTheme="minorHAnsi" w:hAnsiTheme="minorHAnsi" w:cstheme="minorHAnsi"/>
                <w:b/>
                <w:sz w:val="18"/>
                <w:szCs w:val="18"/>
              </w:rPr>
            </w:pPr>
          </w:p>
        </w:tc>
        <w:tc>
          <w:tcPr>
            <w:tcW w:w="1276" w:type="dxa"/>
            <w:shd w:val="clear" w:color="auto" w:fill="auto"/>
            <w:vAlign w:val="center"/>
          </w:tcPr>
          <w:p w14:paraId="36E93BF9" w14:textId="76B77008" w:rsidR="000A382B" w:rsidRPr="000A382B" w:rsidRDefault="000A382B" w:rsidP="000A382B">
            <w:pPr>
              <w:jc w:val="right"/>
              <w:rPr>
                <w:rFonts w:asciiTheme="minorHAnsi" w:hAnsiTheme="minorHAnsi" w:cstheme="minorHAnsi"/>
                <w:b/>
                <w:sz w:val="18"/>
                <w:szCs w:val="18"/>
              </w:rPr>
            </w:pPr>
            <w:r w:rsidRPr="000A382B">
              <w:rPr>
                <w:rFonts w:ascii="Calibri" w:hAnsi="Calibri" w:cs="Calibri"/>
                <w:b/>
                <w:color w:val="000000"/>
                <w:sz w:val="18"/>
                <w:szCs w:val="18"/>
              </w:rPr>
              <w:t xml:space="preserve">1 809 792,00   </w:t>
            </w:r>
          </w:p>
        </w:tc>
        <w:tc>
          <w:tcPr>
            <w:tcW w:w="992" w:type="dxa"/>
            <w:vAlign w:val="center"/>
          </w:tcPr>
          <w:p w14:paraId="2CAE9B8C" w14:textId="77777777" w:rsidR="000A382B" w:rsidRPr="000A382B" w:rsidRDefault="000A382B" w:rsidP="000A382B">
            <w:pPr>
              <w:jc w:val="center"/>
              <w:rPr>
                <w:rFonts w:asciiTheme="minorHAnsi" w:hAnsiTheme="minorHAnsi" w:cstheme="minorHAnsi"/>
                <w:b/>
                <w:sz w:val="18"/>
                <w:szCs w:val="18"/>
              </w:rPr>
            </w:pPr>
          </w:p>
        </w:tc>
        <w:tc>
          <w:tcPr>
            <w:tcW w:w="1134" w:type="dxa"/>
            <w:shd w:val="clear" w:color="auto" w:fill="auto"/>
            <w:vAlign w:val="center"/>
          </w:tcPr>
          <w:p w14:paraId="41920667" w14:textId="7651DFF5" w:rsidR="000A382B" w:rsidRPr="000A382B" w:rsidRDefault="000A382B" w:rsidP="000A382B">
            <w:pPr>
              <w:jc w:val="right"/>
              <w:rPr>
                <w:rFonts w:asciiTheme="minorHAnsi" w:hAnsiTheme="minorHAnsi" w:cstheme="minorHAnsi"/>
                <w:b/>
                <w:sz w:val="18"/>
                <w:szCs w:val="18"/>
              </w:rPr>
            </w:pPr>
            <w:r w:rsidRPr="000A382B">
              <w:rPr>
                <w:rFonts w:ascii="Calibri" w:hAnsi="Calibri" w:cs="Calibri"/>
                <w:b/>
                <w:color w:val="000000"/>
                <w:sz w:val="18"/>
                <w:szCs w:val="18"/>
              </w:rPr>
              <w:t xml:space="preserve">75 408,00 </w:t>
            </w:r>
          </w:p>
        </w:tc>
      </w:tr>
      <w:tr w:rsidR="000A382B" w:rsidRPr="008C2BA3" w14:paraId="33C49B49" w14:textId="77777777" w:rsidTr="00ED6D67">
        <w:trPr>
          <w:gridAfter w:val="1"/>
          <w:wAfter w:w="6" w:type="dxa"/>
        </w:trPr>
        <w:tc>
          <w:tcPr>
            <w:tcW w:w="3114" w:type="dxa"/>
            <w:vMerge w:val="restart"/>
            <w:vAlign w:val="center"/>
          </w:tcPr>
          <w:p w14:paraId="2E2FDA9E" w14:textId="6AE01081" w:rsidR="000A382B" w:rsidRPr="006D1EA7" w:rsidRDefault="000A382B" w:rsidP="000A382B">
            <w:pPr>
              <w:rPr>
                <w:rFonts w:asciiTheme="minorHAnsi" w:hAnsiTheme="minorHAnsi" w:cstheme="minorHAnsi"/>
                <w:sz w:val="18"/>
              </w:rPr>
            </w:pPr>
            <w:r w:rsidRPr="006D1EA7">
              <w:rPr>
                <w:rFonts w:asciiTheme="minorHAnsi" w:hAnsiTheme="minorHAnsi" w:cstheme="minorHAnsi"/>
                <w:sz w:val="18"/>
              </w:rPr>
              <w:t>High tech pre ŠRV a ŽV</w:t>
            </w:r>
          </w:p>
        </w:tc>
        <w:tc>
          <w:tcPr>
            <w:tcW w:w="1418" w:type="dxa"/>
            <w:vAlign w:val="center"/>
          </w:tcPr>
          <w:p w14:paraId="7CE2B9FC" w14:textId="5E1E4188" w:rsidR="000A382B" w:rsidRPr="008C2BA3" w:rsidRDefault="000A382B" w:rsidP="000A382B">
            <w:pPr>
              <w:rPr>
                <w:rFonts w:asciiTheme="minorHAnsi" w:hAnsiTheme="minorHAnsi" w:cstheme="minorHAnsi"/>
                <w:b/>
                <w:sz w:val="18"/>
                <w:szCs w:val="18"/>
              </w:rPr>
            </w:pPr>
            <w:r w:rsidRPr="008C2BA3">
              <w:rPr>
                <w:rFonts w:asciiTheme="minorHAnsi" w:hAnsiTheme="minorHAnsi" w:cstheme="minorHAnsi"/>
                <w:sz w:val="18"/>
                <w:szCs w:val="18"/>
              </w:rPr>
              <w:t>EPFRV</w:t>
            </w:r>
          </w:p>
        </w:tc>
        <w:tc>
          <w:tcPr>
            <w:tcW w:w="850" w:type="dxa"/>
            <w:vAlign w:val="center"/>
          </w:tcPr>
          <w:p w14:paraId="2105E98A" w14:textId="5158C986" w:rsidR="000A382B" w:rsidRPr="008C2BA3" w:rsidRDefault="000A382B" w:rsidP="000A382B">
            <w:pPr>
              <w:jc w:val="center"/>
              <w:rPr>
                <w:rFonts w:asciiTheme="minorHAnsi" w:hAnsiTheme="minorHAnsi" w:cstheme="minorHAnsi"/>
                <w:b/>
                <w:sz w:val="18"/>
                <w:szCs w:val="18"/>
              </w:rPr>
            </w:pPr>
            <w:r w:rsidRPr="008C2BA3">
              <w:rPr>
                <w:rFonts w:asciiTheme="minorHAnsi" w:hAnsiTheme="minorHAnsi" w:cstheme="minorHAnsi"/>
                <w:sz w:val="18"/>
                <w:szCs w:val="18"/>
              </w:rPr>
              <w:t>82,39%</w:t>
            </w:r>
          </w:p>
        </w:tc>
        <w:tc>
          <w:tcPr>
            <w:tcW w:w="1276" w:type="dxa"/>
            <w:shd w:val="clear" w:color="auto" w:fill="auto"/>
            <w:vAlign w:val="center"/>
          </w:tcPr>
          <w:p w14:paraId="7ADD29AC" w14:textId="3E09C05A" w:rsidR="000A382B" w:rsidRPr="008C2BA3" w:rsidRDefault="000A382B" w:rsidP="000A382B">
            <w:pPr>
              <w:jc w:val="right"/>
              <w:rPr>
                <w:rFonts w:asciiTheme="minorHAnsi" w:hAnsiTheme="minorHAnsi" w:cstheme="minorHAnsi"/>
                <w:b/>
                <w:sz w:val="18"/>
                <w:szCs w:val="18"/>
              </w:rPr>
            </w:pPr>
            <w:r>
              <w:rPr>
                <w:rFonts w:ascii="Calibri" w:hAnsi="Calibri" w:cs="Calibri"/>
                <w:color w:val="000000"/>
                <w:sz w:val="18"/>
                <w:szCs w:val="18"/>
              </w:rPr>
              <w:t xml:space="preserve">     894 652,58   </w:t>
            </w:r>
          </w:p>
        </w:tc>
        <w:tc>
          <w:tcPr>
            <w:tcW w:w="992" w:type="dxa"/>
            <w:vAlign w:val="center"/>
          </w:tcPr>
          <w:p w14:paraId="1194A3D3" w14:textId="379018D6" w:rsidR="000A382B" w:rsidRPr="008C2BA3" w:rsidRDefault="000A382B" w:rsidP="000A382B">
            <w:pPr>
              <w:jc w:val="center"/>
              <w:rPr>
                <w:rFonts w:asciiTheme="minorHAnsi" w:hAnsiTheme="minorHAnsi" w:cstheme="minorHAnsi"/>
                <w:b/>
                <w:sz w:val="18"/>
                <w:szCs w:val="18"/>
              </w:rPr>
            </w:pPr>
            <w:r w:rsidRPr="008C2BA3">
              <w:rPr>
                <w:rFonts w:asciiTheme="minorHAnsi" w:hAnsiTheme="minorHAnsi" w:cstheme="minorHAnsi"/>
                <w:sz w:val="18"/>
                <w:szCs w:val="18"/>
              </w:rPr>
              <w:t>82,39%</w:t>
            </w:r>
          </w:p>
        </w:tc>
        <w:tc>
          <w:tcPr>
            <w:tcW w:w="1134" w:type="dxa"/>
            <w:shd w:val="clear" w:color="auto" w:fill="auto"/>
            <w:vAlign w:val="center"/>
          </w:tcPr>
          <w:p w14:paraId="0E5D7E57" w14:textId="17250A66" w:rsidR="000A382B" w:rsidRPr="008C2BA3" w:rsidRDefault="000A382B" w:rsidP="000A382B">
            <w:pPr>
              <w:jc w:val="right"/>
              <w:rPr>
                <w:rFonts w:asciiTheme="minorHAnsi" w:hAnsiTheme="minorHAnsi" w:cstheme="minorHAnsi"/>
                <w:b/>
                <w:sz w:val="18"/>
                <w:szCs w:val="18"/>
              </w:rPr>
            </w:pPr>
            <w:r>
              <w:rPr>
                <w:rFonts w:ascii="Calibri" w:hAnsi="Calibri" w:cs="Calibri"/>
                <w:color w:val="000000"/>
                <w:sz w:val="18"/>
                <w:szCs w:val="18"/>
              </w:rPr>
              <w:t xml:space="preserve">37 277,19 </w:t>
            </w:r>
          </w:p>
        </w:tc>
      </w:tr>
      <w:tr w:rsidR="000A382B" w:rsidRPr="008C2BA3" w14:paraId="5B897D9F" w14:textId="77777777" w:rsidTr="00ED6D67">
        <w:trPr>
          <w:gridAfter w:val="1"/>
          <w:wAfter w:w="6" w:type="dxa"/>
        </w:trPr>
        <w:tc>
          <w:tcPr>
            <w:tcW w:w="3114" w:type="dxa"/>
            <w:vMerge/>
          </w:tcPr>
          <w:p w14:paraId="628074A2" w14:textId="77777777" w:rsidR="000A382B" w:rsidRPr="006D1EA7" w:rsidRDefault="000A382B" w:rsidP="000A382B">
            <w:pPr>
              <w:rPr>
                <w:rFonts w:asciiTheme="minorHAnsi" w:hAnsiTheme="minorHAnsi" w:cstheme="minorHAnsi"/>
                <w:sz w:val="18"/>
              </w:rPr>
            </w:pPr>
          </w:p>
        </w:tc>
        <w:tc>
          <w:tcPr>
            <w:tcW w:w="1418" w:type="dxa"/>
            <w:vAlign w:val="center"/>
          </w:tcPr>
          <w:p w14:paraId="75076355" w14:textId="1B71BFE1" w:rsidR="000A382B" w:rsidRPr="008C2BA3" w:rsidRDefault="000A382B" w:rsidP="000A382B">
            <w:pPr>
              <w:rPr>
                <w:rFonts w:asciiTheme="minorHAnsi" w:hAnsiTheme="minorHAnsi" w:cstheme="minorHAnsi"/>
                <w:sz w:val="18"/>
                <w:szCs w:val="18"/>
              </w:rPr>
            </w:pPr>
            <w:r w:rsidRPr="008C2BA3">
              <w:rPr>
                <w:rFonts w:asciiTheme="minorHAnsi" w:hAnsiTheme="minorHAnsi" w:cstheme="minorHAnsi"/>
                <w:sz w:val="18"/>
                <w:szCs w:val="18"/>
              </w:rPr>
              <w:t>štátny rozpočet</w:t>
            </w:r>
          </w:p>
        </w:tc>
        <w:tc>
          <w:tcPr>
            <w:tcW w:w="850" w:type="dxa"/>
            <w:vAlign w:val="center"/>
          </w:tcPr>
          <w:p w14:paraId="377AB714" w14:textId="5637FA90" w:rsidR="000A382B" w:rsidRPr="008C2BA3" w:rsidRDefault="000A382B" w:rsidP="000A382B">
            <w:pPr>
              <w:jc w:val="center"/>
              <w:rPr>
                <w:rFonts w:asciiTheme="minorHAnsi" w:hAnsiTheme="minorHAnsi" w:cstheme="minorHAnsi"/>
                <w:b/>
                <w:sz w:val="18"/>
                <w:szCs w:val="18"/>
              </w:rPr>
            </w:pPr>
            <w:r w:rsidRPr="008C2BA3">
              <w:rPr>
                <w:rFonts w:asciiTheme="minorHAnsi" w:hAnsiTheme="minorHAnsi" w:cstheme="minorHAnsi"/>
                <w:sz w:val="18"/>
                <w:szCs w:val="18"/>
              </w:rPr>
              <w:t>17,61%</w:t>
            </w:r>
          </w:p>
        </w:tc>
        <w:tc>
          <w:tcPr>
            <w:tcW w:w="1276" w:type="dxa"/>
            <w:shd w:val="clear" w:color="auto" w:fill="auto"/>
            <w:vAlign w:val="center"/>
          </w:tcPr>
          <w:p w14:paraId="79CE5633" w14:textId="030CAC65" w:rsidR="000A382B" w:rsidRPr="008C2BA3" w:rsidRDefault="000A382B" w:rsidP="000A382B">
            <w:pPr>
              <w:jc w:val="right"/>
              <w:rPr>
                <w:rFonts w:asciiTheme="minorHAnsi" w:hAnsiTheme="minorHAnsi" w:cstheme="minorHAnsi"/>
                <w:b/>
                <w:sz w:val="18"/>
                <w:szCs w:val="18"/>
              </w:rPr>
            </w:pPr>
            <w:r>
              <w:rPr>
                <w:rFonts w:ascii="Calibri" w:hAnsi="Calibri" w:cs="Calibri"/>
                <w:color w:val="000000"/>
                <w:sz w:val="18"/>
                <w:szCs w:val="18"/>
              </w:rPr>
              <w:t xml:space="preserve">   191 222,62   </w:t>
            </w:r>
          </w:p>
        </w:tc>
        <w:tc>
          <w:tcPr>
            <w:tcW w:w="992" w:type="dxa"/>
            <w:vAlign w:val="center"/>
          </w:tcPr>
          <w:p w14:paraId="7BCDDDDB" w14:textId="2E158F80" w:rsidR="000A382B" w:rsidRPr="008C2BA3" w:rsidRDefault="000A382B" w:rsidP="000A382B">
            <w:pPr>
              <w:jc w:val="center"/>
              <w:rPr>
                <w:rFonts w:asciiTheme="minorHAnsi" w:hAnsiTheme="minorHAnsi" w:cstheme="minorHAnsi"/>
                <w:b/>
                <w:sz w:val="18"/>
                <w:szCs w:val="18"/>
              </w:rPr>
            </w:pPr>
            <w:r w:rsidRPr="008C2BA3">
              <w:rPr>
                <w:rFonts w:asciiTheme="minorHAnsi" w:hAnsiTheme="minorHAnsi" w:cstheme="minorHAnsi"/>
                <w:sz w:val="18"/>
                <w:szCs w:val="18"/>
              </w:rPr>
              <w:t>17,61%</w:t>
            </w:r>
          </w:p>
        </w:tc>
        <w:tc>
          <w:tcPr>
            <w:tcW w:w="1134" w:type="dxa"/>
            <w:shd w:val="clear" w:color="auto" w:fill="auto"/>
            <w:vAlign w:val="center"/>
          </w:tcPr>
          <w:p w14:paraId="23C51A2A" w14:textId="183E6128" w:rsidR="000A382B" w:rsidRPr="008C2BA3" w:rsidRDefault="000A382B" w:rsidP="000A382B">
            <w:pPr>
              <w:jc w:val="right"/>
              <w:rPr>
                <w:rFonts w:asciiTheme="minorHAnsi" w:hAnsiTheme="minorHAnsi" w:cstheme="minorHAnsi"/>
                <w:b/>
                <w:sz w:val="18"/>
                <w:szCs w:val="18"/>
              </w:rPr>
            </w:pPr>
            <w:r>
              <w:rPr>
                <w:rFonts w:ascii="Calibri" w:hAnsi="Calibri" w:cs="Calibri"/>
                <w:color w:val="000000"/>
                <w:sz w:val="18"/>
                <w:szCs w:val="18"/>
              </w:rPr>
              <w:t xml:space="preserve">7 967,61 </w:t>
            </w:r>
          </w:p>
        </w:tc>
      </w:tr>
      <w:tr w:rsidR="000A382B" w:rsidRPr="008C2BA3" w14:paraId="0956C899" w14:textId="77777777" w:rsidTr="00ED6D67">
        <w:trPr>
          <w:gridAfter w:val="1"/>
          <w:wAfter w:w="6" w:type="dxa"/>
        </w:trPr>
        <w:tc>
          <w:tcPr>
            <w:tcW w:w="3114" w:type="dxa"/>
          </w:tcPr>
          <w:p w14:paraId="065AF98E" w14:textId="40082FAC" w:rsidR="000A382B" w:rsidRPr="008C2BA3" w:rsidRDefault="000A382B" w:rsidP="000A382B">
            <w:pPr>
              <w:rPr>
                <w:rFonts w:asciiTheme="minorHAnsi" w:hAnsiTheme="minorHAnsi" w:cstheme="minorHAnsi"/>
                <w:b/>
                <w:sz w:val="18"/>
              </w:rPr>
            </w:pPr>
            <w:r w:rsidRPr="006D1EA7">
              <w:rPr>
                <w:rFonts w:asciiTheme="minorHAnsi" w:hAnsiTheme="minorHAnsi" w:cstheme="minorHAnsi"/>
                <w:b/>
                <w:sz w:val="18"/>
              </w:rPr>
              <w:t>Spolu oblasť</w:t>
            </w:r>
          </w:p>
        </w:tc>
        <w:tc>
          <w:tcPr>
            <w:tcW w:w="1418" w:type="dxa"/>
            <w:vAlign w:val="center"/>
          </w:tcPr>
          <w:p w14:paraId="6B2461E6" w14:textId="3865260E" w:rsidR="000A382B" w:rsidRPr="008C2BA3" w:rsidRDefault="000A382B" w:rsidP="000A382B">
            <w:pPr>
              <w:rPr>
                <w:rFonts w:asciiTheme="minorHAnsi" w:hAnsiTheme="minorHAnsi" w:cstheme="minorHAnsi"/>
                <w:b/>
                <w:sz w:val="18"/>
                <w:szCs w:val="18"/>
              </w:rPr>
            </w:pPr>
          </w:p>
        </w:tc>
        <w:tc>
          <w:tcPr>
            <w:tcW w:w="850" w:type="dxa"/>
            <w:vAlign w:val="center"/>
          </w:tcPr>
          <w:p w14:paraId="6DCC9FED" w14:textId="77777777" w:rsidR="000A382B" w:rsidRPr="008C2BA3" w:rsidRDefault="000A382B" w:rsidP="000A382B">
            <w:pPr>
              <w:jc w:val="center"/>
              <w:rPr>
                <w:rFonts w:asciiTheme="minorHAnsi" w:hAnsiTheme="minorHAnsi" w:cstheme="minorHAnsi"/>
                <w:b/>
                <w:sz w:val="18"/>
                <w:szCs w:val="18"/>
              </w:rPr>
            </w:pPr>
          </w:p>
        </w:tc>
        <w:tc>
          <w:tcPr>
            <w:tcW w:w="1276" w:type="dxa"/>
            <w:shd w:val="clear" w:color="auto" w:fill="auto"/>
            <w:vAlign w:val="bottom"/>
          </w:tcPr>
          <w:p w14:paraId="5E202C2D" w14:textId="2C21F36E" w:rsidR="000A382B" w:rsidRPr="000A382B" w:rsidRDefault="000A382B" w:rsidP="000A382B">
            <w:pPr>
              <w:jc w:val="right"/>
              <w:rPr>
                <w:rFonts w:asciiTheme="minorHAnsi" w:hAnsiTheme="minorHAnsi" w:cstheme="minorHAnsi"/>
                <w:b/>
                <w:sz w:val="18"/>
                <w:szCs w:val="18"/>
              </w:rPr>
            </w:pPr>
            <w:r w:rsidRPr="000A382B">
              <w:rPr>
                <w:rFonts w:ascii="Calibri" w:hAnsi="Calibri" w:cs="Calibri"/>
                <w:b/>
                <w:color w:val="000000"/>
                <w:sz w:val="18"/>
                <w:szCs w:val="18"/>
              </w:rPr>
              <w:t>1 085 875,20</w:t>
            </w:r>
            <w:r w:rsidRPr="000A382B">
              <w:rPr>
                <w:rFonts w:ascii="Calibri" w:hAnsi="Calibri" w:cs="Calibri"/>
                <w:b/>
                <w:color w:val="000000"/>
                <w:sz w:val="22"/>
                <w:szCs w:val="22"/>
              </w:rPr>
              <w:t xml:space="preserve"> </w:t>
            </w:r>
          </w:p>
        </w:tc>
        <w:tc>
          <w:tcPr>
            <w:tcW w:w="992" w:type="dxa"/>
            <w:vAlign w:val="center"/>
          </w:tcPr>
          <w:p w14:paraId="134B958A" w14:textId="77777777" w:rsidR="000A382B" w:rsidRPr="000A382B" w:rsidRDefault="000A382B" w:rsidP="000A382B">
            <w:pPr>
              <w:jc w:val="center"/>
              <w:rPr>
                <w:rFonts w:asciiTheme="minorHAnsi" w:hAnsiTheme="minorHAnsi" w:cstheme="minorHAnsi"/>
                <w:b/>
                <w:sz w:val="18"/>
                <w:szCs w:val="18"/>
              </w:rPr>
            </w:pPr>
          </w:p>
        </w:tc>
        <w:tc>
          <w:tcPr>
            <w:tcW w:w="1134" w:type="dxa"/>
            <w:shd w:val="clear" w:color="auto" w:fill="auto"/>
            <w:vAlign w:val="bottom"/>
          </w:tcPr>
          <w:p w14:paraId="55B484C8" w14:textId="2D84A0C6" w:rsidR="000A382B" w:rsidRPr="000A382B" w:rsidRDefault="000A382B" w:rsidP="000A382B">
            <w:pPr>
              <w:jc w:val="right"/>
              <w:rPr>
                <w:rFonts w:asciiTheme="minorHAnsi" w:hAnsiTheme="minorHAnsi" w:cstheme="minorHAnsi"/>
                <w:b/>
                <w:sz w:val="18"/>
                <w:szCs w:val="18"/>
              </w:rPr>
            </w:pPr>
            <w:r w:rsidRPr="000A382B">
              <w:rPr>
                <w:rFonts w:ascii="Calibri" w:hAnsi="Calibri" w:cs="Calibri"/>
                <w:b/>
                <w:color w:val="000000"/>
                <w:sz w:val="18"/>
                <w:szCs w:val="22"/>
              </w:rPr>
              <w:t xml:space="preserve">45 244,80 </w:t>
            </w:r>
          </w:p>
        </w:tc>
      </w:tr>
    </w:tbl>
    <w:p w14:paraId="61A90C89" w14:textId="5255AEF1" w:rsidR="008C2BA3" w:rsidRDefault="008C2BA3" w:rsidP="005C0CFB">
      <w:pPr>
        <w:rPr>
          <w:rFonts w:asciiTheme="minorHAnsi" w:hAnsiTheme="minorHAnsi" w:cstheme="minorHAnsi"/>
        </w:rPr>
      </w:pPr>
    </w:p>
    <w:p w14:paraId="72AC8F33" w14:textId="77777777" w:rsidR="008C2BA3" w:rsidRPr="00B6502E" w:rsidRDefault="008C2BA3" w:rsidP="005C0CFB">
      <w:pPr>
        <w:rPr>
          <w:rFonts w:asciiTheme="minorHAnsi" w:hAnsiTheme="minorHAnsi" w:cstheme="minorHAnsi"/>
        </w:rPr>
      </w:pPr>
    </w:p>
    <w:p w14:paraId="51018B5F" w14:textId="45F4C41E" w:rsidR="00631252" w:rsidRPr="00B6502E" w:rsidRDefault="0079031B" w:rsidP="00DC566B">
      <w:pPr>
        <w:pStyle w:val="Nadpis2"/>
        <w:numPr>
          <w:ilvl w:val="1"/>
          <w:numId w:val="5"/>
        </w:numPr>
        <w:spacing w:after="120"/>
        <w:ind w:left="567" w:hanging="567"/>
        <w:jc w:val="both"/>
        <w:rPr>
          <w:rFonts w:asciiTheme="minorHAnsi" w:hAnsiTheme="minorHAnsi" w:cstheme="minorHAnsi"/>
        </w:rPr>
      </w:pPr>
      <w:bookmarkStart w:id="1" w:name="_Výška_oprávnených_výdavkov"/>
      <w:bookmarkEnd w:id="1"/>
      <w:r w:rsidRPr="00B6502E">
        <w:rPr>
          <w:rFonts w:asciiTheme="minorHAnsi" w:hAnsiTheme="minorHAnsi" w:cstheme="minorHAnsi"/>
        </w:rPr>
        <w:t>Výška oprávnených výdavkov na jeden projekt</w:t>
      </w:r>
    </w:p>
    <w:p w14:paraId="42D1F1B1" w14:textId="77777777" w:rsidR="00052F39" w:rsidRDefault="00052F39" w:rsidP="00FC689B">
      <w:pPr>
        <w:tabs>
          <w:tab w:val="left" w:pos="289"/>
          <w:tab w:val="right" w:pos="5670"/>
        </w:tabs>
        <w:spacing w:line="280" w:lineRule="exact"/>
        <w:jc w:val="both"/>
        <w:rPr>
          <w:rFonts w:asciiTheme="minorHAnsi" w:hAnsiTheme="minorHAnsi" w:cstheme="minorHAnsi"/>
          <w:sz w:val="22"/>
        </w:rPr>
      </w:pPr>
    </w:p>
    <w:p w14:paraId="0FA7546E" w14:textId="3FD48457" w:rsidR="00052F39" w:rsidRPr="00052F39" w:rsidRDefault="00052F39" w:rsidP="00052F39">
      <w:pPr>
        <w:tabs>
          <w:tab w:val="left" w:pos="289"/>
          <w:tab w:val="right" w:pos="9072"/>
        </w:tabs>
        <w:spacing w:before="60" w:after="60" w:line="280" w:lineRule="exact"/>
        <w:jc w:val="both"/>
        <w:rPr>
          <w:rFonts w:asciiTheme="minorHAnsi" w:hAnsiTheme="minorHAnsi"/>
          <w:sz w:val="22"/>
          <w:szCs w:val="22"/>
        </w:rPr>
      </w:pPr>
      <w:r w:rsidRPr="00052F39">
        <w:rPr>
          <w:rFonts w:asciiTheme="minorHAnsi" w:hAnsiTheme="minorHAnsi"/>
          <w:sz w:val="22"/>
          <w:szCs w:val="22"/>
        </w:rPr>
        <w:t>Minimálna výška oprávnených výdavkov pre oblasti</w:t>
      </w:r>
      <w:r>
        <w:rPr>
          <w:rFonts w:asciiTheme="minorHAnsi" w:hAnsiTheme="minorHAnsi"/>
          <w:sz w:val="22"/>
          <w:szCs w:val="22"/>
        </w:rPr>
        <w:t xml:space="preserve"> 1, 2, 3, 4 a 5</w:t>
      </w:r>
      <w:r w:rsidRPr="00052F39">
        <w:rPr>
          <w:rFonts w:asciiTheme="minorHAnsi" w:hAnsiTheme="minorHAnsi"/>
          <w:sz w:val="22"/>
          <w:szCs w:val="22"/>
        </w:rPr>
        <w:t xml:space="preserve"> </w:t>
      </w:r>
      <w:r w:rsidRPr="00052F39">
        <w:rPr>
          <w:rFonts w:asciiTheme="minorHAnsi" w:hAnsiTheme="minorHAnsi"/>
          <w:sz w:val="22"/>
          <w:szCs w:val="22"/>
        </w:rPr>
        <w:tab/>
        <w:t>10 000,00 EUR</w:t>
      </w:r>
    </w:p>
    <w:p w14:paraId="710D0E13" w14:textId="4BD295CD" w:rsidR="00052F39" w:rsidRDefault="00052F39" w:rsidP="00052F39">
      <w:pPr>
        <w:tabs>
          <w:tab w:val="left" w:pos="289"/>
          <w:tab w:val="right" w:pos="9072"/>
        </w:tabs>
        <w:spacing w:before="60" w:after="60" w:line="280" w:lineRule="exact"/>
        <w:jc w:val="both"/>
        <w:rPr>
          <w:rFonts w:asciiTheme="minorHAnsi" w:hAnsiTheme="minorHAnsi"/>
          <w:sz w:val="22"/>
          <w:szCs w:val="22"/>
        </w:rPr>
      </w:pPr>
      <w:r w:rsidRPr="00052F39">
        <w:rPr>
          <w:rFonts w:asciiTheme="minorHAnsi" w:hAnsiTheme="minorHAnsi"/>
          <w:sz w:val="22"/>
          <w:szCs w:val="22"/>
        </w:rPr>
        <w:t xml:space="preserve">Minimálna výška oprávnených výdavkov pre </w:t>
      </w:r>
      <w:r>
        <w:rPr>
          <w:rFonts w:asciiTheme="minorHAnsi" w:hAnsiTheme="minorHAnsi"/>
          <w:sz w:val="22"/>
          <w:szCs w:val="22"/>
        </w:rPr>
        <w:t>oblasť</w:t>
      </w:r>
      <w:r w:rsidRPr="00052F39">
        <w:rPr>
          <w:rFonts w:asciiTheme="minorHAnsi" w:hAnsiTheme="minorHAnsi"/>
          <w:sz w:val="22"/>
          <w:szCs w:val="22"/>
        </w:rPr>
        <w:t xml:space="preserve"> </w:t>
      </w:r>
      <w:r>
        <w:rPr>
          <w:rFonts w:asciiTheme="minorHAnsi" w:hAnsiTheme="minorHAnsi"/>
          <w:sz w:val="22"/>
          <w:szCs w:val="22"/>
        </w:rPr>
        <w:t>6</w:t>
      </w:r>
      <w:r>
        <w:rPr>
          <w:rFonts w:asciiTheme="minorHAnsi" w:hAnsiTheme="minorHAnsi"/>
          <w:sz w:val="22"/>
          <w:szCs w:val="22"/>
        </w:rPr>
        <w:tab/>
        <w:t>5 000,00 EUR</w:t>
      </w:r>
    </w:p>
    <w:p w14:paraId="215EBB62" w14:textId="1B55346D" w:rsidR="00052F39" w:rsidRPr="00052F39" w:rsidRDefault="00052F39" w:rsidP="00052F39">
      <w:pPr>
        <w:tabs>
          <w:tab w:val="left" w:pos="289"/>
          <w:tab w:val="right" w:pos="9072"/>
        </w:tabs>
        <w:spacing w:before="60" w:after="60" w:line="280" w:lineRule="exact"/>
        <w:jc w:val="both"/>
        <w:rPr>
          <w:rFonts w:ascii="Calibri" w:eastAsia="Calibri" w:hAnsi="Calibri" w:cs="Calibri"/>
          <w:sz w:val="22"/>
          <w:szCs w:val="22"/>
          <w:lang w:eastAsia="en-US"/>
        </w:rPr>
      </w:pPr>
      <w:r w:rsidRPr="00052F39">
        <w:rPr>
          <w:rFonts w:asciiTheme="minorHAnsi" w:hAnsiTheme="minorHAnsi"/>
          <w:sz w:val="22"/>
          <w:szCs w:val="22"/>
        </w:rPr>
        <w:t>Maximálna výška oprávnených výdavkov pre oblasť ŠRV</w:t>
      </w:r>
      <w:r w:rsidRPr="00052F39">
        <w:rPr>
          <w:rFonts w:ascii="Calibri" w:eastAsia="Calibri" w:hAnsi="Calibri" w:cs="Calibri"/>
          <w:sz w:val="22"/>
          <w:szCs w:val="22"/>
          <w:lang w:eastAsia="en-US"/>
        </w:rPr>
        <w:tab/>
      </w:r>
      <w:r w:rsidR="00BF4724">
        <w:rPr>
          <w:rFonts w:ascii="Calibri" w:eastAsia="Calibri" w:hAnsi="Calibri" w:cs="Calibri"/>
          <w:sz w:val="22"/>
          <w:szCs w:val="22"/>
          <w:lang w:eastAsia="en-US"/>
        </w:rPr>
        <w:t>2</w:t>
      </w:r>
      <w:r w:rsidRPr="00052F39">
        <w:rPr>
          <w:rFonts w:ascii="Calibri" w:eastAsia="Calibri" w:hAnsi="Calibri" w:cs="Calibri"/>
          <w:sz w:val="22"/>
          <w:szCs w:val="22"/>
          <w:lang w:eastAsia="en-US"/>
        </w:rPr>
        <w:t> </w:t>
      </w:r>
      <w:r w:rsidR="00BF4724">
        <w:rPr>
          <w:rFonts w:ascii="Calibri" w:eastAsia="Calibri" w:hAnsi="Calibri" w:cs="Calibri"/>
          <w:sz w:val="22"/>
          <w:szCs w:val="22"/>
          <w:lang w:eastAsia="en-US"/>
        </w:rPr>
        <w:t>0</w:t>
      </w:r>
      <w:r w:rsidRPr="00052F39">
        <w:rPr>
          <w:rFonts w:ascii="Calibri" w:eastAsia="Calibri" w:hAnsi="Calibri" w:cs="Calibri"/>
          <w:sz w:val="22"/>
          <w:szCs w:val="22"/>
          <w:lang w:eastAsia="en-US"/>
        </w:rPr>
        <w:t>00 000,00 EUR</w:t>
      </w:r>
    </w:p>
    <w:p w14:paraId="4A4753A7" w14:textId="0CC8B8AE" w:rsidR="00052F39" w:rsidRPr="00052F39" w:rsidRDefault="00052F39" w:rsidP="00052F39">
      <w:pPr>
        <w:tabs>
          <w:tab w:val="left" w:pos="289"/>
          <w:tab w:val="right" w:pos="9072"/>
        </w:tabs>
        <w:spacing w:before="60" w:after="60" w:line="280" w:lineRule="exact"/>
        <w:jc w:val="both"/>
        <w:rPr>
          <w:rFonts w:ascii="Calibri" w:eastAsia="Calibri" w:hAnsi="Calibri" w:cs="Calibri"/>
          <w:sz w:val="22"/>
          <w:szCs w:val="22"/>
          <w:lang w:eastAsia="en-US"/>
        </w:rPr>
      </w:pPr>
      <w:r w:rsidRPr="00052F39">
        <w:rPr>
          <w:rFonts w:asciiTheme="minorHAnsi" w:hAnsiTheme="minorHAnsi"/>
          <w:sz w:val="22"/>
          <w:szCs w:val="22"/>
        </w:rPr>
        <w:t>Maximálna výška oprávnených výdavkov pre oblasť ŠRV - malí poľnohospodári</w:t>
      </w:r>
      <w:r w:rsidRPr="00052F39">
        <w:rPr>
          <w:rFonts w:asciiTheme="minorHAnsi" w:hAnsiTheme="minorHAnsi"/>
          <w:sz w:val="22"/>
          <w:szCs w:val="22"/>
        </w:rPr>
        <w:tab/>
      </w:r>
      <w:r>
        <w:rPr>
          <w:rFonts w:ascii="Calibri" w:eastAsia="Calibri" w:hAnsi="Calibri" w:cs="Calibri"/>
          <w:sz w:val="22"/>
          <w:szCs w:val="22"/>
          <w:lang w:eastAsia="en-US"/>
        </w:rPr>
        <w:t>3</w:t>
      </w:r>
      <w:r w:rsidRPr="00052F39">
        <w:rPr>
          <w:rFonts w:ascii="Calibri" w:eastAsia="Calibri" w:hAnsi="Calibri" w:cs="Calibri"/>
          <w:sz w:val="22"/>
          <w:szCs w:val="22"/>
          <w:lang w:eastAsia="en-US"/>
        </w:rPr>
        <w:t>00 000,00 EUR</w:t>
      </w:r>
    </w:p>
    <w:p w14:paraId="2D60F839" w14:textId="340FED00" w:rsidR="00052F39" w:rsidRPr="00052F39" w:rsidRDefault="00052F39" w:rsidP="00052F39">
      <w:pPr>
        <w:tabs>
          <w:tab w:val="left" w:pos="289"/>
          <w:tab w:val="right" w:pos="9072"/>
        </w:tabs>
        <w:spacing w:before="60" w:after="60" w:line="280" w:lineRule="exact"/>
        <w:jc w:val="both"/>
        <w:rPr>
          <w:rFonts w:ascii="Calibri" w:eastAsia="Calibri" w:hAnsi="Calibri" w:cs="Calibri"/>
          <w:sz w:val="22"/>
          <w:szCs w:val="22"/>
          <w:lang w:eastAsia="en-US"/>
        </w:rPr>
      </w:pPr>
      <w:r w:rsidRPr="00052F39">
        <w:rPr>
          <w:rFonts w:ascii="Calibri" w:eastAsia="Calibri" w:hAnsi="Calibri" w:cs="Calibri"/>
          <w:sz w:val="22"/>
          <w:szCs w:val="22"/>
          <w:lang w:eastAsia="en-US"/>
        </w:rPr>
        <w:t>Maximálna výška oprávnených výdavkov pre oblasť</w:t>
      </w:r>
      <w:r>
        <w:rPr>
          <w:rFonts w:ascii="Calibri" w:eastAsia="Calibri" w:hAnsi="Calibri" w:cs="Calibri"/>
          <w:sz w:val="22"/>
          <w:szCs w:val="22"/>
          <w:lang w:eastAsia="en-US"/>
        </w:rPr>
        <w:t xml:space="preserve"> </w:t>
      </w:r>
      <w:r w:rsidRPr="00052F39">
        <w:rPr>
          <w:rFonts w:ascii="Calibri" w:eastAsia="Calibri" w:hAnsi="Calibri" w:cs="Calibri"/>
          <w:sz w:val="22"/>
          <w:szCs w:val="22"/>
          <w:lang w:eastAsia="en-US"/>
        </w:rPr>
        <w:t>ŽV</w:t>
      </w:r>
      <w:r w:rsidRPr="00052F39">
        <w:rPr>
          <w:rFonts w:asciiTheme="minorHAnsi" w:hAnsiTheme="minorHAnsi"/>
          <w:sz w:val="22"/>
          <w:szCs w:val="22"/>
        </w:rPr>
        <w:tab/>
      </w:r>
      <w:r w:rsidR="00BF4724">
        <w:rPr>
          <w:rFonts w:asciiTheme="minorHAnsi" w:hAnsiTheme="minorHAnsi"/>
          <w:sz w:val="22"/>
          <w:szCs w:val="22"/>
        </w:rPr>
        <w:t>2 0</w:t>
      </w:r>
      <w:r w:rsidRPr="00052F39">
        <w:rPr>
          <w:rFonts w:asciiTheme="minorHAnsi" w:hAnsiTheme="minorHAnsi"/>
          <w:sz w:val="22"/>
          <w:szCs w:val="22"/>
        </w:rPr>
        <w:t>00 000,00 EUR</w:t>
      </w:r>
    </w:p>
    <w:p w14:paraId="7C1F7247" w14:textId="271CF2E8" w:rsidR="00052F39" w:rsidRDefault="00052F39" w:rsidP="00052F39">
      <w:pPr>
        <w:tabs>
          <w:tab w:val="left" w:pos="289"/>
          <w:tab w:val="right" w:pos="9072"/>
        </w:tabs>
        <w:spacing w:before="60" w:after="60" w:line="280" w:lineRule="exact"/>
        <w:jc w:val="both"/>
        <w:rPr>
          <w:rFonts w:asciiTheme="minorHAnsi" w:hAnsiTheme="minorHAnsi"/>
          <w:sz w:val="22"/>
          <w:szCs w:val="22"/>
        </w:rPr>
      </w:pPr>
      <w:r w:rsidRPr="00052F39">
        <w:rPr>
          <w:rFonts w:ascii="Calibri" w:eastAsia="Calibri" w:hAnsi="Calibri" w:cs="Calibri"/>
          <w:sz w:val="22"/>
          <w:szCs w:val="22"/>
          <w:lang w:eastAsia="en-US"/>
        </w:rPr>
        <w:t xml:space="preserve">Maximálna výška oprávnených výdavkov pre oblasť ŽV - malí poľnohospodári </w:t>
      </w:r>
      <w:r w:rsidRPr="00052F39">
        <w:rPr>
          <w:rFonts w:ascii="Calibri" w:eastAsia="Calibri" w:hAnsi="Calibri" w:cs="Calibri"/>
          <w:sz w:val="22"/>
          <w:szCs w:val="22"/>
          <w:lang w:eastAsia="en-US"/>
        </w:rPr>
        <w:tab/>
      </w:r>
      <w:r>
        <w:rPr>
          <w:rFonts w:asciiTheme="minorHAnsi" w:hAnsiTheme="minorHAnsi"/>
          <w:sz w:val="22"/>
          <w:szCs w:val="22"/>
        </w:rPr>
        <w:t>2</w:t>
      </w:r>
      <w:r w:rsidRPr="00052F39">
        <w:rPr>
          <w:rFonts w:asciiTheme="minorHAnsi" w:hAnsiTheme="minorHAnsi"/>
          <w:sz w:val="22"/>
          <w:szCs w:val="22"/>
        </w:rPr>
        <w:t>00 000,00 EUR</w:t>
      </w:r>
    </w:p>
    <w:p w14:paraId="1C9F7C0F" w14:textId="03C3B940" w:rsidR="00052F39" w:rsidRPr="00052F39" w:rsidRDefault="00052F39" w:rsidP="00052F39">
      <w:pPr>
        <w:tabs>
          <w:tab w:val="left" w:pos="289"/>
          <w:tab w:val="right" w:pos="9072"/>
        </w:tabs>
        <w:spacing w:before="60" w:after="60" w:line="280" w:lineRule="exact"/>
        <w:jc w:val="both"/>
        <w:rPr>
          <w:rFonts w:asciiTheme="minorHAnsi" w:hAnsiTheme="minorHAnsi"/>
          <w:sz w:val="22"/>
          <w:szCs w:val="22"/>
        </w:rPr>
      </w:pPr>
      <w:r w:rsidRPr="00052F39">
        <w:rPr>
          <w:rFonts w:asciiTheme="minorHAnsi" w:hAnsiTheme="minorHAnsi"/>
          <w:sz w:val="22"/>
          <w:szCs w:val="22"/>
        </w:rPr>
        <w:t>Maximálna výška oprávnených výdavkov pre oblasť</w:t>
      </w:r>
      <w:r>
        <w:rPr>
          <w:rFonts w:asciiTheme="minorHAnsi" w:hAnsiTheme="minorHAnsi"/>
          <w:sz w:val="22"/>
          <w:szCs w:val="22"/>
        </w:rPr>
        <w:t xml:space="preserve"> High tech pre ŠRV a ŽV</w:t>
      </w:r>
      <w:r>
        <w:rPr>
          <w:rFonts w:asciiTheme="minorHAnsi" w:hAnsiTheme="minorHAnsi"/>
          <w:sz w:val="22"/>
          <w:szCs w:val="22"/>
        </w:rPr>
        <w:tab/>
        <w:t>200 000,00 EUR</w:t>
      </w:r>
    </w:p>
    <w:p w14:paraId="0409F2BF" w14:textId="4FA7FE6D" w:rsidR="00052F39" w:rsidRDefault="00052F39" w:rsidP="00052F39">
      <w:pPr>
        <w:tabs>
          <w:tab w:val="left" w:pos="289"/>
          <w:tab w:val="right" w:pos="5670"/>
        </w:tabs>
        <w:spacing w:line="280" w:lineRule="exact"/>
        <w:jc w:val="both"/>
        <w:rPr>
          <w:rFonts w:asciiTheme="minorHAnsi" w:hAnsiTheme="minorHAnsi" w:cstheme="minorHAnsi"/>
          <w:sz w:val="22"/>
        </w:rPr>
      </w:pPr>
      <w:r w:rsidRPr="00052F39">
        <w:rPr>
          <w:rFonts w:ascii="Calibri" w:eastAsia="Calibri" w:hAnsi="Calibri" w:cs="Calibri"/>
          <w:sz w:val="22"/>
          <w:szCs w:val="22"/>
          <w:lang w:eastAsia="en-US"/>
        </w:rPr>
        <w:t xml:space="preserve">Maximálna výška oprávnených výdavkov pre oblasť Skladovacie kapacity pre produkciu ŠRV: </w:t>
      </w:r>
      <w:r w:rsidRPr="00052F39">
        <w:rPr>
          <w:rFonts w:ascii="Calibri" w:eastAsia="Calibri" w:hAnsi="Calibri" w:cs="Calibri"/>
          <w:sz w:val="22"/>
          <w:szCs w:val="22"/>
          <w:lang w:eastAsia="en-US"/>
        </w:rPr>
        <w:br/>
        <w:t>2 000 000,00 EUR</w:t>
      </w:r>
    </w:p>
    <w:p w14:paraId="692308DD" w14:textId="7500076F" w:rsidR="00052F39" w:rsidRDefault="00052F39" w:rsidP="00FC689B">
      <w:pPr>
        <w:tabs>
          <w:tab w:val="left" w:pos="289"/>
          <w:tab w:val="right" w:pos="5670"/>
        </w:tabs>
        <w:spacing w:line="280" w:lineRule="exact"/>
        <w:jc w:val="both"/>
        <w:rPr>
          <w:rFonts w:asciiTheme="minorHAnsi" w:hAnsiTheme="minorHAnsi" w:cstheme="minorHAnsi"/>
          <w:sz w:val="22"/>
        </w:rPr>
      </w:pPr>
    </w:p>
    <w:p w14:paraId="1D2A2D14" w14:textId="06CF9FAF" w:rsidR="00AA3D45" w:rsidRDefault="00AA3D45" w:rsidP="00FC689B">
      <w:pPr>
        <w:tabs>
          <w:tab w:val="left" w:pos="289"/>
          <w:tab w:val="right" w:pos="5670"/>
        </w:tabs>
        <w:spacing w:line="280" w:lineRule="exact"/>
        <w:jc w:val="both"/>
        <w:rPr>
          <w:rFonts w:asciiTheme="minorHAnsi" w:hAnsiTheme="minorHAnsi" w:cstheme="minorHAnsi"/>
          <w:bCs/>
          <w:sz w:val="22"/>
        </w:rPr>
      </w:pPr>
      <w:r w:rsidRPr="00AA3D45">
        <w:rPr>
          <w:rFonts w:asciiTheme="minorHAnsi" w:hAnsiTheme="minorHAnsi" w:cstheme="minorHAnsi"/>
          <w:b/>
          <w:bCs/>
          <w:sz w:val="22"/>
        </w:rPr>
        <w:t xml:space="preserve">V prípade oblastí: </w:t>
      </w:r>
      <w:r>
        <w:rPr>
          <w:rFonts w:asciiTheme="minorHAnsi" w:hAnsiTheme="minorHAnsi" w:cstheme="minorHAnsi"/>
          <w:b/>
          <w:bCs/>
          <w:sz w:val="22"/>
        </w:rPr>
        <w:t xml:space="preserve">1. </w:t>
      </w:r>
      <w:r w:rsidRPr="00AA3D45">
        <w:rPr>
          <w:rFonts w:asciiTheme="minorHAnsi" w:hAnsiTheme="minorHAnsi" w:cstheme="minorHAnsi"/>
          <w:b/>
          <w:bCs/>
          <w:sz w:val="22"/>
        </w:rPr>
        <w:t xml:space="preserve">ŠRV; </w:t>
      </w:r>
      <w:r>
        <w:rPr>
          <w:rFonts w:asciiTheme="minorHAnsi" w:hAnsiTheme="minorHAnsi" w:cstheme="minorHAnsi"/>
          <w:b/>
          <w:bCs/>
          <w:sz w:val="22"/>
        </w:rPr>
        <w:t>3. ŽV a 5.</w:t>
      </w:r>
      <w:r w:rsidRPr="00AA3D45">
        <w:rPr>
          <w:rFonts w:asciiTheme="minorHAnsi" w:hAnsiTheme="minorHAnsi" w:cstheme="minorHAnsi"/>
          <w:b/>
          <w:bCs/>
          <w:sz w:val="22"/>
        </w:rPr>
        <w:t xml:space="preserve"> Skladovacie kapacity pre produkciu ŠRV je obmedzenie na maximálnu výšku oprávnených výdavkov nasledovné: podiel aktív podniku zistených z poslednej riadnej účtovnej závierky podniku pred podaním ŽoNFP k celkovým oprávneným výdavkom všetkých podaných ŽoNFP žiadateľa na aktuálnu výzvu podopatrenia 4.1</w:t>
      </w:r>
      <w:r w:rsidR="00B156E0">
        <w:rPr>
          <w:rFonts w:asciiTheme="minorHAnsi" w:hAnsiTheme="minorHAnsi" w:cstheme="minorHAnsi"/>
          <w:b/>
          <w:bCs/>
          <w:sz w:val="22"/>
        </w:rPr>
        <w:t xml:space="preserve"> a výzvu č. 52/PRV/2022</w:t>
      </w:r>
      <w:r w:rsidRPr="00AA3D45">
        <w:rPr>
          <w:rFonts w:asciiTheme="minorHAnsi" w:hAnsiTheme="minorHAnsi" w:cstheme="minorHAnsi"/>
          <w:b/>
          <w:bCs/>
          <w:sz w:val="22"/>
        </w:rPr>
        <w:t xml:space="preserve"> je väčší alebo rovný 2. V prípade nesplnenia podielu aktív podniku k celkovým oprávneným výdavkom všetkých podaných ŽoNFP na aktuálnu výzvu </w:t>
      </w:r>
      <w:r w:rsidR="00B156E0">
        <w:rPr>
          <w:rFonts w:asciiTheme="minorHAnsi" w:hAnsiTheme="minorHAnsi" w:cstheme="minorHAnsi"/>
          <w:b/>
          <w:bCs/>
          <w:sz w:val="22"/>
        </w:rPr>
        <w:t xml:space="preserve">a výzvu č. </w:t>
      </w:r>
      <w:r w:rsidR="000B3147">
        <w:rPr>
          <w:rFonts w:asciiTheme="minorHAnsi" w:hAnsiTheme="minorHAnsi" w:cstheme="minorHAnsi"/>
          <w:b/>
          <w:bCs/>
          <w:sz w:val="22"/>
        </w:rPr>
        <w:t xml:space="preserve">52/PRV/2022 </w:t>
      </w:r>
      <w:r w:rsidRPr="00AA3D45">
        <w:rPr>
          <w:rFonts w:asciiTheme="minorHAnsi" w:hAnsiTheme="minorHAnsi" w:cstheme="minorHAnsi"/>
          <w:b/>
          <w:bCs/>
          <w:sz w:val="22"/>
        </w:rPr>
        <w:t xml:space="preserve">podopatrenia 4.1 bude žiadateľ vyzvaný na objasnenie a určenie konkrétnych ŽoNFP, ktoré majú byť predmetom hodnotenia tak aby bola splnená uvedená podmienka. </w:t>
      </w:r>
      <w:r w:rsidRPr="00AA3D45">
        <w:rPr>
          <w:rFonts w:asciiTheme="minorHAnsi" w:hAnsiTheme="minorHAnsi" w:cstheme="minorHAnsi"/>
          <w:bCs/>
          <w:sz w:val="22"/>
        </w:rPr>
        <w:t xml:space="preserve">Ukazovatele finančnej situácie podniku tvoria </w:t>
      </w:r>
      <w:r w:rsidRPr="00AA3D45">
        <w:rPr>
          <w:rFonts w:asciiTheme="minorHAnsi" w:hAnsiTheme="minorHAnsi" w:cstheme="minorHAnsi"/>
          <w:b/>
          <w:bCs/>
          <w:sz w:val="22"/>
        </w:rPr>
        <w:t>prílohu č. 3</w:t>
      </w:r>
      <w:r w:rsidRPr="00AA3D45">
        <w:rPr>
          <w:rFonts w:asciiTheme="minorHAnsi" w:hAnsiTheme="minorHAnsi" w:cstheme="minorHAnsi"/>
          <w:bCs/>
          <w:sz w:val="22"/>
        </w:rPr>
        <w:t xml:space="preserve"> k formuláru ŽoNFP.</w:t>
      </w:r>
    </w:p>
    <w:p w14:paraId="3F1A082E" w14:textId="6A4B0BC3" w:rsidR="00AA3D45" w:rsidRDefault="00AA3D45" w:rsidP="00FC689B">
      <w:pPr>
        <w:tabs>
          <w:tab w:val="left" w:pos="289"/>
          <w:tab w:val="right" w:pos="5670"/>
        </w:tabs>
        <w:spacing w:line="280" w:lineRule="exact"/>
        <w:jc w:val="both"/>
        <w:rPr>
          <w:rFonts w:asciiTheme="minorHAnsi" w:hAnsiTheme="minorHAnsi" w:cstheme="minorHAnsi"/>
          <w:bCs/>
          <w:sz w:val="22"/>
        </w:rPr>
      </w:pPr>
    </w:p>
    <w:p w14:paraId="5C6A0EAF" w14:textId="77777777" w:rsidR="00AA3D45" w:rsidRPr="00AA3D45" w:rsidRDefault="00AA3D45" w:rsidP="00AA3D45">
      <w:pPr>
        <w:tabs>
          <w:tab w:val="left" w:pos="289"/>
          <w:tab w:val="right" w:pos="5670"/>
        </w:tabs>
        <w:spacing w:line="280" w:lineRule="exact"/>
        <w:jc w:val="both"/>
        <w:rPr>
          <w:rFonts w:asciiTheme="minorHAnsi" w:hAnsiTheme="minorHAnsi" w:cstheme="minorHAnsi"/>
          <w:bCs/>
          <w:sz w:val="22"/>
        </w:rPr>
      </w:pPr>
      <w:r w:rsidRPr="00AA3D45">
        <w:rPr>
          <w:rFonts w:asciiTheme="minorHAnsi" w:hAnsiTheme="minorHAnsi" w:cstheme="minorHAnsi"/>
          <w:bCs/>
          <w:sz w:val="22"/>
        </w:rPr>
        <w:t xml:space="preserve">PPA pred uzatvorením zmluvy o NFP posúdi, či žiadateľ má finančné zdroje (napr. vlastné, alebo úverové) na financovanie projektu. Žiadateľ preukáže financovanie projektu buď  pri predložení ŽoNFP alebo mu bude v prípade schválenia vydané rozhodnutie o schválení žiadosti s podmienkou preukázania financovania projektu v lehote do </w:t>
      </w:r>
      <w:r w:rsidRPr="00AA3D45">
        <w:rPr>
          <w:rFonts w:asciiTheme="minorHAnsi" w:hAnsiTheme="minorHAnsi" w:cstheme="minorHAnsi"/>
          <w:b/>
          <w:bCs/>
          <w:sz w:val="22"/>
        </w:rPr>
        <w:t>90 pracovných dní</w:t>
      </w:r>
      <w:r w:rsidRPr="00AA3D45">
        <w:rPr>
          <w:rFonts w:asciiTheme="minorHAnsi" w:hAnsiTheme="minorHAnsi" w:cstheme="minorHAnsi"/>
          <w:bCs/>
          <w:sz w:val="22"/>
        </w:rPr>
        <w:t xml:space="preserve"> odo dňa právoplatnosti rozhodnutia vo výške vlastných zdrojov spolufinancovania všetkých schválených projektov. Žiadateľ hodnoverným spôsobom preukáže spolufinancovanie napr.:</w:t>
      </w:r>
    </w:p>
    <w:p w14:paraId="6BC231A7" w14:textId="77777777" w:rsidR="00AA3D45" w:rsidRPr="00AA3D45" w:rsidRDefault="00AA3D45" w:rsidP="009724EF">
      <w:pPr>
        <w:numPr>
          <w:ilvl w:val="0"/>
          <w:numId w:val="25"/>
        </w:numPr>
        <w:tabs>
          <w:tab w:val="left" w:pos="289"/>
          <w:tab w:val="right" w:pos="5670"/>
        </w:tabs>
        <w:spacing w:line="280" w:lineRule="exact"/>
        <w:jc w:val="both"/>
        <w:rPr>
          <w:rFonts w:asciiTheme="minorHAnsi" w:hAnsiTheme="minorHAnsi" w:cstheme="minorHAnsi"/>
          <w:bCs/>
          <w:sz w:val="22"/>
        </w:rPr>
      </w:pPr>
      <w:r w:rsidRPr="00AA3D45">
        <w:rPr>
          <w:rFonts w:asciiTheme="minorHAnsi" w:hAnsiTheme="minorHAnsi" w:cstheme="minorHAnsi"/>
          <w:bCs/>
          <w:sz w:val="22"/>
        </w:rPr>
        <w:t>výpis z účtu žiadateľa nie starší ako 3 mesiace k dátumu predloženia ŽoNFP resp. k dátumu predloženia doplnenia preukazujúceho splnenie podmienky financovania projektu v prípade vydania rozhodnutia o schválení žiadosti s podmienkou preukázania financovania projektu podľa predchádzajúceho odseku</w:t>
      </w:r>
    </w:p>
    <w:p w14:paraId="13F7CAF5" w14:textId="77777777" w:rsidR="00AA3D45" w:rsidRPr="00AA3D45" w:rsidRDefault="00AA3D45" w:rsidP="009724EF">
      <w:pPr>
        <w:numPr>
          <w:ilvl w:val="0"/>
          <w:numId w:val="25"/>
        </w:numPr>
        <w:tabs>
          <w:tab w:val="left" w:pos="289"/>
          <w:tab w:val="right" w:pos="5670"/>
        </w:tabs>
        <w:spacing w:line="280" w:lineRule="exact"/>
        <w:jc w:val="both"/>
        <w:rPr>
          <w:rFonts w:asciiTheme="minorHAnsi" w:hAnsiTheme="minorHAnsi" w:cstheme="minorHAnsi"/>
          <w:bCs/>
          <w:sz w:val="22"/>
        </w:rPr>
      </w:pPr>
      <w:r w:rsidRPr="00AA3D45">
        <w:rPr>
          <w:rFonts w:asciiTheme="minorHAnsi" w:hAnsiTheme="minorHAnsi" w:cstheme="minorHAnsi"/>
          <w:bCs/>
          <w:sz w:val="22"/>
        </w:rPr>
        <w:t>a/alebo bankový prísľub nie starší ako 3 mesiace k dátumu predloženia ŽoNFP resp. k dátumu predloženia doplnenia preukazujúceho splnenie podmienky financovania projektu v prípade vydania rozhodnutia o schválení žiadosti s podmienkou preukázania financovania projektu podľa predchádzajúceho odseku</w:t>
      </w:r>
    </w:p>
    <w:p w14:paraId="2431D313" w14:textId="77777777" w:rsidR="00AA3D45" w:rsidRPr="00AA3D45" w:rsidRDefault="00AA3D45" w:rsidP="00AA3D45">
      <w:pPr>
        <w:tabs>
          <w:tab w:val="left" w:pos="289"/>
          <w:tab w:val="right" w:pos="5670"/>
        </w:tabs>
        <w:spacing w:line="280" w:lineRule="exact"/>
        <w:jc w:val="both"/>
        <w:rPr>
          <w:rFonts w:asciiTheme="minorHAnsi" w:hAnsiTheme="minorHAnsi" w:cstheme="minorHAnsi"/>
          <w:bCs/>
          <w:sz w:val="22"/>
        </w:rPr>
      </w:pPr>
    </w:p>
    <w:p w14:paraId="5C0F3A70" w14:textId="267B50FA" w:rsidR="00AA3D45" w:rsidRDefault="00AA3D45" w:rsidP="00AA3D45">
      <w:pPr>
        <w:tabs>
          <w:tab w:val="left" w:pos="289"/>
          <w:tab w:val="right" w:pos="5670"/>
        </w:tabs>
        <w:spacing w:line="280" w:lineRule="exact"/>
        <w:jc w:val="both"/>
        <w:rPr>
          <w:rFonts w:asciiTheme="minorHAnsi" w:hAnsiTheme="minorHAnsi" w:cstheme="minorHAnsi"/>
          <w:bCs/>
          <w:sz w:val="22"/>
        </w:rPr>
      </w:pPr>
      <w:r w:rsidRPr="00AA3D45">
        <w:rPr>
          <w:rFonts w:asciiTheme="minorHAnsi" w:hAnsiTheme="minorHAnsi" w:cstheme="minorHAnsi"/>
          <w:bCs/>
          <w:sz w:val="22"/>
        </w:rPr>
        <w:t>až do preukázania plnej výšky vlastných zdrojov spolufinancovania.</w:t>
      </w:r>
    </w:p>
    <w:p w14:paraId="59D0CBE0" w14:textId="2D6E14D5" w:rsidR="0009100C" w:rsidRDefault="00E1305B" w:rsidP="00D06271">
      <w:pPr>
        <w:spacing w:before="120" w:line="280" w:lineRule="exact"/>
        <w:jc w:val="both"/>
        <w:rPr>
          <w:rFonts w:asciiTheme="minorHAnsi" w:hAnsiTheme="minorHAnsi" w:cstheme="minorHAnsi"/>
          <w:sz w:val="22"/>
          <w:szCs w:val="22"/>
        </w:rPr>
      </w:pPr>
      <w:r w:rsidRPr="00B6502E">
        <w:rPr>
          <w:rFonts w:asciiTheme="minorHAnsi" w:hAnsiTheme="minorHAnsi" w:cstheme="minorHAnsi"/>
          <w:sz w:val="22"/>
          <w:szCs w:val="22"/>
        </w:rPr>
        <w:lastRenderedPageBreak/>
        <w:t xml:space="preserve">V prípade, ak celková výška výdavkov </w:t>
      </w:r>
      <w:r w:rsidR="00965FAB" w:rsidRPr="00B6502E">
        <w:rPr>
          <w:rFonts w:asciiTheme="minorHAnsi" w:hAnsiTheme="minorHAnsi" w:cstheme="minorHAnsi"/>
          <w:sz w:val="22"/>
          <w:szCs w:val="22"/>
        </w:rPr>
        <w:t xml:space="preserve">jedného </w:t>
      </w:r>
      <w:r w:rsidRPr="00B6502E">
        <w:rPr>
          <w:rFonts w:asciiTheme="minorHAnsi" w:hAnsiTheme="minorHAnsi" w:cstheme="minorHAnsi"/>
          <w:sz w:val="22"/>
          <w:szCs w:val="22"/>
        </w:rPr>
        <w:t>projektu presiahne maximálnu výšku oprávnených výdavkov, presahujúcu časť žiadateľ uvedie do „neoprávnených výdavkov“.</w:t>
      </w:r>
    </w:p>
    <w:p w14:paraId="12A471A7" w14:textId="77777777" w:rsidR="00B0732A" w:rsidRDefault="00B0732A" w:rsidP="00B0732A">
      <w:pPr>
        <w:spacing w:before="120" w:after="120" w:line="280" w:lineRule="exact"/>
        <w:jc w:val="both"/>
        <w:rPr>
          <w:rFonts w:asciiTheme="minorHAnsi" w:hAnsiTheme="minorHAnsi" w:cstheme="minorHAnsi"/>
          <w:b/>
          <w:bCs/>
          <w:sz w:val="22"/>
          <w:szCs w:val="22"/>
        </w:rPr>
      </w:pPr>
      <w:r w:rsidRPr="00B0732A">
        <w:rPr>
          <w:rFonts w:asciiTheme="minorHAnsi" w:hAnsiTheme="minorHAnsi" w:cstheme="minorHAnsi"/>
          <w:b/>
          <w:sz w:val="22"/>
          <w:szCs w:val="22"/>
        </w:rPr>
        <w:t xml:space="preserve">Intenzita </w:t>
      </w:r>
      <w:r w:rsidRPr="00B0732A">
        <w:rPr>
          <w:rFonts w:asciiTheme="minorHAnsi" w:hAnsiTheme="minorHAnsi" w:cstheme="minorHAnsi"/>
          <w:b/>
          <w:bCs/>
          <w:sz w:val="22"/>
          <w:szCs w:val="22"/>
        </w:rPr>
        <w:t>podpory (výška podpory):</w:t>
      </w:r>
    </w:p>
    <w:p w14:paraId="02ADB8D4" w14:textId="694802DA" w:rsidR="00B0732A" w:rsidRPr="00C17260" w:rsidRDefault="00B0732A" w:rsidP="009724EF">
      <w:pPr>
        <w:pStyle w:val="Odsekzoznamu"/>
        <w:numPr>
          <w:ilvl w:val="0"/>
          <w:numId w:val="28"/>
        </w:numPr>
        <w:suppressAutoHyphens w:val="0"/>
        <w:spacing w:line="280" w:lineRule="exact"/>
        <w:ind w:left="567" w:hanging="567"/>
        <w:contextualSpacing/>
        <w:jc w:val="both"/>
        <w:rPr>
          <w:rFonts w:asciiTheme="minorHAnsi" w:hAnsiTheme="minorHAnsi"/>
          <w:bCs/>
          <w:sz w:val="22"/>
          <w:szCs w:val="22"/>
        </w:rPr>
      </w:pPr>
      <w:bookmarkStart w:id="2" w:name="bod15a"/>
      <w:bookmarkEnd w:id="2"/>
      <w:r w:rsidRPr="00C17260">
        <w:rPr>
          <w:rFonts w:asciiTheme="minorHAnsi" w:hAnsiTheme="minorHAnsi"/>
          <w:bCs/>
          <w:sz w:val="22"/>
          <w:szCs w:val="22"/>
        </w:rPr>
        <w:t xml:space="preserve">Základná: V prípade menej rozvinutých regiónov 50% z celkových oprávnených výdavkov v súlade </w:t>
      </w:r>
      <w:r w:rsidRPr="00C17260">
        <w:rPr>
          <w:rFonts w:asciiTheme="minorHAnsi" w:hAnsiTheme="minorHAnsi"/>
          <w:sz w:val="22"/>
          <w:szCs w:val="22"/>
        </w:rPr>
        <w:t xml:space="preserve">s maximálnym limitom určeným v tejto výzve. </w:t>
      </w:r>
      <w:r w:rsidRPr="00C17260">
        <w:rPr>
          <w:rFonts w:asciiTheme="minorHAnsi" w:hAnsiTheme="minorHAnsi"/>
          <w:bCs/>
          <w:sz w:val="22"/>
          <w:szCs w:val="22"/>
        </w:rPr>
        <w:t>V prípade ostatných oblastí 40% z celkových oprávnených výdavkov v súlade s maximálnym limitom určeným v tejto výzve.</w:t>
      </w:r>
    </w:p>
    <w:p w14:paraId="3585F845" w14:textId="77777777" w:rsidR="00B0732A" w:rsidRPr="00C17260" w:rsidRDefault="00B0732A" w:rsidP="009724EF">
      <w:pPr>
        <w:pStyle w:val="Odsekzoznamu"/>
        <w:numPr>
          <w:ilvl w:val="0"/>
          <w:numId w:val="28"/>
        </w:numPr>
        <w:suppressAutoHyphens w:val="0"/>
        <w:spacing w:before="60" w:line="280" w:lineRule="exact"/>
        <w:ind w:left="567" w:hanging="567"/>
        <w:jc w:val="both"/>
        <w:rPr>
          <w:rFonts w:asciiTheme="minorHAnsi" w:hAnsiTheme="minorHAnsi"/>
          <w:bCs/>
          <w:sz w:val="22"/>
          <w:szCs w:val="22"/>
        </w:rPr>
      </w:pPr>
      <w:bookmarkStart w:id="3" w:name="bod15b"/>
      <w:bookmarkEnd w:id="3"/>
      <w:r w:rsidRPr="00C17260">
        <w:rPr>
          <w:rFonts w:asciiTheme="minorHAnsi" w:hAnsiTheme="minorHAnsi"/>
          <w:bCs/>
          <w:sz w:val="22"/>
          <w:szCs w:val="22"/>
        </w:rPr>
        <w:t>Uvedená výška podpory sa zvyšuje o + 20% v týchto prípadoch:</w:t>
      </w:r>
    </w:p>
    <w:p w14:paraId="6F924468" w14:textId="3EE96DDA" w:rsidR="00B0732A" w:rsidRPr="00C17260" w:rsidRDefault="00B0732A" w:rsidP="009724EF">
      <w:pPr>
        <w:pStyle w:val="Odsekzoznamu"/>
        <w:numPr>
          <w:ilvl w:val="0"/>
          <w:numId w:val="27"/>
        </w:numPr>
        <w:spacing w:line="280" w:lineRule="exact"/>
        <w:ind w:left="1134" w:hanging="567"/>
        <w:jc w:val="both"/>
        <w:rPr>
          <w:rFonts w:asciiTheme="minorHAnsi" w:hAnsiTheme="minorHAnsi"/>
          <w:b/>
          <w:sz w:val="22"/>
          <w:szCs w:val="22"/>
        </w:rPr>
      </w:pPr>
      <w:r w:rsidRPr="00C17260">
        <w:rPr>
          <w:rFonts w:asciiTheme="minorHAnsi" w:hAnsiTheme="minorHAnsi"/>
          <w:bCs/>
          <w:sz w:val="22"/>
          <w:szCs w:val="22"/>
        </w:rPr>
        <w:t>mladých poľnohospodárov</w:t>
      </w:r>
      <w:r w:rsidRPr="00C17260">
        <w:rPr>
          <w:rStyle w:val="Odkaznapoznmkupodiarou"/>
          <w:rFonts w:asciiTheme="minorHAnsi" w:eastAsiaTheme="majorEastAsia" w:hAnsiTheme="minorHAnsi"/>
          <w:bCs/>
          <w:sz w:val="22"/>
          <w:szCs w:val="22"/>
        </w:rPr>
        <w:footnoteReference w:id="2"/>
      </w:r>
      <w:r w:rsidRPr="00C17260">
        <w:rPr>
          <w:rFonts w:asciiTheme="minorHAnsi" w:hAnsiTheme="minorHAnsi"/>
          <w:bCs/>
          <w:sz w:val="22"/>
          <w:szCs w:val="22"/>
        </w:rPr>
        <w:t xml:space="preserve"> a to po dobu max</w:t>
      </w:r>
      <w:r w:rsidR="001B1DEB">
        <w:rPr>
          <w:rFonts w:asciiTheme="minorHAnsi" w:hAnsiTheme="minorHAnsi"/>
          <w:bCs/>
          <w:sz w:val="22"/>
          <w:szCs w:val="22"/>
        </w:rPr>
        <w:t>imálne</w:t>
      </w:r>
      <w:r w:rsidRPr="00C17260">
        <w:rPr>
          <w:rFonts w:asciiTheme="minorHAnsi" w:hAnsiTheme="minorHAnsi"/>
          <w:bCs/>
          <w:sz w:val="22"/>
          <w:szCs w:val="22"/>
        </w:rPr>
        <w:t xml:space="preserve"> 5 rokov od dátumu začatia pôsobenia </w:t>
      </w:r>
      <w:r w:rsidRPr="00C17260">
        <w:rPr>
          <w:rFonts w:asciiTheme="minorHAnsi" w:hAnsiTheme="minorHAnsi"/>
          <w:bCs/>
          <w:sz w:val="22"/>
          <w:szCs w:val="22"/>
        </w:rPr>
        <w:br/>
        <w:t>v podniku ako jeho najvyšší predstaviteľ alebo do vykonania činností podnikateľského plánu v rámci podopatrenia 6.1 PRV</w:t>
      </w:r>
    </w:p>
    <w:p w14:paraId="595745B6" w14:textId="16D99BB2" w:rsidR="00B0732A" w:rsidRPr="002E3D17" w:rsidRDefault="00B0732A" w:rsidP="009724EF">
      <w:pPr>
        <w:pStyle w:val="Odsekzoznamu"/>
        <w:numPr>
          <w:ilvl w:val="0"/>
          <w:numId w:val="27"/>
        </w:numPr>
        <w:spacing w:line="280" w:lineRule="exact"/>
        <w:ind w:left="1134" w:hanging="567"/>
        <w:jc w:val="both"/>
        <w:rPr>
          <w:rFonts w:asciiTheme="minorHAnsi" w:hAnsiTheme="minorHAnsi"/>
          <w:sz w:val="22"/>
          <w:szCs w:val="22"/>
        </w:rPr>
      </w:pPr>
      <w:r w:rsidRPr="00C17260">
        <w:rPr>
          <w:rFonts w:asciiTheme="minorHAnsi" w:hAnsiTheme="minorHAnsi"/>
          <w:sz w:val="22"/>
          <w:szCs w:val="22"/>
        </w:rPr>
        <w:t xml:space="preserve">ak sa projekt týka ekologického poľnohospodárstva, pričom žiadateľ je evidovaný v ekológii na Ústrednom </w:t>
      </w:r>
      <w:r w:rsidRPr="002E3D17">
        <w:rPr>
          <w:rFonts w:asciiTheme="minorHAnsi" w:hAnsiTheme="minorHAnsi"/>
          <w:sz w:val="22"/>
          <w:szCs w:val="22"/>
        </w:rPr>
        <w:t>kontrolnom a skúšobnom ústave poľnohospodárskom</w:t>
      </w:r>
      <w:r w:rsidR="000B3147">
        <w:rPr>
          <w:rFonts w:asciiTheme="minorHAnsi" w:hAnsiTheme="minorHAnsi"/>
          <w:sz w:val="22"/>
          <w:szCs w:val="22"/>
        </w:rPr>
        <w:t xml:space="preserve"> (vrátane konverzie)</w:t>
      </w:r>
      <w:r>
        <w:rPr>
          <w:rFonts w:asciiTheme="minorHAnsi" w:hAnsiTheme="minorHAnsi"/>
          <w:sz w:val="22"/>
          <w:szCs w:val="22"/>
        </w:rPr>
        <w:t xml:space="preserve">. V prípade projektu </w:t>
      </w:r>
      <w:r w:rsidRPr="002E3D17">
        <w:rPr>
          <w:rFonts w:asciiTheme="minorHAnsi" w:hAnsiTheme="minorHAnsi"/>
          <w:sz w:val="22"/>
          <w:szCs w:val="22"/>
        </w:rPr>
        <w:t>zameraného na špeciálnu rastlinnú výrobu </w:t>
      </w:r>
      <w:r w:rsidRPr="00C65514">
        <w:rPr>
          <w:rFonts w:asciiTheme="minorHAnsi" w:hAnsiTheme="minorHAnsi"/>
          <w:sz w:val="22"/>
          <w:szCs w:val="22"/>
        </w:rPr>
        <w:t xml:space="preserve">ekologická výroba tvorí min. </w:t>
      </w:r>
      <w:r>
        <w:rPr>
          <w:rFonts w:asciiTheme="minorHAnsi" w:hAnsiTheme="minorHAnsi"/>
          <w:sz w:val="22"/>
          <w:szCs w:val="22"/>
        </w:rPr>
        <w:t>30</w:t>
      </w:r>
      <w:r w:rsidRPr="00C65514">
        <w:rPr>
          <w:rFonts w:asciiTheme="minorHAnsi" w:hAnsiTheme="minorHAnsi"/>
          <w:sz w:val="22"/>
          <w:szCs w:val="22"/>
        </w:rPr>
        <w:t>% výmery žiadateľa</w:t>
      </w:r>
      <w:r w:rsidRPr="002E3D17">
        <w:rPr>
          <w:rFonts w:asciiTheme="minorHAnsi" w:hAnsiTheme="minorHAnsi"/>
          <w:sz w:val="22"/>
          <w:szCs w:val="22"/>
        </w:rPr>
        <w:t>.</w:t>
      </w:r>
      <w:r>
        <w:rPr>
          <w:rFonts w:asciiTheme="minorHAnsi" w:hAnsiTheme="minorHAnsi"/>
          <w:sz w:val="22"/>
          <w:szCs w:val="22"/>
        </w:rPr>
        <w:t xml:space="preserve"> V prípade projektu zameraného na živočíšnu výrobu sa ekologická výroba vzťahuje na daný druh hospodárskych zvierat.</w:t>
      </w:r>
      <w:r w:rsidRPr="002E3D17">
        <w:t xml:space="preserve"> </w:t>
      </w:r>
    </w:p>
    <w:p w14:paraId="041A41BE" w14:textId="2F5D1354" w:rsidR="00B0732A" w:rsidRPr="002E3D17" w:rsidRDefault="00B0732A" w:rsidP="009724EF">
      <w:pPr>
        <w:pStyle w:val="Odsekzoznamu"/>
        <w:numPr>
          <w:ilvl w:val="0"/>
          <w:numId w:val="27"/>
        </w:numPr>
        <w:spacing w:line="280" w:lineRule="exact"/>
        <w:ind w:left="1134" w:hanging="567"/>
        <w:jc w:val="both"/>
        <w:rPr>
          <w:rFonts w:asciiTheme="minorHAnsi" w:hAnsiTheme="minorHAnsi"/>
          <w:sz w:val="22"/>
          <w:szCs w:val="22"/>
        </w:rPr>
      </w:pPr>
      <w:r w:rsidRPr="002E3D17">
        <w:rPr>
          <w:rFonts w:asciiTheme="minorHAnsi" w:hAnsiTheme="minorHAnsi"/>
          <w:sz w:val="22"/>
          <w:szCs w:val="22"/>
        </w:rPr>
        <w:t xml:space="preserve">ak sa projekt týka poľnohospodárskej výroby v rámci záväzku </w:t>
      </w:r>
      <w:proofErr w:type="spellStart"/>
      <w:r w:rsidRPr="002E3D17">
        <w:rPr>
          <w:rFonts w:asciiTheme="minorHAnsi" w:hAnsiTheme="minorHAnsi"/>
          <w:sz w:val="22"/>
          <w:szCs w:val="22"/>
        </w:rPr>
        <w:t>Agroenvironmentálno</w:t>
      </w:r>
      <w:proofErr w:type="spellEnd"/>
      <w:r w:rsidRPr="002E3D17">
        <w:rPr>
          <w:rFonts w:asciiTheme="minorHAnsi" w:hAnsiTheme="minorHAnsi"/>
          <w:sz w:val="22"/>
          <w:szCs w:val="22"/>
        </w:rPr>
        <w:t>-klimatického opatrenia PRV</w:t>
      </w:r>
      <w:r>
        <w:rPr>
          <w:rFonts w:asciiTheme="minorHAnsi" w:hAnsiTheme="minorHAnsi"/>
          <w:sz w:val="22"/>
          <w:szCs w:val="22"/>
        </w:rPr>
        <w:t>. V</w:t>
      </w:r>
      <w:r w:rsidRPr="002E3D17">
        <w:rPr>
          <w:rFonts w:asciiTheme="minorHAnsi" w:hAnsiTheme="minorHAnsi"/>
          <w:sz w:val="22"/>
          <w:szCs w:val="22"/>
        </w:rPr>
        <w:t xml:space="preserve"> prípade projektu zameraného na špeciálnu rastlinnú výrobu integrovaná produkcia </w:t>
      </w:r>
      <w:r w:rsidRPr="00C65514">
        <w:rPr>
          <w:rFonts w:asciiTheme="minorHAnsi" w:hAnsiTheme="minorHAnsi"/>
          <w:sz w:val="22"/>
          <w:szCs w:val="22"/>
        </w:rPr>
        <w:t>tvorí min</w:t>
      </w:r>
      <w:r w:rsidR="001B1DEB">
        <w:rPr>
          <w:rFonts w:asciiTheme="minorHAnsi" w:hAnsiTheme="minorHAnsi"/>
          <w:sz w:val="22"/>
          <w:szCs w:val="22"/>
        </w:rPr>
        <w:t>imálne</w:t>
      </w:r>
      <w:r w:rsidRPr="00C65514">
        <w:rPr>
          <w:rFonts w:asciiTheme="minorHAnsi" w:hAnsiTheme="minorHAnsi"/>
          <w:sz w:val="22"/>
          <w:szCs w:val="22"/>
        </w:rPr>
        <w:t xml:space="preserve"> </w:t>
      </w:r>
      <w:r>
        <w:rPr>
          <w:rFonts w:asciiTheme="minorHAnsi" w:hAnsiTheme="minorHAnsi"/>
          <w:sz w:val="22"/>
          <w:szCs w:val="22"/>
        </w:rPr>
        <w:t>30</w:t>
      </w:r>
      <w:r w:rsidRPr="00C65514">
        <w:rPr>
          <w:rFonts w:asciiTheme="minorHAnsi" w:hAnsiTheme="minorHAnsi"/>
          <w:sz w:val="22"/>
          <w:szCs w:val="22"/>
        </w:rPr>
        <w:t xml:space="preserve"> % obhospodarovanej plochy ornej pôdy a trvalých kultúr (SAD, VIN, CHM) žiadateľa</w:t>
      </w:r>
      <w:r w:rsidRPr="002E3D17">
        <w:rPr>
          <w:rFonts w:asciiTheme="minorHAnsi" w:hAnsiTheme="minorHAnsi"/>
          <w:sz w:val="22"/>
          <w:szCs w:val="22"/>
        </w:rPr>
        <w:t>.</w:t>
      </w:r>
    </w:p>
    <w:p w14:paraId="7E58DBB4" w14:textId="77777777" w:rsidR="00B0732A" w:rsidRDefault="00B0732A" w:rsidP="00B0732A">
      <w:pPr>
        <w:pStyle w:val="Odsekzoznamu"/>
        <w:spacing w:line="280" w:lineRule="exact"/>
        <w:ind w:left="567"/>
        <w:jc w:val="both"/>
        <w:rPr>
          <w:rFonts w:asciiTheme="minorHAnsi" w:hAnsiTheme="minorHAnsi"/>
          <w:sz w:val="22"/>
          <w:szCs w:val="22"/>
        </w:rPr>
      </w:pPr>
      <w:r>
        <w:rPr>
          <w:rFonts w:asciiTheme="minorHAnsi" w:hAnsiTheme="minorHAnsi"/>
          <w:sz w:val="22"/>
          <w:szCs w:val="22"/>
        </w:rPr>
        <w:t>Vyššie uvedené sa posudzuje ku dňu podania ŽoNFP.</w:t>
      </w:r>
    </w:p>
    <w:p w14:paraId="31F185BF" w14:textId="77777777" w:rsidR="00B0732A" w:rsidRPr="00C17260" w:rsidRDefault="00B0732A" w:rsidP="00B0732A">
      <w:pPr>
        <w:pStyle w:val="Odsekzoznamu"/>
        <w:spacing w:line="280" w:lineRule="exact"/>
        <w:ind w:left="567"/>
        <w:jc w:val="both"/>
        <w:rPr>
          <w:rFonts w:asciiTheme="minorHAnsi" w:hAnsiTheme="minorHAnsi"/>
          <w:sz w:val="22"/>
          <w:szCs w:val="22"/>
        </w:rPr>
      </w:pPr>
      <w:r w:rsidRPr="00C17260">
        <w:rPr>
          <w:rFonts w:asciiTheme="minorHAnsi" w:hAnsiTheme="minorHAnsi"/>
          <w:sz w:val="22"/>
          <w:szCs w:val="22"/>
        </w:rPr>
        <w:t xml:space="preserve">Miera podpory sa môže zvýšiť kombinovane podľa bodov vyššie najviac do 70% z celkových oprávnených výdavkov. </w:t>
      </w:r>
    </w:p>
    <w:p w14:paraId="61482C3E" w14:textId="087F412F" w:rsidR="00B0732A" w:rsidRDefault="00B0732A" w:rsidP="009724EF">
      <w:pPr>
        <w:pStyle w:val="Odsekzoznamu"/>
        <w:numPr>
          <w:ilvl w:val="0"/>
          <w:numId w:val="28"/>
        </w:numPr>
        <w:suppressAutoHyphens w:val="0"/>
        <w:spacing w:before="60" w:line="280" w:lineRule="exact"/>
        <w:ind w:left="567" w:hanging="567"/>
        <w:jc w:val="both"/>
        <w:rPr>
          <w:rFonts w:asciiTheme="minorHAnsi" w:hAnsiTheme="minorHAnsi"/>
          <w:bCs/>
          <w:sz w:val="22"/>
          <w:szCs w:val="22"/>
        </w:rPr>
      </w:pPr>
      <w:bookmarkStart w:id="4" w:name="bod15c"/>
      <w:bookmarkEnd w:id="4"/>
      <w:r w:rsidRPr="00C17260">
        <w:rPr>
          <w:rFonts w:asciiTheme="minorHAnsi" w:hAnsiTheme="minorHAnsi"/>
          <w:bCs/>
          <w:sz w:val="22"/>
          <w:szCs w:val="22"/>
        </w:rPr>
        <w:t>Osobitne sa základná miera podpory zvyšuje o 35 % až do max</w:t>
      </w:r>
      <w:r w:rsidR="001B1DEB">
        <w:rPr>
          <w:rFonts w:asciiTheme="minorHAnsi" w:hAnsiTheme="minorHAnsi"/>
          <w:bCs/>
          <w:sz w:val="22"/>
          <w:szCs w:val="22"/>
        </w:rPr>
        <w:t>imálne</w:t>
      </w:r>
      <w:r w:rsidRPr="00C17260">
        <w:rPr>
          <w:rFonts w:asciiTheme="minorHAnsi" w:hAnsiTheme="minorHAnsi"/>
          <w:bCs/>
          <w:sz w:val="22"/>
          <w:szCs w:val="22"/>
        </w:rPr>
        <w:t xml:space="preserve"> </w:t>
      </w:r>
      <w:r w:rsidRPr="00C17260">
        <w:rPr>
          <w:rFonts w:asciiTheme="minorHAnsi" w:hAnsiTheme="minorHAnsi"/>
          <w:b/>
          <w:sz w:val="22"/>
          <w:szCs w:val="22"/>
        </w:rPr>
        <w:t>75%</w:t>
      </w:r>
      <w:r w:rsidRPr="00C17260">
        <w:rPr>
          <w:rFonts w:asciiTheme="minorHAnsi" w:hAnsiTheme="minorHAnsi"/>
          <w:bCs/>
          <w:sz w:val="22"/>
          <w:szCs w:val="22"/>
        </w:rPr>
        <w:t xml:space="preserve"> v prípade projektov výhradne zameraných na investície prispievajúce k odolnému, udržateľnému a digitálnemu oživeniu hospodárstva, ktoré sú financované zo zdrojov EURI.</w:t>
      </w:r>
    </w:p>
    <w:p w14:paraId="6C7FC2AD" w14:textId="65BE4B4D" w:rsidR="00540E3B" w:rsidRDefault="00540E3B" w:rsidP="001E2D8E">
      <w:pPr>
        <w:suppressAutoHyphens w:val="0"/>
        <w:spacing w:before="60" w:line="280" w:lineRule="exact"/>
        <w:ind w:left="567"/>
        <w:jc w:val="both"/>
        <w:rPr>
          <w:rFonts w:asciiTheme="minorHAnsi" w:hAnsiTheme="minorHAnsi"/>
          <w:bCs/>
          <w:sz w:val="22"/>
          <w:szCs w:val="22"/>
        </w:rPr>
      </w:pPr>
      <w:r w:rsidRPr="001E2A6C">
        <w:rPr>
          <w:rFonts w:asciiTheme="minorHAnsi" w:hAnsiTheme="minorHAnsi"/>
          <w:b/>
          <w:bCs/>
          <w:sz w:val="22"/>
          <w:szCs w:val="22"/>
        </w:rPr>
        <w:t xml:space="preserve">Ak ide o investíciu do obstarania traktora s parametrami, </w:t>
      </w:r>
      <w:proofErr w:type="spellStart"/>
      <w:r w:rsidRPr="001E2A6C">
        <w:rPr>
          <w:rFonts w:asciiTheme="minorHAnsi" w:hAnsiTheme="minorHAnsi"/>
          <w:b/>
          <w:bCs/>
          <w:sz w:val="22"/>
          <w:szCs w:val="22"/>
        </w:rPr>
        <w:t>prispievajúcimi</w:t>
      </w:r>
      <w:proofErr w:type="spellEnd"/>
      <w:r w:rsidRPr="001E2A6C">
        <w:rPr>
          <w:rFonts w:asciiTheme="minorHAnsi" w:hAnsiTheme="minorHAnsi"/>
          <w:b/>
          <w:bCs/>
          <w:sz w:val="22"/>
          <w:szCs w:val="22"/>
        </w:rPr>
        <w:t xml:space="preserve"> k odolnému, udržateľnému a digitálnemu oživeniu hospodárstva financovaná zo zdrojov EURI, sa základná miera podpory zvyšuje max</w:t>
      </w:r>
      <w:r>
        <w:rPr>
          <w:rFonts w:asciiTheme="minorHAnsi" w:hAnsiTheme="minorHAnsi"/>
          <w:b/>
          <w:bCs/>
          <w:sz w:val="22"/>
          <w:szCs w:val="22"/>
        </w:rPr>
        <w:t>imálne</w:t>
      </w:r>
      <w:r w:rsidRPr="001E2A6C">
        <w:rPr>
          <w:rFonts w:asciiTheme="minorHAnsi" w:hAnsiTheme="minorHAnsi"/>
          <w:b/>
          <w:bCs/>
          <w:sz w:val="22"/>
          <w:szCs w:val="22"/>
        </w:rPr>
        <w:t xml:space="preserve"> do 55%</w:t>
      </w:r>
      <w:r>
        <w:rPr>
          <w:rFonts w:asciiTheme="minorHAnsi" w:hAnsiTheme="minorHAnsi"/>
          <w:b/>
          <w:bCs/>
          <w:sz w:val="22"/>
          <w:szCs w:val="22"/>
        </w:rPr>
        <w:t xml:space="preserve"> (na zvyšnú časť oprávnených výdavkov sa </w:t>
      </w:r>
      <w:r w:rsidRPr="0039100D">
        <w:rPr>
          <w:rFonts w:asciiTheme="minorHAnsi" w:hAnsiTheme="minorHAnsi"/>
          <w:b/>
          <w:bCs/>
          <w:sz w:val="22"/>
          <w:szCs w:val="22"/>
        </w:rPr>
        <w:t>základná miera podpory zvyšuje o 35 % maximálne do celkovej intenzity pomoci 75%)</w:t>
      </w:r>
      <w:r w:rsidRPr="001E2A6C">
        <w:rPr>
          <w:rFonts w:asciiTheme="minorHAnsi" w:hAnsiTheme="minorHAnsi"/>
          <w:b/>
          <w:bCs/>
          <w:sz w:val="22"/>
          <w:szCs w:val="22"/>
        </w:rPr>
        <w:t>.</w:t>
      </w:r>
    </w:p>
    <w:p w14:paraId="741643D2" w14:textId="77777777" w:rsidR="00540E3B" w:rsidRPr="00540E3B" w:rsidRDefault="00540E3B" w:rsidP="00540E3B">
      <w:pPr>
        <w:suppressAutoHyphens w:val="0"/>
        <w:spacing w:before="60" w:line="280" w:lineRule="exact"/>
        <w:jc w:val="both"/>
        <w:rPr>
          <w:rFonts w:asciiTheme="minorHAnsi" w:hAnsiTheme="minorHAnsi"/>
          <w:bCs/>
          <w:sz w:val="22"/>
          <w:szCs w:val="22"/>
        </w:rPr>
      </w:pPr>
    </w:p>
    <w:p w14:paraId="593B22D5" w14:textId="77777777" w:rsidR="001D57DB" w:rsidRPr="001D57DB" w:rsidRDefault="001D57DB" w:rsidP="001D57DB">
      <w:pPr>
        <w:spacing w:before="120" w:line="280" w:lineRule="exact"/>
        <w:jc w:val="both"/>
        <w:rPr>
          <w:rFonts w:asciiTheme="minorHAnsi" w:hAnsiTheme="minorHAnsi" w:cstheme="minorHAnsi"/>
          <w:sz w:val="22"/>
          <w:szCs w:val="22"/>
        </w:rPr>
      </w:pPr>
      <w:r w:rsidRPr="001D57DB">
        <w:rPr>
          <w:rFonts w:asciiTheme="minorHAnsi" w:hAnsiTheme="minorHAnsi" w:cstheme="minorHAnsi"/>
          <w:sz w:val="22"/>
          <w:szCs w:val="22"/>
        </w:rPr>
        <w:t xml:space="preserve">Podpora je nezisková - grant (nenávratný finančný príspevok) vo forme: </w:t>
      </w:r>
    </w:p>
    <w:p w14:paraId="7E550ACD" w14:textId="40A9D05A" w:rsidR="00B0732A" w:rsidRPr="00B0732A" w:rsidRDefault="001D57DB" w:rsidP="009724EF">
      <w:pPr>
        <w:pStyle w:val="Odsekzoznamu"/>
        <w:numPr>
          <w:ilvl w:val="0"/>
          <w:numId w:val="26"/>
        </w:numPr>
        <w:spacing w:before="120" w:line="280" w:lineRule="exact"/>
        <w:jc w:val="both"/>
        <w:rPr>
          <w:rFonts w:asciiTheme="minorHAnsi" w:hAnsiTheme="minorHAnsi" w:cstheme="minorHAnsi"/>
          <w:sz w:val="22"/>
          <w:szCs w:val="22"/>
        </w:rPr>
      </w:pPr>
      <w:r w:rsidRPr="00B0732A">
        <w:rPr>
          <w:rFonts w:asciiTheme="minorHAnsi" w:hAnsiTheme="minorHAnsi" w:cstheme="minorHAnsi"/>
          <w:sz w:val="22"/>
          <w:szCs w:val="22"/>
        </w:rPr>
        <w:t>refundácie skutočne vynaložených a zaplatených výdavkov (čl. 67 ods. 1 písm. a) nariadenia (EÚ) č.1303/2013)</w:t>
      </w:r>
    </w:p>
    <w:p w14:paraId="73220372" w14:textId="4DD1401D" w:rsidR="001D57DB" w:rsidRPr="00B6502E" w:rsidRDefault="00B0732A" w:rsidP="009724EF">
      <w:pPr>
        <w:pStyle w:val="Odsekzoznamu"/>
        <w:numPr>
          <w:ilvl w:val="0"/>
          <w:numId w:val="26"/>
        </w:numPr>
        <w:spacing w:before="60"/>
        <w:ind w:left="1712" w:hanging="357"/>
        <w:jc w:val="both"/>
        <w:rPr>
          <w:rFonts w:asciiTheme="minorHAnsi" w:hAnsiTheme="minorHAnsi" w:cstheme="minorHAnsi"/>
          <w:sz w:val="22"/>
          <w:szCs w:val="22"/>
        </w:rPr>
      </w:pPr>
      <w:r w:rsidRPr="00B0732A">
        <w:rPr>
          <w:rFonts w:asciiTheme="minorHAnsi" w:hAnsiTheme="minorHAnsi" w:cstheme="minorHAnsi"/>
          <w:sz w:val="22"/>
          <w:szCs w:val="22"/>
        </w:rPr>
        <w:t>štandardn</w:t>
      </w:r>
      <w:r w:rsidR="00C05AD2">
        <w:rPr>
          <w:rFonts w:asciiTheme="minorHAnsi" w:hAnsiTheme="minorHAnsi" w:cstheme="minorHAnsi"/>
          <w:sz w:val="22"/>
          <w:szCs w:val="22"/>
        </w:rPr>
        <w:t>ej</w:t>
      </w:r>
      <w:r w:rsidRPr="00B0732A">
        <w:rPr>
          <w:rFonts w:asciiTheme="minorHAnsi" w:hAnsiTheme="minorHAnsi" w:cstheme="minorHAnsi"/>
          <w:sz w:val="22"/>
          <w:szCs w:val="22"/>
        </w:rPr>
        <w:t xml:space="preserve"> stupnice nákladov pre vybrané nákladové položky (čl. 67 ods. 1 písm. b) nariadenia</w:t>
      </w:r>
      <w:r>
        <w:rPr>
          <w:rFonts w:asciiTheme="minorHAnsi" w:hAnsiTheme="minorHAnsi" w:cstheme="minorHAnsi"/>
          <w:sz w:val="22"/>
          <w:szCs w:val="22"/>
        </w:rPr>
        <w:t xml:space="preserve"> </w:t>
      </w:r>
      <w:r w:rsidRPr="00B0732A">
        <w:rPr>
          <w:rFonts w:asciiTheme="minorHAnsi" w:hAnsiTheme="minorHAnsi" w:cstheme="minorHAnsi"/>
          <w:sz w:val="22"/>
          <w:szCs w:val="22"/>
        </w:rPr>
        <w:t>(EÚ) č. 1303/2013)</w:t>
      </w:r>
    </w:p>
    <w:p w14:paraId="26F98232" w14:textId="77777777" w:rsidR="00E1305B" w:rsidRPr="00B6502E" w:rsidRDefault="00E1305B" w:rsidP="008D7524">
      <w:pPr>
        <w:spacing w:line="280" w:lineRule="exact"/>
        <w:jc w:val="both"/>
        <w:rPr>
          <w:rFonts w:asciiTheme="minorHAnsi" w:hAnsiTheme="minorHAnsi" w:cstheme="minorHAnsi"/>
          <w:highlight w:val="yellow"/>
        </w:rPr>
      </w:pPr>
    </w:p>
    <w:p w14:paraId="3A2A3D9F" w14:textId="70B78622" w:rsidR="00631252" w:rsidRPr="00B6502E" w:rsidRDefault="0079031B" w:rsidP="00DC566B">
      <w:pPr>
        <w:pStyle w:val="Nadpis2"/>
        <w:numPr>
          <w:ilvl w:val="1"/>
          <w:numId w:val="5"/>
        </w:numPr>
        <w:spacing w:after="120"/>
        <w:ind w:left="567" w:hanging="567"/>
        <w:jc w:val="both"/>
        <w:rPr>
          <w:rFonts w:asciiTheme="minorHAnsi" w:hAnsiTheme="minorHAnsi" w:cstheme="minorHAnsi"/>
        </w:rPr>
      </w:pPr>
      <w:bookmarkStart w:id="5" w:name="_Miesto_podania_ŽoNFP"/>
      <w:bookmarkStart w:id="6" w:name="_Miesto_a_spôsob"/>
      <w:bookmarkEnd w:id="5"/>
      <w:bookmarkEnd w:id="6"/>
      <w:r w:rsidRPr="00B6502E">
        <w:rPr>
          <w:rFonts w:asciiTheme="minorHAnsi" w:hAnsiTheme="minorHAnsi" w:cstheme="minorHAnsi"/>
        </w:rPr>
        <w:t>Miesto</w:t>
      </w:r>
      <w:r w:rsidR="000F6A0A" w:rsidRPr="00B6502E">
        <w:rPr>
          <w:rFonts w:asciiTheme="minorHAnsi" w:hAnsiTheme="minorHAnsi" w:cstheme="minorHAnsi"/>
        </w:rPr>
        <w:t xml:space="preserve"> a spôsob</w:t>
      </w:r>
      <w:r w:rsidRPr="00B6502E">
        <w:rPr>
          <w:rFonts w:asciiTheme="minorHAnsi" w:hAnsiTheme="minorHAnsi" w:cstheme="minorHAnsi"/>
        </w:rPr>
        <w:t xml:space="preserve"> podania ŽoNFP</w:t>
      </w:r>
    </w:p>
    <w:p w14:paraId="5882D751" w14:textId="193506E1" w:rsidR="00A155BE" w:rsidRPr="00B6502E" w:rsidRDefault="00A155BE" w:rsidP="00A155BE">
      <w:pPr>
        <w:spacing w:line="280" w:lineRule="exact"/>
        <w:jc w:val="both"/>
        <w:rPr>
          <w:rFonts w:asciiTheme="minorHAnsi" w:hAnsiTheme="minorHAnsi" w:cstheme="minorHAnsi"/>
          <w:sz w:val="22"/>
        </w:rPr>
      </w:pPr>
      <w:bookmarkStart w:id="7" w:name="bod16iii"/>
      <w:bookmarkEnd w:id="7"/>
      <w:r w:rsidRPr="00B6502E">
        <w:rPr>
          <w:rFonts w:asciiTheme="minorHAnsi" w:hAnsiTheme="minorHAnsi" w:cstheme="minorHAnsi"/>
          <w:sz w:val="22"/>
          <w:u w:val="single"/>
        </w:rPr>
        <w:t>ŽoNFP</w:t>
      </w:r>
      <w:r w:rsidR="00965FAB" w:rsidRPr="00B6502E">
        <w:rPr>
          <w:rFonts w:asciiTheme="minorHAnsi" w:hAnsiTheme="minorHAnsi" w:cstheme="minorHAnsi"/>
          <w:sz w:val="22"/>
          <w:u w:val="single"/>
        </w:rPr>
        <w:t xml:space="preserve"> vrátane príloh</w:t>
      </w:r>
      <w:r w:rsidRPr="00B6502E">
        <w:rPr>
          <w:rFonts w:asciiTheme="minorHAnsi" w:hAnsiTheme="minorHAnsi" w:cstheme="minorHAnsi"/>
          <w:sz w:val="22"/>
          <w:u w:val="single"/>
        </w:rPr>
        <w:t xml:space="preserve"> sa podávajú výlučne elektronicky prostredníctvom formulára ŽoNFP zverejneného na portáli </w:t>
      </w:r>
      <w:hyperlink r:id="rId14" w:history="1">
        <w:r w:rsidRPr="00B6502E">
          <w:rPr>
            <w:rStyle w:val="Hypertextovprepojenie"/>
            <w:rFonts w:asciiTheme="minorHAnsi" w:hAnsiTheme="minorHAnsi" w:cstheme="minorHAnsi"/>
            <w:sz w:val="22"/>
          </w:rPr>
          <w:t>Slovensko.sk</w:t>
        </w:r>
      </w:hyperlink>
    </w:p>
    <w:p w14:paraId="2E8B3616" w14:textId="634426C8" w:rsidR="00A155BE" w:rsidRPr="00B6502E" w:rsidRDefault="00A155BE" w:rsidP="00DF0CC4">
      <w:pPr>
        <w:suppressAutoHyphens w:val="0"/>
        <w:autoSpaceDE w:val="0"/>
        <w:autoSpaceDN w:val="0"/>
        <w:adjustRightInd w:val="0"/>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V zmysle zákona</w:t>
      </w:r>
      <w:r w:rsidR="00DF0CC4" w:rsidRPr="00B6502E">
        <w:rPr>
          <w:rFonts w:asciiTheme="minorHAnsi" w:hAnsiTheme="minorHAnsi" w:cstheme="minorHAnsi"/>
          <w:sz w:val="22"/>
        </w:rPr>
        <w:t xml:space="preserve"> č. 305/2013 Z. z. o elektronickej podobe výkonu pôsobnosti orgánov verejnej moci a o zmene a doplnení niektorých zákonov (ďalej len „zákon</w:t>
      </w:r>
      <w:r w:rsidRPr="00B6502E">
        <w:rPr>
          <w:rFonts w:asciiTheme="minorHAnsi" w:hAnsiTheme="minorHAnsi" w:cstheme="minorHAnsi"/>
          <w:sz w:val="22"/>
        </w:rPr>
        <w:t xml:space="preserve"> o e-Governmente</w:t>
      </w:r>
      <w:r w:rsidR="00DF0CC4" w:rsidRPr="00B6502E">
        <w:rPr>
          <w:rFonts w:asciiTheme="minorHAnsi" w:hAnsiTheme="minorHAnsi" w:cstheme="minorHAnsi"/>
          <w:sz w:val="22"/>
        </w:rPr>
        <w:t>)</w:t>
      </w:r>
      <w:r w:rsidRPr="00B6502E">
        <w:rPr>
          <w:rFonts w:asciiTheme="minorHAnsi" w:hAnsiTheme="minorHAnsi" w:cstheme="minorHAnsi"/>
          <w:sz w:val="22"/>
        </w:rPr>
        <w:t xml:space="preserve"> sa listinné doručenie </w:t>
      </w:r>
      <w:r w:rsidRPr="00B6502E">
        <w:rPr>
          <w:rFonts w:asciiTheme="minorHAnsi" w:hAnsiTheme="minorHAnsi" w:cstheme="minorHAnsi"/>
          <w:sz w:val="22"/>
        </w:rPr>
        <w:lastRenderedPageBreak/>
        <w:t xml:space="preserve">ŽoNFP nahradzuje výlučne elektronickým doručením prostredníctvom Ústredného portálu verejnej správy (ďalej aj „ÚPVS“) do elektronickej schránky PPA (na adrese </w:t>
      </w:r>
      <w:hyperlink r:id="rId15" w:history="1">
        <w:r w:rsidRPr="00B6502E">
          <w:rPr>
            <w:rStyle w:val="Hypertextovprepojenie"/>
            <w:rFonts w:asciiTheme="minorHAnsi" w:hAnsiTheme="minorHAnsi" w:cstheme="minorHAnsi"/>
            <w:sz w:val="22"/>
          </w:rPr>
          <w:t>www.slovensko.sk</w:t>
        </w:r>
      </w:hyperlink>
      <w:r w:rsidRPr="00B6502E">
        <w:rPr>
          <w:rFonts w:asciiTheme="minorHAnsi" w:hAnsiTheme="minorHAnsi" w:cstheme="minorHAnsi"/>
          <w:sz w:val="22"/>
        </w:rPr>
        <w:t xml:space="preserve">, služba zriadená pre takéto podanie „Podávanie žiadosti o nenávratný finančný príspevok; č. </w:t>
      </w:r>
      <w:r w:rsidR="001B1DEB">
        <w:rPr>
          <w:rFonts w:asciiTheme="minorHAnsi" w:hAnsiTheme="minorHAnsi" w:cstheme="minorHAnsi"/>
          <w:sz w:val="22"/>
        </w:rPr>
        <w:t>65</w:t>
      </w:r>
      <w:r w:rsidRPr="00B6502E">
        <w:rPr>
          <w:rFonts w:asciiTheme="minorHAnsi" w:hAnsiTheme="minorHAnsi" w:cstheme="minorHAnsi"/>
          <w:sz w:val="22"/>
        </w:rPr>
        <w:t>/PRV/202</w:t>
      </w:r>
      <w:r w:rsidR="00650DDE" w:rsidRPr="00B6502E">
        <w:rPr>
          <w:rFonts w:asciiTheme="minorHAnsi" w:hAnsiTheme="minorHAnsi" w:cstheme="minorHAnsi"/>
          <w:sz w:val="22"/>
        </w:rPr>
        <w:t>2</w:t>
      </w:r>
      <w:r w:rsidRPr="00B6502E">
        <w:rPr>
          <w:rFonts w:asciiTheme="minorHAnsi" w:hAnsiTheme="minorHAnsi" w:cstheme="minorHAnsi"/>
          <w:sz w:val="22"/>
        </w:rPr>
        <w:t xml:space="preserve">; podopatrenie </w:t>
      </w:r>
      <w:r w:rsidR="00B4528F">
        <w:rPr>
          <w:rFonts w:asciiTheme="minorHAnsi" w:hAnsiTheme="minorHAnsi" w:cstheme="minorHAnsi"/>
          <w:sz w:val="22"/>
        </w:rPr>
        <w:t>4</w:t>
      </w:r>
      <w:r w:rsidRPr="00B6502E">
        <w:rPr>
          <w:rFonts w:asciiTheme="minorHAnsi" w:hAnsiTheme="minorHAnsi" w:cstheme="minorHAnsi"/>
          <w:sz w:val="22"/>
        </w:rPr>
        <w:t>.</w:t>
      </w:r>
      <w:r w:rsidR="001B1DEB">
        <w:rPr>
          <w:rFonts w:asciiTheme="minorHAnsi" w:hAnsiTheme="minorHAnsi" w:cstheme="minorHAnsi"/>
          <w:sz w:val="22"/>
        </w:rPr>
        <w:t>1</w:t>
      </w:r>
      <w:r w:rsidRPr="00B6502E">
        <w:rPr>
          <w:rFonts w:asciiTheme="minorHAnsi" w:hAnsiTheme="minorHAnsi" w:cstheme="minorHAnsi"/>
          <w:sz w:val="22"/>
        </w:rPr>
        <w:t>, Pôdohospodárska platobná agentúra;“).</w:t>
      </w:r>
    </w:p>
    <w:p w14:paraId="1541D323" w14:textId="77777777" w:rsidR="00D56351" w:rsidRDefault="00A155BE" w:rsidP="00A155BE">
      <w:pPr>
        <w:spacing w:line="280" w:lineRule="exact"/>
        <w:jc w:val="both"/>
        <w:rPr>
          <w:rFonts w:asciiTheme="minorHAnsi" w:hAnsiTheme="minorHAnsi" w:cstheme="minorHAnsi"/>
          <w:sz w:val="22"/>
          <w:u w:val="single"/>
        </w:rPr>
      </w:pPr>
      <w:r w:rsidRPr="00B6502E">
        <w:rPr>
          <w:rFonts w:asciiTheme="minorHAnsi" w:hAnsiTheme="minorHAnsi" w:cstheme="minorHAnsi"/>
          <w:sz w:val="22"/>
          <w:u w:val="single"/>
        </w:rPr>
        <w:t>Pre zabezpečenie plne elektronickej komunikácie vo vzťahu k ŽoNFP je potrebné aby žiadateľ mal aktivovanú elektronickú schránku na doručovanie.</w:t>
      </w:r>
    </w:p>
    <w:p w14:paraId="3A8A85A1" w14:textId="40298E38" w:rsidR="00A155BE" w:rsidRPr="00B6502E" w:rsidRDefault="00A155BE" w:rsidP="00A155BE">
      <w:pPr>
        <w:spacing w:line="280" w:lineRule="exact"/>
        <w:jc w:val="both"/>
        <w:rPr>
          <w:rFonts w:asciiTheme="minorHAnsi" w:hAnsiTheme="minorHAnsi" w:cstheme="minorHAnsi"/>
          <w:sz w:val="22"/>
        </w:rPr>
      </w:pPr>
      <w:r w:rsidRPr="00B6502E">
        <w:rPr>
          <w:rFonts w:asciiTheme="minorHAnsi" w:hAnsiTheme="minorHAnsi" w:cstheme="minorHAnsi"/>
          <w:sz w:val="22"/>
        </w:rPr>
        <w:t xml:space="preserve">Právnické osoby zapísané v obchodnom registri majú schránky zriadené a aktivované automaticky. </w:t>
      </w:r>
    </w:p>
    <w:p w14:paraId="6F354F39" w14:textId="77777777" w:rsidR="00A155BE" w:rsidRPr="00B6502E" w:rsidRDefault="00A155BE" w:rsidP="00A155BE">
      <w:pPr>
        <w:suppressAutoHyphens w:val="0"/>
        <w:autoSpaceDE w:val="0"/>
        <w:autoSpaceDN w:val="0"/>
        <w:adjustRightInd w:val="0"/>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Fyzická osoba - podnikateľ musí mať zriadenú schránku a musí byť aktivovaná na doručovanie.</w:t>
      </w:r>
    </w:p>
    <w:p w14:paraId="16ECECF5" w14:textId="77777777" w:rsidR="0085675F" w:rsidRDefault="0085675F" w:rsidP="00A155BE">
      <w:pPr>
        <w:spacing w:line="280" w:lineRule="exact"/>
        <w:jc w:val="both"/>
        <w:rPr>
          <w:rFonts w:asciiTheme="minorHAnsi" w:hAnsiTheme="minorHAnsi" w:cstheme="minorHAnsi"/>
          <w:sz w:val="22"/>
        </w:rPr>
      </w:pPr>
    </w:p>
    <w:p w14:paraId="6B2D2076" w14:textId="21856E80" w:rsidR="00A155BE" w:rsidRPr="00B6502E" w:rsidRDefault="00A155BE" w:rsidP="00A155BE">
      <w:pPr>
        <w:spacing w:line="280" w:lineRule="exact"/>
        <w:jc w:val="both"/>
        <w:rPr>
          <w:rFonts w:asciiTheme="minorHAnsi" w:hAnsiTheme="minorHAnsi" w:cstheme="minorHAnsi"/>
          <w:sz w:val="22"/>
        </w:rPr>
      </w:pPr>
      <w:r w:rsidRPr="00B6502E">
        <w:rPr>
          <w:rFonts w:asciiTheme="minorHAnsi" w:hAnsiTheme="minorHAnsi" w:cstheme="minorHAnsi"/>
          <w:sz w:val="22"/>
        </w:rPr>
        <w:t>Žiadateľ postupuje pri predložení ŽoNFP do elektronickej schránky nasledovne:</w:t>
      </w:r>
    </w:p>
    <w:p w14:paraId="3D43384B" w14:textId="434422EC" w:rsidR="00A155BE" w:rsidRPr="00B6502E" w:rsidRDefault="00A155BE" w:rsidP="009724EF">
      <w:pPr>
        <w:pStyle w:val="Odsekzoznamu"/>
        <w:numPr>
          <w:ilvl w:val="0"/>
          <w:numId w:val="14"/>
        </w:numPr>
        <w:spacing w:line="280" w:lineRule="exact"/>
        <w:ind w:left="567" w:hanging="567"/>
        <w:jc w:val="both"/>
        <w:rPr>
          <w:rFonts w:asciiTheme="minorHAnsi" w:hAnsiTheme="minorHAnsi" w:cstheme="minorHAnsi"/>
          <w:sz w:val="22"/>
        </w:rPr>
      </w:pPr>
      <w:r w:rsidRPr="00B6502E">
        <w:rPr>
          <w:rFonts w:asciiTheme="minorHAnsi" w:hAnsiTheme="minorHAnsi" w:cstheme="minorHAnsi"/>
          <w:b/>
          <w:sz w:val="22"/>
        </w:rPr>
        <w:t xml:space="preserve">od </w:t>
      </w:r>
      <w:sdt>
        <w:sdtPr>
          <w:rPr>
            <w:rFonts w:asciiTheme="minorHAnsi" w:hAnsiTheme="minorHAnsi" w:cstheme="minorHAnsi"/>
            <w:sz w:val="22"/>
          </w:rPr>
          <w:id w:val="-1655286806"/>
          <w:placeholder>
            <w:docPart w:val="A0690AC1F3084E8F9D87261AFC37FDCD"/>
          </w:placeholder>
          <w:date w:fullDate="2023-01-02T00:00:00Z">
            <w:dateFormat w:val="d. M. yyyy"/>
            <w:lid w:val="sk-SK"/>
            <w:storeMappedDataAs w:val="dateTime"/>
            <w:calendar w:val="gregorian"/>
          </w:date>
        </w:sdtPr>
        <w:sdtEndPr/>
        <w:sdtContent>
          <w:r w:rsidR="00DD330E">
            <w:rPr>
              <w:rFonts w:asciiTheme="minorHAnsi" w:hAnsiTheme="minorHAnsi" w:cstheme="minorHAnsi"/>
              <w:sz w:val="22"/>
            </w:rPr>
            <w:t>2. 1. 2023</w:t>
          </w:r>
        </w:sdtContent>
      </w:sdt>
      <w:r w:rsidRPr="00B6502E">
        <w:rPr>
          <w:rFonts w:asciiTheme="minorHAnsi" w:hAnsiTheme="minorHAnsi" w:cstheme="minorHAnsi"/>
          <w:sz w:val="22"/>
        </w:rPr>
        <w:t xml:space="preserve"> vyplní zverejnený formulár ŽoNFP na portáli </w:t>
      </w:r>
      <w:r w:rsidRPr="00B6502E">
        <w:rPr>
          <w:rFonts w:asciiTheme="minorHAnsi" w:hAnsiTheme="minorHAnsi" w:cstheme="minorHAnsi"/>
          <w:b/>
          <w:sz w:val="22"/>
        </w:rPr>
        <w:t xml:space="preserve"> </w:t>
      </w:r>
      <w:hyperlink r:id="rId16"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b/>
          <w:sz w:val="22"/>
        </w:rPr>
        <w:t xml:space="preserve"> </w:t>
      </w:r>
    </w:p>
    <w:p w14:paraId="123BE11E" w14:textId="3CE124DE" w:rsidR="00965FAB" w:rsidRPr="00B6502E" w:rsidRDefault="00A155BE" w:rsidP="009724EF">
      <w:pPr>
        <w:pStyle w:val="Odsekzoznamu"/>
        <w:numPr>
          <w:ilvl w:val="0"/>
          <w:numId w:val="14"/>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autorizuje</w:t>
      </w:r>
      <w:r w:rsidRPr="00B6502E">
        <w:rPr>
          <w:rStyle w:val="Odkaznapoznmkupodiarou"/>
          <w:rFonts w:asciiTheme="minorHAnsi" w:hAnsiTheme="minorHAnsi" w:cstheme="minorHAnsi"/>
          <w:sz w:val="22"/>
        </w:rPr>
        <w:footnoteReference w:id="3"/>
      </w:r>
      <w:r w:rsidRPr="00B6502E">
        <w:rPr>
          <w:rFonts w:asciiTheme="minorHAnsi" w:hAnsiTheme="minorHAnsi" w:cstheme="minorHAnsi"/>
          <w:sz w:val="22"/>
        </w:rPr>
        <w:t xml:space="preserve"> </w:t>
      </w:r>
      <w:r w:rsidRPr="00B6502E">
        <w:rPr>
          <w:rFonts w:asciiTheme="minorHAnsi" w:hAnsiTheme="minorHAnsi" w:cstheme="minorHAnsi"/>
          <w:b/>
          <w:sz w:val="22"/>
        </w:rPr>
        <w:t>formulár ŽoNFP</w:t>
      </w:r>
      <w:r w:rsidRPr="00B6502E">
        <w:rPr>
          <w:rFonts w:asciiTheme="minorHAnsi" w:hAnsiTheme="minorHAnsi" w:cstheme="minorHAnsi"/>
          <w:sz w:val="22"/>
        </w:rPr>
        <w:t>, resp. aj prílohy vyžadujúce autorizáciu</w:t>
      </w:r>
      <w:r w:rsidR="00965FAB" w:rsidRPr="00B6502E">
        <w:rPr>
          <w:rFonts w:asciiTheme="minorHAnsi" w:hAnsiTheme="minorHAnsi" w:cstheme="minorHAnsi"/>
          <w:sz w:val="22"/>
        </w:rPr>
        <w:t>,</w:t>
      </w:r>
      <w:r w:rsidRPr="00B6502E">
        <w:rPr>
          <w:rFonts w:asciiTheme="minorHAnsi" w:hAnsiTheme="minorHAnsi" w:cstheme="minorHAnsi"/>
          <w:sz w:val="22"/>
        </w:rPr>
        <w:t xml:space="preserve"> kvalifikovaným elektronickým podpisom</w:t>
      </w:r>
    </w:p>
    <w:p w14:paraId="40DD5E9D" w14:textId="21719DD1" w:rsidR="00965FAB" w:rsidRPr="00B6502E" w:rsidRDefault="00965FAB" w:rsidP="009724EF">
      <w:pPr>
        <w:pStyle w:val="Odsekzoznamu"/>
        <w:numPr>
          <w:ilvl w:val="0"/>
          <w:numId w:val="14"/>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autorizácia formuláru ŽoNFP a príloh vyžadujúcich autorizáciu kvalifikovaným elektronickým podpisom prebieha priamo </w:t>
      </w:r>
      <w:r w:rsidRPr="00B6502E">
        <w:rPr>
          <w:rFonts w:asciiTheme="minorHAnsi" w:hAnsiTheme="minorHAnsi" w:cstheme="minorHAnsi"/>
          <w:b/>
          <w:sz w:val="22"/>
        </w:rPr>
        <w:t>v prostredí ÚPVS</w:t>
      </w:r>
    </w:p>
    <w:p w14:paraId="56D35E9A" w14:textId="570F30EE" w:rsidR="00A155BE" w:rsidRPr="00B6502E" w:rsidRDefault="00965FAB" w:rsidP="009724EF">
      <w:pPr>
        <w:pStyle w:val="Odsekzoznamu"/>
        <w:numPr>
          <w:ilvl w:val="0"/>
          <w:numId w:val="14"/>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autorizovaný formulár ŽoNFP, resp.</w:t>
      </w:r>
      <w:r w:rsidR="00FE6A24" w:rsidRPr="00B6502E">
        <w:rPr>
          <w:rFonts w:asciiTheme="minorHAnsi" w:hAnsiTheme="minorHAnsi" w:cstheme="minorHAnsi"/>
          <w:sz w:val="22"/>
        </w:rPr>
        <w:t xml:space="preserve"> </w:t>
      </w:r>
      <w:r w:rsidRPr="00B6502E">
        <w:rPr>
          <w:rFonts w:asciiTheme="minorHAnsi" w:hAnsiTheme="minorHAnsi" w:cstheme="minorHAnsi"/>
          <w:sz w:val="22"/>
        </w:rPr>
        <w:t>aj prílohy vyžadujúce autorizáciu</w:t>
      </w:r>
      <w:r w:rsidR="00A155BE" w:rsidRPr="00B6502E">
        <w:rPr>
          <w:rFonts w:asciiTheme="minorHAnsi" w:hAnsiTheme="minorHAnsi" w:cstheme="minorHAnsi"/>
          <w:sz w:val="22"/>
        </w:rPr>
        <w:t xml:space="preserve"> </w:t>
      </w:r>
      <w:r w:rsidR="00A155BE" w:rsidRPr="00B6502E">
        <w:rPr>
          <w:rFonts w:asciiTheme="minorHAnsi" w:hAnsiTheme="minorHAnsi" w:cstheme="minorHAnsi"/>
          <w:b/>
          <w:sz w:val="22"/>
        </w:rPr>
        <w:t>spoločne s ostatnými prílohami</w:t>
      </w:r>
      <w:r w:rsidR="00A155BE" w:rsidRPr="00B6502E">
        <w:rPr>
          <w:rFonts w:asciiTheme="minorHAnsi" w:hAnsiTheme="minorHAnsi" w:cstheme="minorHAnsi"/>
          <w:sz w:val="22"/>
        </w:rPr>
        <w:t xml:space="preserve"> </w:t>
      </w:r>
      <w:r w:rsidRPr="00B6502E">
        <w:rPr>
          <w:rFonts w:asciiTheme="minorHAnsi" w:hAnsiTheme="minorHAnsi" w:cstheme="minorHAnsi"/>
          <w:sz w:val="22"/>
        </w:rPr>
        <w:t xml:space="preserve">odošle </w:t>
      </w:r>
      <w:r w:rsidR="00A155BE" w:rsidRPr="00B6502E">
        <w:rPr>
          <w:rFonts w:asciiTheme="minorHAnsi" w:hAnsiTheme="minorHAnsi" w:cstheme="minorHAnsi"/>
          <w:sz w:val="22"/>
        </w:rPr>
        <w:t>do elektronickej schránky PPA; tzn. žiadateľ povinné prílohy k ŽoNFP zasiela do elektronickej schránky PPA súčasne s formulárom ŽoNFP</w:t>
      </w:r>
      <w:r w:rsidRPr="00B6502E">
        <w:rPr>
          <w:rFonts w:asciiTheme="minorHAnsi" w:hAnsiTheme="minorHAnsi" w:cstheme="minorHAnsi"/>
          <w:sz w:val="22"/>
        </w:rPr>
        <w:t>. V</w:t>
      </w:r>
      <w:r w:rsidR="00AA644A" w:rsidRPr="00B6502E">
        <w:rPr>
          <w:rFonts w:asciiTheme="minorHAnsi" w:hAnsiTheme="minorHAnsi" w:cstheme="minorHAnsi"/>
          <w:sz w:val="22"/>
        </w:rPr>
        <w:t> prípade prekročenia maximálnej kapacity elektronicky odoslanej správy</w:t>
      </w:r>
      <w:r w:rsidRPr="00B6502E">
        <w:rPr>
          <w:rFonts w:asciiTheme="minorHAnsi" w:hAnsiTheme="minorHAnsi" w:cstheme="minorHAnsi"/>
          <w:sz w:val="22"/>
        </w:rPr>
        <w:t xml:space="preserve"> </w:t>
      </w:r>
      <w:r w:rsidRPr="00B6502E">
        <w:rPr>
          <w:rFonts w:asciiTheme="minorHAnsi" w:hAnsiTheme="minorHAnsi" w:cstheme="minorHAnsi"/>
          <w:b/>
          <w:sz w:val="22"/>
        </w:rPr>
        <w:t>(50 MB)</w:t>
      </w:r>
      <w:r w:rsidRPr="00B6502E">
        <w:rPr>
          <w:rFonts w:asciiTheme="minorHAnsi" w:hAnsiTheme="minorHAnsi" w:cstheme="minorHAnsi"/>
          <w:sz w:val="22"/>
        </w:rPr>
        <w:t>,</w:t>
      </w:r>
      <w:r w:rsidR="00AA644A" w:rsidRPr="00B6502E">
        <w:rPr>
          <w:rFonts w:asciiTheme="minorHAnsi" w:hAnsiTheme="minorHAnsi" w:cstheme="minorHAnsi"/>
          <w:sz w:val="22"/>
        </w:rPr>
        <w:t xml:space="preserve"> </w:t>
      </w:r>
      <w:r w:rsidRPr="00B6502E">
        <w:rPr>
          <w:rFonts w:asciiTheme="minorHAnsi" w:hAnsiTheme="minorHAnsi" w:cstheme="minorHAnsi"/>
          <w:sz w:val="22"/>
        </w:rPr>
        <w:t xml:space="preserve">zasiela </w:t>
      </w:r>
      <w:proofErr w:type="spellStart"/>
      <w:r w:rsidR="00AA644A" w:rsidRPr="00B6502E">
        <w:rPr>
          <w:rFonts w:asciiTheme="minorHAnsi" w:hAnsiTheme="minorHAnsi" w:cstheme="minorHAnsi"/>
          <w:sz w:val="22"/>
        </w:rPr>
        <w:t>doposlaním</w:t>
      </w:r>
      <w:proofErr w:type="spellEnd"/>
      <w:r w:rsidR="00AA644A" w:rsidRPr="00B6502E">
        <w:rPr>
          <w:rFonts w:asciiTheme="minorHAnsi" w:hAnsiTheme="minorHAnsi" w:cstheme="minorHAnsi"/>
          <w:sz w:val="22"/>
        </w:rPr>
        <w:t xml:space="preserve"> príloh prostredníctvom služby „Doposlanie príloh k ŽoNFP“</w:t>
      </w:r>
    </w:p>
    <w:p w14:paraId="25C10334" w14:textId="30BBD162" w:rsidR="00A155BE" w:rsidRPr="00B6502E" w:rsidRDefault="00A155BE" w:rsidP="009724EF">
      <w:pPr>
        <w:pStyle w:val="Odsekzoznamu"/>
        <w:numPr>
          <w:ilvl w:val="0"/>
          <w:numId w:val="14"/>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v</w:t>
      </w:r>
      <w:r w:rsidR="00965FAB" w:rsidRPr="00B6502E">
        <w:rPr>
          <w:rFonts w:asciiTheme="minorHAnsi" w:hAnsiTheme="minorHAnsi" w:cstheme="minorHAnsi"/>
          <w:sz w:val="22"/>
        </w:rPr>
        <w:t> </w:t>
      </w:r>
      <w:r w:rsidRPr="00B6502E">
        <w:rPr>
          <w:rFonts w:asciiTheme="minorHAnsi" w:hAnsiTheme="minorHAnsi" w:cstheme="minorHAnsi"/>
          <w:sz w:val="22"/>
        </w:rPr>
        <w:t>prípade</w:t>
      </w:r>
      <w:r w:rsidR="00965FAB" w:rsidRPr="00B6502E">
        <w:rPr>
          <w:rFonts w:asciiTheme="minorHAnsi" w:hAnsiTheme="minorHAnsi" w:cstheme="minorHAnsi"/>
          <w:sz w:val="22"/>
        </w:rPr>
        <w:t>,</w:t>
      </w:r>
      <w:r w:rsidRPr="00B6502E">
        <w:rPr>
          <w:rFonts w:asciiTheme="minorHAnsi" w:hAnsiTheme="minorHAnsi" w:cstheme="minorHAnsi"/>
          <w:sz w:val="22"/>
        </w:rPr>
        <w:t xml:space="preserve"> ak formulár ŽoNFP a prílohy k formuláru ŽoNFP </w:t>
      </w:r>
      <w:r w:rsidRPr="00B6502E">
        <w:rPr>
          <w:rFonts w:asciiTheme="minorHAnsi" w:hAnsiTheme="minorHAnsi" w:cstheme="minorHAnsi"/>
          <w:b/>
          <w:sz w:val="22"/>
        </w:rPr>
        <w:t>presahujú maximálnu kapacitu elektronicky odoslanej správy (50 MB)</w:t>
      </w:r>
      <w:r w:rsidRPr="00B6502E">
        <w:rPr>
          <w:rFonts w:asciiTheme="minorHAnsi" w:hAnsiTheme="minorHAnsi" w:cstheme="minorHAnsi"/>
          <w:sz w:val="22"/>
        </w:rPr>
        <w:t xml:space="preserve">, žiadateľ zasiela cez portál </w:t>
      </w:r>
      <w:hyperlink r:id="rId17"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sz w:val="22"/>
        </w:rPr>
        <w:t xml:space="preserve"> formulár ŽoNFP a prílohy k formuláru ŽoNFP do elektronickej schránky PPA podľa poradia uvedenom v časti „C“ formuláru ŽoNFP </w:t>
      </w:r>
      <w:r w:rsidR="00AA644A" w:rsidRPr="00B6502E">
        <w:rPr>
          <w:rFonts w:asciiTheme="minorHAnsi" w:hAnsiTheme="minorHAnsi" w:cstheme="minorHAnsi"/>
          <w:sz w:val="22"/>
        </w:rPr>
        <w:t>pričom v prednostne prikladá prílohy označené vo formulári ŽoNFP ako povinné</w:t>
      </w:r>
      <w:r w:rsidR="00AA644A" w:rsidRPr="00B6502E">
        <w:rPr>
          <w:rFonts w:asciiTheme="minorHAnsi" w:hAnsiTheme="minorHAnsi" w:cstheme="minorHAnsi"/>
          <w:sz w:val="22"/>
          <w:vertAlign w:val="superscript"/>
        </w:rPr>
        <w:footnoteReference w:id="4"/>
      </w:r>
      <w:r w:rsidR="00AA644A" w:rsidRPr="00B6502E">
        <w:rPr>
          <w:rFonts w:asciiTheme="minorHAnsi" w:hAnsiTheme="minorHAnsi" w:cstheme="minorHAnsi"/>
          <w:sz w:val="22"/>
        </w:rPr>
        <w:t xml:space="preserve"> </w:t>
      </w:r>
      <w:r w:rsidRPr="00B6502E">
        <w:rPr>
          <w:rFonts w:asciiTheme="minorHAnsi" w:hAnsiTheme="minorHAnsi" w:cstheme="minorHAnsi"/>
          <w:sz w:val="22"/>
        </w:rPr>
        <w:t>až do naplnenia kapacity elektronicky odoslanej správy (50 MB)</w:t>
      </w:r>
    </w:p>
    <w:p w14:paraId="78A4AA6B" w14:textId="05793083" w:rsidR="00A155BE" w:rsidRPr="00B6502E" w:rsidRDefault="00A155BE" w:rsidP="009724EF">
      <w:pPr>
        <w:pStyle w:val="Odsekzoznamu"/>
        <w:numPr>
          <w:ilvl w:val="1"/>
          <w:numId w:val="14"/>
        </w:numPr>
        <w:spacing w:line="280" w:lineRule="exact"/>
        <w:ind w:left="1134" w:hanging="425"/>
        <w:jc w:val="both"/>
        <w:rPr>
          <w:rFonts w:asciiTheme="minorHAnsi" w:hAnsiTheme="minorHAnsi" w:cstheme="minorHAnsi"/>
          <w:sz w:val="22"/>
        </w:rPr>
      </w:pPr>
      <w:r w:rsidRPr="00B6502E">
        <w:rPr>
          <w:rFonts w:asciiTheme="minorHAnsi" w:hAnsiTheme="minorHAnsi" w:cstheme="minorHAnsi"/>
          <w:sz w:val="22"/>
        </w:rPr>
        <w:t xml:space="preserve">zvyšné prílohy (tie, ktoré nebudú súčasťou odoslanej ŽoNFP prostredníctvom portálu slovensko.sk) žiadateľ zasiela v elektronickej forme cez portál </w:t>
      </w:r>
      <w:hyperlink r:id="rId18"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sz w:val="22"/>
        </w:rPr>
        <w:t xml:space="preserve"> </w:t>
      </w:r>
      <w:r w:rsidR="00AA644A" w:rsidRPr="00B6502E">
        <w:rPr>
          <w:rFonts w:asciiTheme="minorHAnsi" w:hAnsiTheme="minorHAnsi" w:cstheme="minorHAnsi"/>
          <w:sz w:val="22"/>
        </w:rPr>
        <w:t>prostredníctvom služby  „Doposlanie príloh k ŽoNFP“. Maximáln</w:t>
      </w:r>
      <w:r w:rsidR="001341CD" w:rsidRPr="00B6502E">
        <w:rPr>
          <w:rFonts w:asciiTheme="minorHAnsi" w:hAnsiTheme="minorHAnsi" w:cstheme="minorHAnsi"/>
          <w:sz w:val="22"/>
        </w:rPr>
        <w:t>a</w:t>
      </w:r>
      <w:r w:rsidR="00AA644A" w:rsidRPr="00B6502E">
        <w:rPr>
          <w:rFonts w:asciiTheme="minorHAnsi" w:hAnsiTheme="minorHAnsi" w:cstheme="minorHAnsi"/>
          <w:sz w:val="22"/>
        </w:rPr>
        <w:t xml:space="preserve"> kapacita elektronicky odoslaného </w:t>
      </w:r>
      <w:proofErr w:type="spellStart"/>
      <w:r w:rsidR="00AA644A" w:rsidRPr="00B6502E">
        <w:rPr>
          <w:rFonts w:asciiTheme="minorHAnsi" w:hAnsiTheme="minorHAnsi" w:cstheme="minorHAnsi"/>
          <w:sz w:val="22"/>
        </w:rPr>
        <w:t>doposlania</w:t>
      </w:r>
      <w:proofErr w:type="spellEnd"/>
      <w:r w:rsidR="00AA644A" w:rsidRPr="00B6502E">
        <w:rPr>
          <w:rFonts w:asciiTheme="minorHAnsi" w:hAnsiTheme="minorHAnsi" w:cstheme="minorHAnsi"/>
          <w:sz w:val="22"/>
        </w:rPr>
        <w:t xml:space="preserve"> je 35 MB. Službu </w:t>
      </w:r>
      <w:proofErr w:type="spellStart"/>
      <w:r w:rsidR="00AA644A" w:rsidRPr="00B6502E">
        <w:rPr>
          <w:rFonts w:asciiTheme="minorHAnsi" w:hAnsiTheme="minorHAnsi" w:cstheme="minorHAnsi"/>
          <w:sz w:val="22"/>
        </w:rPr>
        <w:t>doposlania</w:t>
      </w:r>
      <w:proofErr w:type="spellEnd"/>
      <w:r w:rsidR="00AA644A" w:rsidRPr="00B6502E">
        <w:rPr>
          <w:rFonts w:asciiTheme="minorHAnsi" w:hAnsiTheme="minorHAnsi" w:cstheme="minorHAnsi"/>
          <w:sz w:val="22"/>
        </w:rPr>
        <w:t xml:space="preserve"> je možné využiť viacnásobne. Pre správnu identifikáciu a priradenie </w:t>
      </w:r>
      <w:proofErr w:type="spellStart"/>
      <w:r w:rsidR="00AA644A" w:rsidRPr="00B6502E">
        <w:rPr>
          <w:rFonts w:asciiTheme="minorHAnsi" w:hAnsiTheme="minorHAnsi" w:cstheme="minorHAnsi"/>
          <w:sz w:val="22"/>
        </w:rPr>
        <w:t>doposlaní</w:t>
      </w:r>
      <w:proofErr w:type="spellEnd"/>
      <w:r w:rsidR="00AA644A" w:rsidRPr="00B6502E">
        <w:rPr>
          <w:rFonts w:asciiTheme="minorHAnsi" w:hAnsiTheme="minorHAnsi" w:cstheme="minorHAnsi"/>
          <w:sz w:val="22"/>
        </w:rPr>
        <w:t xml:space="preserve"> k odoslanému formuláru ŽoNFP je potrebné v </w:t>
      </w:r>
      <w:proofErr w:type="spellStart"/>
      <w:r w:rsidR="00AA644A" w:rsidRPr="00B6502E">
        <w:rPr>
          <w:rFonts w:asciiTheme="minorHAnsi" w:hAnsiTheme="minorHAnsi" w:cstheme="minorHAnsi"/>
          <w:sz w:val="22"/>
        </w:rPr>
        <w:t>doposlaniach</w:t>
      </w:r>
      <w:proofErr w:type="spellEnd"/>
      <w:r w:rsidR="00AA644A" w:rsidRPr="00B6502E">
        <w:rPr>
          <w:rFonts w:asciiTheme="minorHAnsi" w:hAnsiTheme="minorHAnsi" w:cstheme="minorHAnsi"/>
          <w:sz w:val="22"/>
        </w:rPr>
        <w:t xml:space="preserve"> príloh uviesť </w:t>
      </w:r>
      <w:r w:rsidR="0018017D" w:rsidRPr="00B6502E">
        <w:rPr>
          <w:rFonts w:asciiTheme="minorHAnsi" w:hAnsiTheme="minorHAnsi" w:cstheme="minorHAnsi"/>
          <w:sz w:val="22"/>
        </w:rPr>
        <w:t xml:space="preserve">údaj </w:t>
      </w:r>
      <w:r w:rsidR="00AA644A" w:rsidRPr="00B6502E">
        <w:rPr>
          <w:rFonts w:asciiTheme="minorHAnsi" w:hAnsiTheme="minorHAnsi" w:cstheme="minorHAnsi"/>
          <w:sz w:val="22"/>
        </w:rPr>
        <w:t>„</w:t>
      </w:r>
      <w:proofErr w:type="spellStart"/>
      <w:r w:rsidR="00AA644A" w:rsidRPr="00B6502E">
        <w:rPr>
          <w:rFonts w:asciiTheme="minorHAnsi" w:hAnsiTheme="minorHAnsi" w:cstheme="minorHAnsi"/>
          <w:sz w:val="22"/>
        </w:rPr>
        <w:t>MessageID</w:t>
      </w:r>
      <w:proofErr w:type="spellEnd"/>
      <w:r w:rsidR="00AA644A" w:rsidRPr="00B6502E">
        <w:rPr>
          <w:rFonts w:asciiTheme="minorHAnsi" w:hAnsiTheme="minorHAnsi" w:cstheme="minorHAnsi"/>
          <w:sz w:val="22"/>
        </w:rPr>
        <w:t xml:space="preserve">“ z </w:t>
      </w:r>
      <w:r w:rsidR="00AA644A" w:rsidRPr="00B6502E">
        <w:rPr>
          <w:rFonts w:asciiTheme="minorHAnsi" w:hAnsiTheme="minorHAnsi" w:cstheme="minorHAnsi"/>
          <w:bCs/>
          <w:sz w:val="22"/>
        </w:rPr>
        <w:t>Technických informácií o správe odoslaného formuláru ŽoNFP</w:t>
      </w:r>
      <w:r w:rsidR="00AA644A" w:rsidRPr="00B6502E">
        <w:rPr>
          <w:rFonts w:asciiTheme="minorHAnsi" w:hAnsiTheme="minorHAnsi" w:cstheme="minorHAnsi"/>
          <w:bCs/>
          <w:sz w:val="22"/>
          <w:vertAlign w:val="superscript"/>
        </w:rPr>
        <w:footnoteReference w:id="5"/>
      </w:r>
      <w:r w:rsidRPr="00B6502E">
        <w:rPr>
          <w:rFonts w:asciiTheme="minorHAnsi" w:hAnsiTheme="minorHAnsi" w:cstheme="minorHAnsi"/>
          <w:sz w:val="22"/>
        </w:rPr>
        <w:t>.</w:t>
      </w:r>
    </w:p>
    <w:p w14:paraId="4BFB7C81" w14:textId="77777777" w:rsidR="001B1DEB" w:rsidRPr="001B1DEB" w:rsidRDefault="001B1DEB" w:rsidP="009724EF">
      <w:pPr>
        <w:pStyle w:val="Odsekzoznamu"/>
        <w:numPr>
          <w:ilvl w:val="1"/>
          <w:numId w:val="14"/>
        </w:numPr>
        <w:spacing w:line="280" w:lineRule="exact"/>
        <w:ind w:left="1134" w:hanging="425"/>
        <w:jc w:val="both"/>
        <w:rPr>
          <w:rFonts w:asciiTheme="minorHAnsi" w:hAnsiTheme="minorHAnsi" w:cstheme="minorHAnsi"/>
          <w:sz w:val="22"/>
        </w:rPr>
      </w:pPr>
      <w:r w:rsidRPr="001B1DEB">
        <w:rPr>
          <w:rFonts w:asciiTheme="minorHAnsi" w:hAnsiTheme="minorHAnsi" w:cstheme="minorHAnsi"/>
          <w:sz w:val="22"/>
        </w:rPr>
        <w:t>kompletnú dokumentáciu z verejného obstarávania/obstarávania vrátane dokumentácie k spôsobu určenia predpokladanej hodnoty zákazky a projektovej dokumentácie vrátane rozpočtu (ak relevantné) žiadateľ predkladá výlučne prostredníctvom webového sídla:</w:t>
      </w:r>
    </w:p>
    <w:p w14:paraId="09E4518F" w14:textId="1DB71FE1" w:rsidR="001B1DEB" w:rsidRPr="001B1DEB" w:rsidRDefault="001B1DEB" w:rsidP="001B1DEB">
      <w:pPr>
        <w:pStyle w:val="Odsekzoznamu"/>
        <w:spacing w:line="280" w:lineRule="exact"/>
        <w:ind w:left="1134"/>
        <w:jc w:val="both"/>
        <w:rPr>
          <w:rFonts w:asciiTheme="minorHAnsi" w:hAnsiTheme="minorHAnsi" w:cstheme="minorHAnsi"/>
          <w:sz w:val="22"/>
        </w:rPr>
      </w:pPr>
      <w:r w:rsidRPr="001B1DEB">
        <w:rPr>
          <w:rFonts w:asciiTheme="minorHAnsi" w:hAnsiTheme="minorHAnsi" w:cstheme="minorHAnsi"/>
          <w:sz w:val="22"/>
        </w:rPr>
        <w:t xml:space="preserve">https://josephine.proebiz.com/sk/promoter/register/CbW3bbUhEb Dokumentácia z verejného obstarávania/obstarávania sa nepredkladá pre položky uvedené v Katalógu cien poľnohospodárskej techniky, stavieb a technológií uplatnený v rámci podopatrenia 4.1 PRV SR 2014-2022. V prípade ak žiadateľ na niektoré oprávnené výdavky využije Katalóg cien poľnohospodárskej techniky, stavieb a technológií uplatnený v rámci podopatrenia 4.1 PRV SR 2014-2022 </w:t>
      </w:r>
      <w:r w:rsidRPr="000B3147">
        <w:rPr>
          <w:rFonts w:asciiTheme="minorHAnsi" w:hAnsiTheme="minorHAnsi" w:cstheme="minorHAnsi"/>
          <w:sz w:val="22"/>
        </w:rPr>
        <w:t xml:space="preserve">predkladá spolu s formulárom ŽoNFP vygenerovaný súbor z aplikácie PPA vo formáte </w:t>
      </w:r>
      <w:r w:rsidR="00B7448A" w:rsidRPr="000B3147">
        <w:rPr>
          <w:rFonts w:asciiTheme="minorHAnsi" w:hAnsiTheme="minorHAnsi" w:cstheme="minorHAnsi"/>
          <w:sz w:val="22"/>
        </w:rPr>
        <w:t>PDF</w:t>
      </w:r>
      <w:r w:rsidRPr="000B3147">
        <w:rPr>
          <w:rFonts w:asciiTheme="minorHAnsi" w:hAnsiTheme="minorHAnsi" w:cstheme="minorHAnsi"/>
          <w:sz w:val="22"/>
        </w:rPr>
        <w:t xml:space="preserve"> na tieto výdavky.</w:t>
      </w:r>
      <w:r w:rsidRPr="001B1DEB">
        <w:rPr>
          <w:rFonts w:asciiTheme="minorHAnsi" w:hAnsiTheme="minorHAnsi" w:cstheme="minorHAnsi"/>
          <w:sz w:val="22"/>
        </w:rPr>
        <w:t xml:space="preserve"> </w:t>
      </w:r>
    </w:p>
    <w:p w14:paraId="2C574832" w14:textId="50E55D0C" w:rsidR="00E8474B" w:rsidRPr="00B6502E" w:rsidRDefault="001B1DEB" w:rsidP="00A155BE">
      <w:pPr>
        <w:pStyle w:val="Odsekzoznamu"/>
        <w:spacing w:line="280" w:lineRule="exact"/>
        <w:ind w:left="1134"/>
        <w:jc w:val="both"/>
        <w:rPr>
          <w:rFonts w:asciiTheme="minorHAnsi" w:hAnsiTheme="minorHAnsi" w:cstheme="minorHAnsi"/>
          <w:b/>
          <w:i/>
          <w:sz w:val="22"/>
          <w:u w:val="single"/>
        </w:rPr>
      </w:pPr>
      <w:r w:rsidRPr="001B1DEB">
        <w:rPr>
          <w:rFonts w:asciiTheme="minorHAnsi" w:hAnsiTheme="minorHAnsi" w:cstheme="minorHAnsi"/>
          <w:sz w:val="22"/>
        </w:rPr>
        <w:t>K formuláru ŽoNFP a k oprávneným výdavkom nebude žiadateľ prikladať ako prílohu rozpočet ale uvedie identifikačný kód obstarávania z JOSEPHINE</w:t>
      </w:r>
      <w:r w:rsidR="00A155BE" w:rsidRPr="00B6502E">
        <w:rPr>
          <w:rFonts w:asciiTheme="minorHAnsi" w:hAnsiTheme="minorHAnsi" w:cstheme="minorHAnsi"/>
          <w:sz w:val="22"/>
        </w:rPr>
        <w:t>.</w:t>
      </w:r>
    </w:p>
    <w:p w14:paraId="365DE305" w14:textId="188279B3" w:rsidR="00A155BE" w:rsidRPr="00B6502E" w:rsidRDefault="00A155BE" w:rsidP="009724EF">
      <w:pPr>
        <w:pStyle w:val="Odsekzoznamu"/>
        <w:numPr>
          <w:ilvl w:val="1"/>
          <w:numId w:val="14"/>
        </w:numPr>
        <w:spacing w:line="280" w:lineRule="exact"/>
        <w:ind w:left="1134" w:hanging="425"/>
        <w:jc w:val="both"/>
        <w:rPr>
          <w:rFonts w:asciiTheme="minorHAnsi" w:hAnsiTheme="minorHAnsi" w:cstheme="minorHAnsi"/>
          <w:sz w:val="22"/>
        </w:rPr>
      </w:pPr>
      <w:bookmarkStart w:id="8" w:name="bodIV"/>
      <w:bookmarkEnd w:id="8"/>
      <w:r w:rsidRPr="00B6502E">
        <w:rPr>
          <w:rFonts w:asciiTheme="minorHAnsi" w:hAnsiTheme="minorHAnsi" w:cstheme="minorHAnsi"/>
          <w:sz w:val="22"/>
        </w:rPr>
        <w:lastRenderedPageBreak/>
        <w:t>V prípade splnomocnenia osoby splnomocnenej zastupovať žiadateľa podpisovaním ŽoNFP, resp. relevantných dokumentov, je potrebné priložiť k formuláru ŽoNFP elektronicky autorizovanú prílohu</w:t>
      </w:r>
      <w:r w:rsidR="0090434C" w:rsidRPr="00B6502E">
        <w:rPr>
          <w:rFonts w:asciiTheme="minorHAnsi" w:hAnsiTheme="minorHAnsi" w:cstheme="minorHAnsi"/>
          <w:sz w:val="22"/>
        </w:rPr>
        <w:t>:</w:t>
      </w:r>
      <w:r w:rsidRPr="00B6502E">
        <w:rPr>
          <w:rFonts w:asciiTheme="minorHAnsi" w:hAnsiTheme="minorHAnsi" w:cstheme="minorHAnsi"/>
          <w:sz w:val="22"/>
        </w:rPr>
        <w:t xml:space="preserve"> úradne overené splnomocnenia. Ak nie je možné túto prílohu autorizovať, žiadateľ zasiela sken prílohy a zároveň doručí originál prílohy (overené podpisy) na PPA v listinnej podobe.</w:t>
      </w:r>
      <w:r w:rsidR="0090434C" w:rsidRPr="00B6502E">
        <w:rPr>
          <w:rFonts w:asciiTheme="minorHAnsi" w:hAnsiTheme="minorHAnsi" w:cstheme="minorHAnsi"/>
          <w:sz w:val="22"/>
        </w:rPr>
        <w:t xml:space="preserve"> Adresa na doručovanie týchto dokumentov v listinnej podobe:</w:t>
      </w:r>
    </w:p>
    <w:p w14:paraId="07BDF1B5" w14:textId="77777777" w:rsidR="0090434C" w:rsidRPr="00B6502E" w:rsidRDefault="0090434C" w:rsidP="00290A36">
      <w:pPr>
        <w:suppressAutoHyphens w:val="0"/>
        <w:autoSpaceDE w:val="0"/>
        <w:autoSpaceDN w:val="0"/>
        <w:adjustRightInd w:val="0"/>
        <w:ind w:left="2835"/>
        <w:jc w:val="both"/>
        <w:rPr>
          <w:rFonts w:asciiTheme="minorHAnsi" w:hAnsiTheme="minorHAnsi" w:cstheme="minorHAnsi"/>
          <w:sz w:val="22"/>
        </w:rPr>
      </w:pPr>
      <w:r w:rsidRPr="00B6502E">
        <w:rPr>
          <w:rFonts w:asciiTheme="minorHAnsi" w:hAnsiTheme="minorHAnsi" w:cstheme="minorHAnsi"/>
          <w:sz w:val="22"/>
        </w:rPr>
        <w:t>Pôdohospodárska platobná agentúra</w:t>
      </w:r>
    </w:p>
    <w:p w14:paraId="1CEE51D9" w14:textId="77777777" w:rsidR="0090434C" w:rsidRPr="00B6502E" w:rsidRDefault="0090434C" w:rsidP="00290A36">
      <w:pPr>
        <w:suppressAutoHyphens w:val="0"/>
        <w:autoSpaceDE w:val="0"/>
        <w:autoSpaceDN w:val="0"/>
        <w:adjustRightInd w:val="0"/>
        <w:ind w:left="2835"/>
        <w:jc w:val="both"/>
        <w:rPr>
          <w:rFonts w:asciiTheme="minorHAnsi" w:hAnsiTheme="minorHAnsi" w:cstheme="minorHAnsi"/>
          <w:sz w:val="22"/>
        </w:rPr>
      </w:pPr>
      <w:r w:rsidRPr="00B6502E">
        <w:rPr>
          <w:rFonts w:asciiTheme="minorHAnsi" w:hAnsiTheme="minorHAnsi" w:cstheme="minorHAnsi"/>
          <w:sz w:val="22"/>
        </w:rPr>
        <w:t>Hraničná 12</w:t>
      </w:r>
    </w:p>
    <w:p w14:paraId="60838026" w14:textId="7DC6A1EF" w:rsidR="0090434C" w:rsidRPr="00B6502E" w:rsidRDefault="0090434C" w:rsidP="00290A36">
      <w:pPr>
        <w:spacing w:line="280" w:lineRule="exact"/>
        <w:ind w:left="2835"/>
        <w:jc w:val="both"/>
        <w:rPr>
          <w:rFonts w:asciiTheme="minorHAnsi" w:hAnsiTheme="minorHAnsi" w:cstheme="minorHAnsi"/>
          <w:sz w:val="22"/>
        </w:rPr>
      </w:pPr>
      <w:r w:rsidRPr="00B6502E">
        <w:rPr>
          <w:rFonts w:asciiTheme="minorHAnsi" w:hAnsiTheme="minorHAnsi" w:cstheme="minorHAnsi"/>
          <w:sz w:val="22"/>
        </w:rPr>
        <w:t>815 26 Bratislava</w:t>
      </w:r>
    </w:p>
    <w:p w14:paraId="2E67CB43" w14:textId="40EAF475" w:rsidR="0090434C" w:rsidRPr="00B6502E" w:rsidRDefault="0090434C" w:rsidP="0090434C">
      <w:pPr>
        <w:suppressAutoHyphens w:val="0"/>
        <w:autoSpaceDE w:val="0"/>
        <w:autoSpaceDN w:val="0"/>
        <w:adjustRightInd w:val="0"/>
        <w:ind w:left="1134"/>
        <w:jc w:val="both"/>
        <w:rPr>
          <w:rFonts w:asciiTheme="minorHAnsi" w:eastAsiaTheme="minorHAnsi" w:hAnsiTheme="minorHAnsi" w:cstheme="minorHAnsi"/>
          <w:sz w:val="22"/>
          <w:szCs w:val="22"/>
          <w:lang w:eastAsia="en-US"/>
        </w:rPr>
      </w:pPr>
      <w:r w:rsidRPr="00B6502E">
        <w:rPr>
          <w:rFonts w:asciiTheme="minorHAnsi" w:eastAsiaTheme="minorHAnsi" w:hAnsiTheme="minorHAnsi" w:cstheme="minorHAnsi"/>
          <w:sz w:val="22"/>
          <w:szCs w:val="22"/>
          <w:lang w:eastAsia="en-US"/>
        </w:rPr>
        <w:t xml:space="preserve">Tieto dokumenty </w:t>
      </w:r>
      <w:r w:rsidR="00290A36" w:rsidRPr="00B6502E">
        <w:rPr>
          <w:rFonts w:asciiTheme="minorHAnsi" w:eastAsiaTheme="minorHAnsi" w:hAnsiTheme="minorHAnsi" w:cstheme="minorHAnsi"/>
          <w:sz w:val="22"/>
          <w:szCs w:val="22"/>
          <w:lang w:eastAsia="en-US"/>
        </w:rPr>
        <w:t xml:space="preserve">v listinnej podobe </w:t>
      </w:r>
      <w:r w:rsidRPr="00B6502E">
        <w:rPr>
          <w:rFonts w:asciiTheme="minorHAnsi" w:eastAsiaTheme="minorHAnsi" w:hAnsiTheme="minorHAnsi" w:cstheme="minorHAnsi"/>
          <w:sz w:val="22"/>
          <w:szCs w:val="22"/>
          <w:lang w:eastAsia="en-US"/>
        </w:rPr>
        <w:t>je možné predložiť jedným z nasledovných spôsobov (vždy na vyššie uvedenú adresu):</w:t>
      </w:r>
    </w:p>
    <w:p w14:paraId="5EED9145" w14:textId="1CA62291" w:rsidR="0090434C" w:rsidRPr="00B6502E" w:rsidRDefault="0090434C" w:rsidP="009724EF">
      <w:pPr>
        <w:pStyle w:val="Odsekzoznamu"/>
        <w:numPr>
          <w:ilvl w:val="0"/>
          <w:numId w:val="13"/>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 xml:space="preserve">osobne na podateľňu v čase v pondelok – štvrtok od 8.00 do 15.00 hod a v piatok od 8.00 do </w:t>
      </w:r>
      <w:r w:rsidR="00277263" w:rsidRPr="00B6502E">
        <w:rPr>
          <w:rFonts w:asciiTheme="minorHAnsi" w:hAnsiTheme="minorHAnsi" w:cstheme="minorHAnsi"/>
          <w:sz w:val="22"/>
        </w:rPr>
        <w:t>1</w:t>
      </w:r>
      <w:r w:rsidR="00277263">
        <w:rPr>
          <w:rFonts w:asciiTheme="minorHAnsi" w:hAnsiTheme="minorHAnsi" w:cstheme="minorHAnsi"/>
          <w:sz w:val="22"/>
        </w:rPr>
        <w:t>4</w:t>
      </w:r>
      <w:r w:rsidRPr="00B6502E">
        <w:rPr>
          <w:rFonts w:asciiTheme="minorHAnsi" w:hAnsiTheme="minorHAnsi" w:cstheme="minorHAnsi"/>
          <w:sz w:val="22"/>
        </w:rPr>
        <w:t>.00 hod.</w:t>
      </w:r>
    </w:p>
    <w:p w14:paraId="5AEAEC4A" w14:textId="77777777" w:rsidR="0090434C" w:rsidRPr="00B6502E" w:rsidRDefault="0090434C" w:rsidP="009724EF">
      <w:pPr>
        <w:pStyle w:val="Odsekzoznamu"/>
        <w:numPr>
          <w:ilvl w:val="0"/>
          <w:numId w:val="13"/>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doporučenou poštou</w:t>
      </w:r>
    </w:p>
    <w:p w14:paraId="0177C620" w14:textId="77777777" w:rsidR="0090434C" w:rsidRPr="00B6502E" w:rsidRDefault="0090434C" w:rsidP="009724EF">
      <w:pPr>
        <w:pStyle w:val="Odsekzoznamu"/>
        <w:numPr>
          <w:ilvl w:val="0"/>
          <w:numId w:val="13"/>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inou prepravou (napr. zaslanie prostredníctvom kuriéra)</w:t>
      </w:r>
    </w:p>
    <w:p w14:paraId="151CB1A7" w14:textId="6F70F480" w:rsidR="0090434C" w:rsidRPr="00B6502E" w:rsidRDefault="0090434C" w:rsidP="0090434C">
      <w:pPr>
        <w:spacing w:line="280" w:lineRule="exact"/>
        <w:ind w:left="1134"/>
        <w:jc w:val="both"/>
        <w:rPr>
          <w:rFonts w:asciiTheme="minorHAnsi" w:hAnsiTheme="minorHAnsi" w:cstheme="minorHAnsi"/>
          <w:sz w:val="22"/>
        </w:rPr>
      </w:pPr>
      <w:r w:rsidRPr="00B6502E">
        <w:rPr>
          <w:rFonts w:asciiTheme="minorHAnsi" w:hAnsiTheme="minorHAnsi" w:cstheme="minorHAnsi"/>
          <w:sz w:val="22"/>
        </w:rPr>
        <w:t xml:space="preserve">V ľavom hornom rohu obálky/balíka žiadateľ uvedie </w:t>
      </w:r>
      <w:r w:rsidRPr="00B6502E">
        <w:rPr>
          <w:rFonts w:asciiTheme="minorHAnsi" w:hAnsiTheme="minorHAnsi" w:cstheme="minorHAnsi"/>
          <w:sz w:val="22"/>
          <w:u w:val="single"/>
        </w:rPr>
        <w:t xml:space="preserve">číslo tejto výzvy, názov žiadateľa, IČO </w:t>
      </w:r>
      <w:r w:rsidRPr="00B6502E">
        <w:rPr>
          <w:rFonts w:asciiTheme="minorHAnsi" w:hAnsiTheme="minorHAnsi" w:cstheme="minorHAnsi"/>
          <w:sz w:val="22"/>
        </w:rPr>
        <w:t>a v ľavom dolnom rohu obálky/balíka žiadateľ uvedie nápis „Neotvárať“.</w:t>
      </w:r>
    </w:p>
    <w:p w14:paraId="1F852B32" w14:textId="77777777" w:rsidR="00631252" w:rsidRPr="00B6502E" w:rsidRDefault="00631252">
      <w:pPr>
        <w:spacing w:line="280" w:lineRule="exact"/>
        <w:ind w:left="1320"/>
        <w:jc w:val="both"/>
        <w:rPr>
          <w:rFonts w:asciiTheme="minorHAnsi" w:hAnsiTheme="minorHAnsi" w:cstheme="minorHAnsi"/>
        </w:rPr>
      </w:pPr>
    </w:p>
    <w:p w14:paraId="52D6D6A2" w14:textId="661E9A1A" w:rsidR="00631252" w:rsidRPr="00B6502E" w:rsidRDefault="0079031B" w:rsidP="00DC566B">
      <w:pPr>
        <w:pStyle w:val="Nadpis2"/>
        <w:numPr>
          <w:ilvl w:val="1"/>
          <w:numId w:val="5"/>
        </w:numPr>
        <w:spacing w:after="120"/>
        <w:ind w:left="567" w:hanging="567"/>
        <w:jc w:val="both"/>
        <w:rPr>
          <w:rFonts w:asciiTheme="minorHAnsi" w:hAnsiTheme="minorHAnsi" w:cstheme="minorHAnsi"/>
        </w:rPr>
      </w:pPr>
      <w:r w:rsidRPr="00B6502E">
        <w:rPr>
          <w:rFonts w:asciiTheme="minorHAnsi" w:hAnsiTheme="minorHAnsi" w:cstheme="minorHAnsi"/>
        </w:rPr>
        <w:t>Ďalšie formálne náležitosti</w:t>
      </w:r>
    </w:p>
    <w:p w14:paraId="564AF7A1" w14:textId="77777777" w:rsidR="00712DB2" w:rsidRDefault="00712DB2" w:rsidP="00712DB2">
      <w:pPr>
        <w:numPr>
          <w:ilvl w:val="2"/>
          <w:numId w:val="3"/>
        </w:numPr>
        <w:spacing w:before="60" w:after="120"/>
        <w:ind w:left="567" w:hanging="567"/>
        <w:jc w:val="both"/>
        <w:rPr>
          <w:rFonts w:asciiTheme="minorHAnsi" w:hAnsiTheme="minorHAnsi" w:cstheme="minorHAnsi"/>
          <w:sz w:val="22"/>
        </w:rPr>
      </w:pPr>
      <w:bookmarkStart w:id="9" w:name="bod171"/>
      <w:bookmarkEnd w:id="9"/>
      <w:r w:rsidRPr="00712DB2">
        <w:rPr>
          <w:rFonts w:asciiTheme="minorHAnsi" w:hAnsiTheme="minorHAnsi" w:cstheme="minorHAnsi"/>
          <w:sz w:val="22"/>
        </w:rPr>
        <w:t>Žiadateľ môže v rámci tejto výzvy predložiť maximálne:</w:t>
      </w:r>
    </w:p>
    <w:p w14:paraId="4AE79F55" w14:textId="37E8DBDA" w:rsidR="00712DB2" w:rsidRPr="00712DB2" w:rsidRDefault="00712DB2" w:rsidP="009724EF">
      <w:pPr>
        <w:pStyle w:val="Odsekzoznamu"/>
        <w:numPr>
          <w:ilvl w:val="0"/>
          <w:numId w:val="29"/>
        </w:numPr>
        <w:spacing w:before="60" w:after="60" w:line="280" w:lineRule="exact"/>
        <w:ind w:left="1134" w:hanging="567"/>
        <w:jc w:val="both"/>
        <w:rPr>
          <w:rFonts w:asciiTheme="minorHAnsi" w:hAnsiTheme="minorHAnsi" w:cstheme="minorHAnsi"/>
          <w:sz w:val="22"/>
        </w:rPr>
      </w:pPr>
      <w:r w:rsidRPr="00712DB2">
        <w:rPr>
          <w:rFonts w:asciiTheme="minorHAnsi" w:hAnsiTheme="minorHAnsi" w:cstheme="minorHAnsi"/>
          <w:b/>
          <w:sz w:val="22"/>
        </w:rPr>
        <w:t xml:space="preserve">1 ŽoNFP </w:t>
      </w:r>
      <w:r w:rsidRPr="00712DB2">
        <w:rPr>
          <w:rFonts w:asciiTheme="minorHAnsi" w:hAnsiTheme="minorHAnsi" w:cstheme="minorHAnsi"/>
          <w:sz w:val="22"/>
        </w:rPr>
        <w:t>buď na oblasť 1. ŠRV, alebo na oblasť 2. ŠRV – malí poľnohospodári</w:t>
      </w:r>
      <w:r w:rsidR="00CE1D88">
        <w:rPr>
          <w:rStyle w:val="Odkaznapoznmkupodiarou"/>
          <w:rFonts w:asciiTheme="minorHAnsi" w:hAnsiTheme="minorHAnsi" w:cstheme="minorHAnsi"/>
          <w:sz w:val="22"/>
        </w:rPr>
        <w:footnoteReference w:id="6"/>
      </w:r>
      <w:r w:rsidRPr="00712DB2">
        <w:rPr>
          <w:rFonts w:asciiTheme="minorHAnsi" w:hAnsiTheme="minorHAnsi" w:cstheme="minorHAnsi"/>
          <w:sz w:val="22"/>
        </w:rPr>
        <w:t>;</w:t>
      </w:r>
    </w:p>
    <w:p w14:paraId="32D867A8" w14:textId="6A36401F" w:rsidR="00712DB2" w:rsidRPr="00712DB2" w:rsidRDefault="00712DB2" w:rsidP="009724EF">
      <w:pPr>
        <w:pStyle w:val="Odsekzoznamu"/>
        <w:numPr>
          <w:ilvl w:val="0"/>
          <w:numId w:val="29"/>
        </w:numPr>
        <w:spacing w:before="60" w:after="60" w:line="280" w:lineRule="exact"/>
        <w:ind w:left="1134" w:hanging="567"/>
        <w:jc w:val="both"/>
        <w:rPr>
          <w:rFonts w:asciiTheme="minorHAnsi" w:hAnsiTheme="minorHAnsi" w:cstheme="minorHAnsi"/>
          <w:sz w:val="22"/>
        </w:rPr>
      </w:pPr>
      <w:r w:rsidRPr="00712DB2">
        <w:rPr>
          <w:rFonts w:asciiTheme="minorHAnsi" w:hAnsiTheme="minorHAnsi" w:cstheme="minorHAnsi"/>
          <w:b/>
          <w:sz w:val="22"/>
        </w:rPr>
        <w:t>1 ŽoNFP</w:t>
      </w:r>
      <w:r w:rsidRPr="00712DB2">
        <w:rPr>
          <w:rFonts w:asciiTheme="minorHAnsi" w:hAnsiTheme="minorHAnsi" w:cstheme="minorHAnsi"/>
          <w:sz w:val="22"/>
        </w:rPr>
        <w:t xml:space="preserve"> buď na oblasť 3. ŽV, alebo na oblasť 4. ŽV malí poľnohospodári</w:t>
      </w:r>
      <w:r w:rsidR="00CE1D88">
        <w:rPr>
          <w:rFonts w:asciiTheme="minorHAnsi" w:hAnsiTheme="minorHAnsi" w:cstheme="minorHAnsi"/>
          <w:sz w:val="22"/>
          <w:vertAlign w:val="superscript"/>
        </w:rPr>
        <w:t>5</w:t>
      </w:r>
      <w:r w:rsidRPr="00712DB2">
        <w:rPr>
          <w:rFonts w:asciiTheme="minorHAnsi" w:hAnsiTheme="minorHAnsi" w:cstheme="minorHAnsi"/>
          <w:sz w:val="22"/>
        </w:rPr>
        <w:t>;</w:t>
      </w:r>
    </w:p>
    <w:p w14:paraId="330D6176" w14:textId="77777777" w:rsidR="00712DB2" w:rsidRPr="00712DB2" w:rsidRDefault="00712DB2" w:rsidP="009724EF">
      <w:pPr>
        <w:pStyle w:val="Odsekzoznamu"/>
        <w:numPr>
          <w:ilvl w:val="0"/>
          <w:numId w:val="29"/>
        </w:numPr>
        <w:spacing w:before="60" w:after="60" w:line="280" w:lineRule="exact"/>
        <w:ind w:left="1134" w:hanging="567"/>
        <w:jc w:val="both"/>
        <w:rPr>
          <w:rFonts w:asciiTheme="minorHAnsi" w:hAnsiTheme="minorHAnsi" w:cstheme="minorHAnsi"/>
          <w:sz w:val="22"/>
        </w:rPr>
      </w:pPr>
      <w:r w:rsidRPr="00712DB2">
        <w:rPr>
          <w:rFonts w:asciiTheme="minorHAnsi" w:hAnsiTheme="minorHAnsi" w:cstheme="minorHAnsi"/>
          <w:b/>
          <w:sz w:val="22"/>
        </w:rPr>
        <w:t>1 ŽoNFP</w:t>
      </w:r>
      <w:r w:rsidRPr="00712DB2">
        <w:rPr>
          <w:rFonts w:asciiTheme="minorHAnsi" w:hAnsiTheme="minorHAnsi" w:cstheme="minorHAnsi"/>
          <w:sz w:val="22"/>
        </w:rPr>
        <w:t xml:space="preserve"> na skladovacie kapacity pre produkciu ŠRV;</w:t>
      </w:r>
    </w:p>
    <w:p w14:paraId="23E40D44" w14:textId="4B34056F" w:rsidR="00A75613" w:rsidRPr="00712DB2" w:rsidRDefault="00712DB2" w:rsidP="009724EF">
      <w:pPr>
        <w:pStyle w:val="Odsekzoznamu"/>
        <w:numPr>
          <w:ilvl w:val="0"/>
          <w:numId w:val="29"/>
        </w:numPr>
        <w:spacing w:before="60" w:after="60" w:line="280" w:lineRule="exact"/>
        <w:ind w:left="1134" w:hanging="567"/>
        <w:jc w:val="both"/>
        <w:rPr>
          <w:rFonts w:asciiTheme="minorHAnsi" w:hAnsiTheme="minorHAnsi" w:cstheme="minorHAnsi"/>
          <w:sz w:val="22"/>
        </w:rPr>
      </w:pPr>
      <w:r w:rsidRPr="00712DB2">
        <w:rPr>
          <w:rFonts w:asciiTheme="minorHAnsi" w:hAnsiTheme="minorHAnsi" w:cstheme="minorHAnsi"/>
          <w:b/>
          <w:sz w:val="22"/>
        </w:rPr>
        <w:t>1 ŽoNFP</w:t>
      </w:r>
      <w:r w:rsidRPr="00712DB2">
        <w:rPr>
          <w:rFonts w:asciiTheme="minorHAnsi" w:hAnsiTheme="minorHAnsi" w:cstheme="minorHAnsi"/>
          <w:sz w:val="22"/>
        </w:rPr>
        <w:t xml:space="preserve"> na High tech pre ŠRV a</w:t>
      </w:r>
      <w:r w:rsidR="00CE1D88">
        <w:rPr>
          <w:rFonts w:asciiTheme="minorHAnsi" w:hAnsiTheme="minorHAnsi" w:cstheme="minorHAnsi"/>
          <w:sz w:val="22"/>
        </w:rPr>
        <w:t> </w:t>
      </w:r>
      <w:r w:rsidRPr="00712DB2">
        <w:rPr>
          <w:rFonts w:asciiTheme="minorHAnsi" w:hAnsiTheme="minorHAnsi" w:cstheme="minorHAnsi"/>
          <w:sz w:val="22"/>
        </w:rPr>
        <w:t>ŽV</w:t>
      </w:r>
      <w:r w:rsidR="00CE1D88" w:rsidRPr="00CE1D88">
        <w:rPr>
          <w:rFonts w:asciiTheme="minorHAnsi" w:hAnsiTheme="minorHAnsi" w:cstheme="minorHAnsi"/>
          <w:sz w:val="22"/>
          <w:vertAlign w:val="superscript"/>
        </w:rPr>
        <w:t>5</w:t>
      </w:r>
      <w:r>
        <w:rPr>
          <w:rFonts w:asciiTheme="minorHAnsi" w:hAnsiTheme="minorHAnsi" w:cstheme="minorHAnsi"/>
          <w:sz w:val="22"/>
        </w:rPr>
        <w:t>.</w:t>
      </w:r>
    </w:p>
    <w:p w14:paraId="4714BEED" w14:textId="6E0DADEF" w:rsidR="00A95A82" w:rsidRPr="00B6502E" w:rsidRDefault="00712DB2" w:rsidP="00A95A82">
      <w:pPr>
        <w:numPr>
          <w:ilvl w:val="2"/>
          <w:numId w:val="3"/>
        </w:numPr>
        <w:spacing w:before="60" w:after="60" w:line="280" w:lineRule="exact"/>
        <w:ind w:left="567" w:hanging="567"/>
        <w:jc w:val="both"/>
        <w:rPr>
          <w:rFonts w:asciiTheme="minorHAnsi" w:hAnsiTheme="minorHAnsi" w:cstheme="minorHAnsi"/>
          <w:sz w:val="22"/>
        </w:rPr>
      </w:pPr>
      <w:r w:rsidRPr="00712DB2">
        <w:rPr>
          <w:rFonts w:asciiTheme="minorHAnsi" w:hAnsiTheme="minorHAnsi" w:cstheme="minorHAnsi"/>
          <w:sz w:val="22"/>
        </w:rPr>
        <w:t>V prípade, že projekt bude realizovaný súčasne v menej rozvinutom regióne (mimo Bratislavského kraja) a súčasne v Bratislavskom kraji a projekt je zameraný na obidva regióny, predkladá ŽoNFP kde žiadateľ rozdelí investíciu podľa jednotlivých regiónov z dôvodu rozdielneho financovania z EÚ a SR. Zároveň musia byť dodržané podmienky uvedené v </w:t>
      </w:r>
      <w:hyperlink w:anchor="bod171" w:history="1">
        <w:r w:rsidRPr="00712DB2">
          <w:rPr>
            <w:rStyle w:val="Hypertextovprepojenie"/>
            <w:rFonts w:asciiTheme="minorHAnsi" w:hAnsiTheme="minorHAnsi" w:cstheme="minorHAnsi"/>
            <w:sz w:val="22"/>
          </w:rPr>
          <w:t>ods. 1</w:t>
        </w:r>
      </w:hyperlink>
      <w:r w:rsidRPr="00712DB2">
        <w:rPr>
          <w:rFonts w:asciiTheme="minorHAnsi" w:hAnsiTheme="minorHAnsi" w:cstheme="minorHAnsi"/>
          <w:sz w:val="22"/>
        </w:rPr>
        <w:t xml:space="preserve">. Výška oprávnených výdavkov uvedených v bode </w:t>
      </w:r>
      <w:hyperlink w:anchor="_Výška_oprávnených_výdavkov" w:history="1">
        <w:r w:rsidRPr="00712DB2">
          <w:rPr>
            <w:rStyle w:val="Hypertextovprepojenie"/>
            <w:rFonts w:asciiTheme="minorHAnsi" w:hAnsiTheme="minorHAnsi" w:cstheme="minorHAnsi"/>
            <w:sz w:val="22"/>
          </w:rPr>
          <w:t>1.5</w:t>
        </w:r>
      </w:hyperlink>
      <w:r w:rsidRPr="00712DB2">
        <w:rPr>
          <w:rFonts w:asciiTheme="minorHAnsi" w:hAnsiTheme="minorHAnsi" w:cstheme="minorHAnsi"/>
          <w:sz w:val="22"/>
        </w:rPr>
        <w:t xml:space="preserve"> tejto výzvy musí byť dodržaná.</w:t>
      </w:r>
      <w:r w:rsidR="00393D35" w:rsidRPr="00393D35">
        <w:rPr>
          <w:rFonts w:asciiTheme="minorHAnsi" w:hAnsiTheme="minorHAnsi" w:cstheme="minorHAnsi"/>
          <w:sz w:val="22"/>
        </w:rPr>
        <w:t>.</w:t>
      </w:r>
    </w:p>
    <w:p w14:paraId="76647F06" w14:textId="7693D45E" w:rsidR="00631252" w:rsidRPr="00B6502E" w:rsidRDefault="00201F64" w:rsidP="00CC79E3">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Ilustračný vzor „Formulára žiadosti o nenávratný finančný príspevok“ tvorí </w:t>
      </w:r>
      <w:r w:rsidRPr="00B6502E">
        <w:rPr>
          <w:rFonts w:asciiTheme="minorHAnsi" w:hAnsiTheme="minorHAnsi" w:cstheme="minorHAnsi"/>
          <w:b/>
          <w:color w:val="FF0000"/>
          <w:sz w:val="22"/>
        </w:rPr>
        <w:t>prílohu č. 1</w:t>
      </w:r>
      <w:r w:rsidRPr="00B6502E">
        <w:rPr>
          <w:rFonts w:asciiTheme="minorHAnsi" w:hAnsiTheme="minorHAnsi" w:cstheme="minorHAnsi"/>
          <w:sz w:val="22"/>
        </w:rPr>
        <w:t xml:space="preserve"> tejto výzvy</w:t>
      </w:r>
      <w:r w:rsidRPr="00B6502E">
        <w:rPr>
          <w:rFonts w:asciiTheme="minorHAnsi" w:hAnsiTheme="minorHAnsi" w:cstheme="minorHAnsi"/>
          <w:bCs/>
          <w:sz w:val="22"/>
        </w:rPr>
        <w:t>;</w:t>
      </w:r>
    </w:p>
    <w:p w14:paraId="4C55741D" w14:textId="766F8905" w:rsidR="00201F64" w:rsidRPr="00B6502E"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szCs w:val="22"/>
        </w:rPr>
        <w:t xml:space="preserve">Žiadateľ je v zmysle § 19 ods. 4 zákona 292/2014 Z. z. o príspevku poskytovanom z </w:t>
      </w:r>
      <w:r w:rsidR="00FE6A24" w:rsidRPr="00B6502E">
        <w:rPr>
          <w:rFonts w:asciiTheme="minorHAnsi" w:hAnsiTheme="minorHAnsi" w:cstheme="minorHAnsi"/>
          <w:sz w:val="22"/>
          <w:szCs w:val="22"/>
        </w:rPr>
        <w:t>EŠIF</w:t>
      </w:r>
      <w:r w:rsidRPr="00B6502E">
        <w:rPr>
          <w:rFonts w:asciiTheme="minorHAnsi" w:hAnsiTheme="minorHAnsi" w:cstheme="minorHAnsi"/>
          <w:sz w:val="22"/>
          <w:szCs w:val="22"/>
        </w:rPr>
        <w:t xml:space="preserve"> povinný predložiť ŽoNFP </w:t>
      </w:r>
      <w:r w:rsidRPr="00B6502E">
        <w:rPr>
          <w:rFonts w:asciiTheme="minorHAnsi" w:hAnsiTheme="minorHAnsi" w:cstheme="minorHAnsi"/>
          <w:sz w:val="22"/>
          <w:szCs w:val="22"/>
          <w:u w:val="single"/>
        </w:rPr>
        <w:t>riadne, včas a vo forme určenej poskytovateľom vo výzve</w:t>
      </w:r>
      <w:r w:rsidRPr="00B6502E">
        <w:rPr>
          <w:rFonts w:asciiTheme="minorHAnsi" w:hAnsiTheme="minorHAnsi" w:cstheme="minorHAnsi"/>
          <w:sz w:val="22"/>
        </w:rPr>
        <w:t>.</w:t>
      </w:r>
    </w:p>
    <w:p w14:paraId="05545807" w14:textId="7AD5932A" w:rsidR="00201F64" w:rsidRPr="00B6502E" w:rsidRDefault="00201F64" w:rsidP="009724EF">
      <w:pPr>
        <w:pStyle w:val="Odsekzoznamu"/>
        <w:numPr>
          <w:ilvl w:val="0"/>
          <w:numId w:val="13"/>
        </w:numPr>
        <w:suppressAutoHyphens w:val="0"/>
        <w:autoSpaceDE w:val="0"/>
        <w:autoSpaceDN w:val="0"/>
        <w:adjustRightInd w:val="0"/>
        <w:ind w:left="993" w:hanging="426"/>
        <w:jc w:val="both"/>
        <w:rPr>
          <w:rFonts w:asciiTheme="minorHAnsi" w:hAnsiTheme="minorHAnsi" w:cstheme="minorHAnsi"/>
          <w:bCs/>
          <w:sz w:val="22"/>
        </w:rPr>
      </w:pPr>
      <w:r w:rsidRPr="00B6502E">
        <w:rPr>
          <w:rFonts w:asciiTheme="minorHAnsi" w:hAnsiTheme="minorHAnsi" w:cstheme="minorHAnsi"/>
          <w:b/>
          <w:bCs/>
          <w:sz w:val="22"/>
        </w:rPr>
        <w:t>ŽoNFP vrátane príloh je predložená riadne</w:t>
      </w:r>
      <w:r w:rsidRPr="00B6502E">
        <w:rPr>
          <w:rFonts w:asciiTheme="minorHAnsi" w:hAnsiTheme="minorHAnsi" w:cstheme="minorHAnsi"/>
          <w:bCs/>
          <w:sz w:val="22"/>
        </w:rPr>
        <w:t>, ak je Formulár ŽoNFP vyplnený elektronicky v slovenskom jazyku a jej prílohy sú vypracované v slovenskom jazyku a písmom, umožňujúcim rozpoznanie textu, t.j.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289EF997" w:rsidR="00201F64" w:rsidRPr="00B6502E" w:rsidRDefault="00201F64" w:rsidP="009724EF">
      <w:pPr>
        <w:pStyle w:val="Odsekzoznamu"/>
        <w:numPr>
          <w:ilvl w:val="0"/>
          <w:numId w:val="13"/>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B6502E">
        <w:rPr>
          <w:rFonts w:asciiTheme="minorHAnsi" w:hAnsiTheme="minorHAnsi" w:cstheme="minorHAnsi"/>
          <w:b/>
          <w:bCs/>
          <w:sz w:val="22"/>
        </w:rPr>
        <w:t>ŽoNFP</w:t>
      </w:r>
      <w:r w:rsidRPr="00B6502E">
        <w:rPr>
          <w:rFonts w:asciiTheme="minorHAnsi" w:hAnsiTheme="minorHAnsi" w:cstheme="minorHAnsi"/>
          <w:sz w:val="22"/>
        </w:rPr>
        <w:t xml:space="preserve"> </w:t>
      </w:r>
      <w:r w:rsidRPr="00B6502E">
        <w:rPr>
          <w:rFonts w:asciiTheme="minorHAnsi" w:hAnsiTheme="minorHAnsi" w:cstheme="minorHAnsi"/>
          <w:b/>
          <w:sz w:val="22"/>
        </w:rPr>
        <w:t>je</w:t>
      </w:r>
      <w:r w:rsidR="00D34A8D" w:rsidRPr="00B6502E">
        <w:rPr>
          <w:rFonts w:asciiTheme="minorHAnsi" w:hAnsiTheme="minorHAnsi" w:cstheme="minorHAnsi"/>
          <w:b/>
          <w:sz w:val="22"/>
        </w:rPr>
        <w:t xml:space="preserve"> predložená</w:t>
      </w:r>
      <w:r w:rsidRPr="00B6502E">
        <w:rPr>
          <w:rFonts w:asciiTheme="minorHAnsi" w:hAnsiTheme="minorHAnsi" w:cstheme="minorHAnsi"/>
          <w:b/>
          <w:sz w:val="22"/>
        </w:rPr>
        <w:t xml:space="preserve"> včas</w:t>
      </w:r>
      <w:r w:rsidRPr="00B6502E">
        <w:rPr>
          <w:rFonts w:asciiTheme="minorHAnsi" w:hAnsiTheme="minorHAnsi" w:cstheme="minorHAnsi"/>
          <w:sz w:val="22"/>
        </w:rPr>
        <w:t>, ak je preukázateľne elektronicky</w:t>
      </w:r>
      <w:r w:rsidR="00D34A8D" w:rsidRPr="00B6502E">
        <w:rPr>
          <w:rFonts w:asciiTheme="minorHAnsi" w:hAnsiTheme="minorHAnsi" w:cstheme="minorHAnsi"/>
          <w:sz w:val="22"/>
        </w:rPr>
        <w:t xml:space="preserve"> </w:t>
      </w:r>
      <w:r w:rsidR="00D372BE" w:rsidRPr="00B6502E">
        <w:rPr>
          <w:rFonts w:asciiTheme="minorHAnsi" w:hAnsiTheme="minorHAnsi" w:cstheme="minorHAnsi"/>
          <w:sz w:val="22"/>
        </w:rPr>
        <w:t>podaná</w:t>
      </w:r>
      <w:r w:rsidRPr="00B6502E">
        <w:rPr>
          <w:rFonts w:asciiTheme="minorHAnsi" w:hAnsiTheme="minorHAnsi" w:cstheme="minorHAnsi"/>
          <w:sz w:val="22"/>
        </w:rPr>
        <w:t xml:space="preserve"> </w:t>
      </w:r>
      <w:r w:rsidRPr="00B6502E">
        <w:rPr>
          <w:rFonts w:asciiTheme="minorHAnsi" w:hAnsiTheme="minorHAnsi" w:cstheme="minorHAnsi"/>
          <w:bCs/>
          <w:sz w:val="22"/>
        </w:rPr>
        <w:t>do elektronickej schránky PPA</w:t>
      </w:r>
      <w:r w:rsidRPr="00B6502E">
        <w:rPr>
          <w:rFonts w:asciiTheme="minorHAnsi" w:hAnsiTheme="minorHAnsi" w:cstheme="minorHAnsi"/>
          <w:sz w:val="22"/>
        </w:rPr>
        <w:t>, a to najneskôr do dátumu uzatvorenia výzvy</w:t>
      </w:r>
      <w:r w:rsidRPr="00B6502E">
        <w:rPr>
          <w:rFonts w:asciiTheme="minorHAnsi" w:hAnsiTheme="minorHAnsi" w:cstheme="minorHAnsi"/>
          <w:sz w:val="22"/>
          <w:vertAlign w:val="superscript"/>
        </w:rPr>
        <w:footnoteReference w:id="7"/>
      </w:r>
      <w:r w:rsidRPr="00B6502E">
        <w:rPr>
          <w:rFonts w:asciiTheme="minorHAnsi" w:hAnsiTheme="minorHAnsi" w:cstheme="minorHAnsi"/>
          <w:sz w:val="22"/>
        </w:rPr>
        <w:t>.</w:t>
      </w:r>
    </w:p>
    <w:p w14:paraId="147E57D9" w14:textId="004E38E6" w:rsidR="00201F64" w:rsidRPr="00B6502E" w:rsidRDefault="00201F64" w:rsidP="009724EF">
      <w:pPr>
        <w:pStyle w:val="Odsekzoznamu"/>
        <w:numPr>
          <w:ilvl w:val="0"/>
          <w:numId w:val="13"/>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B6502E">
        <w:rPr>
          <w:rFonts w:asciiTheme="minorHAnsi" w:hAnsiTheme="minorHAnsi" w:cstheme="minorHAnsi"/>
          <w:b/>
          <w:bCs/>
          <w:sz w:val="22"/>
        </w:rPr>
        <w:t>ŽoNFP je</w:t>
      </w:r>
      <w:r w:rsidR="00D34A8D" w:rsidRPr="00B6502E">
        <w:rPr>
          <w:rFonts w:asciiTheme="minorHAnsi" w:hAnsiTheme="minorHAnsi" w:cstheme="minorHAnsi"/>
          <w:b/>
          <w:bCs/>
          <w:sz w:val="22"/>
        </w:rPr>
        <w:t xml:space="preserve"> predložená</w:t>
      </w:r>
      <w:r w:rsidRPr="00B6502E">
        <w:rPr>
          <w:rFonts w:asciiTheme="minorHAnsi" w:hAnsiTheme="minorHAnsi" w:cstheme="minorHAnsi"/>
          <w:b/>
          <w:bCs/>
          <w:sz w:val="22"/>
        </w:rPr>
        <w:t xml:space="preserve"> v určenej forme</w:t>
      </w:r>
      <w:r w:rsidRPr="00B6502E">
        <w:rPr>
          <w:rFonts w:asciiTheme="minorHAnsi" w:hAnsiTheme="minorHAnsi" w:cstheme="minorHAnsi"/>
          <w:bCs/>
          <w:sz w:val="22"/>
        </w:rPr>
        <w:t>, ak je formulár ŽoNFP vyplnený (v zmysle podmienok uvedených vo formulári ŽoNFP, ktorého ilustračný vzor je prílohou č. 1 výzvy) a zároveň formulár ŽoNFP a prílohy ŽoNFP (</w:t>
      </w:r>
      <w:r w:rsidR="00954D75" w:rsidRPr="00B6502E">
        <w:rPr>
          <w:rFonts w:asciiTheme="minorHAnsi" w:hAnsiTheme="minorHAnsi" w:cstheme="minorHAnsi"/>
          <w:bCs/>
          <w:sz w:val="22"/>
        </w:rPr>
        <w:t>vo formáte stanovenom v ŽoNFP</w:t>
      </w:r>
      <w:r w:rsidRPr="00B6502E">
        <w:rPr>
          <w:rFonts w:asciiTheme="minorHAnsi" w:hAnsiTheme="minorHAnsi" w:cstheme="minorHAnsi"/>
          <w:bCs/>
          <w:sz w:val="22"/>
        </w:rPr>
        <w:t xml:space="preserve">) sú </w:t>
      </w:r>
      <w:r w:rsidR="00D372BE" w:rsidRPr="00B6502E">
        <w:rPr>
          <w:rFonts w:asciiTheme="minorHAnsi" w:hAnsiTheme="minorHAnsi" w:cstheme="minorHAnsi"/>
          <w:bCs/>
          <w:sz w:val="22"/>
        </w:rPr>
        <w:t xml:space="preserve">predložené </w:t>
      </w:r>
      <w:r w:rsidRPr="00B6502E">
        <w:rPr>
          <w:rFonts w:asciiTheme="minorHAnsi" w:hAnsiTheme="minorHAnsi" w:cstheme="minorHAnsi"/>
          <w:bCs/>
          <w:sz w:val="22"/>
        </w:rPr>
        <w:lastRenderedPageBreak/>
        <w:t>v elektronickej podobe prostredníctvom ÚPVS (</w:t>
      </w:r>
      <w:hyperlink r:id="rId19" w:history="1">
        <w:r w:rsidRPr="00B6502E">
          <w:rPr>
            <w:rStyle w:val="Hypertextovprepojenie"/>
            <w:rFonts w:asciiTheme="minorHAnsi" w:hAnsiTheme="minorHAnsi" w:cstheme="minorHAnsi"/>
            <w:bCs/>
            <w:sz w:val="22"/>
          </w:rPr>
          <w:t>slovensko.sk</w:t>
        </w:r>
      </w:hyperlink>
      <w:r w:rsidRPr="00B6502E">
        <w:rPr>
          <w:rFonts w:asciiTheme="minorHAnsi" w:hAnsiTheme="minorHAnsi" w:cstheme="minorHAnsi"/>
          <w:bCs/>
          <w:sz w:val="22"/>
        </w:rPr>
        <w:t xml:space="preserve">) do elektronickej schránky PPA podľa pokynov uvedených v bode </w:t>
      </w:r>
      <w:hyperlink w:anchor="_Miesto_podania_ŽoNFP" w:history="1">
        <w:r w:rsidRPr="00B6502E">
          <w:rPr>
            <w:rStyle w:val="Hypertextovprepojenie"/>
            <w:rFonts w:asciiTheme="minorHAnsi" w:hAnsiTheme="minorHAnsi" w:cstheme="minorHAnsi"/>
            <w:bCs/>
            <w:sz w:val="22"/>
          </w:rPr>
          <w:t>1.6</w:t>
        </w:r>
      </w:hyperlink>
      <w:r w:rsidRPr="00B6502E">
        <w:rPr>
          <w:rFonts w:asciiTheme="minorHAnsi" w:hAnsiTheme="minorHAnsi" w:cstheme="minorHAnsi"/>
          <w:bCs/>
          <w:sz w:val="22"/>
        </w:rPr>
        <w:t xml:space="preserve"> tejto výzvy. </w:t>
      </w:r>
      <w:r w:rsidR="003A62D3" w:rsidRPr="00B6502E">
        <w:rPr>
          <w:rFonts w:asciiTheme="minorHAnsi" w:hAnsiTheme="minorHAnsi" w:cstheme="minorHAnsi"/>
          <w:sz w:val="22"/>
        </w:rPr>
        <w:t xml:space="preserve">ŽoNFP musia byť </w:t>
      </w:r>
      <w:r w:rsidR="004678A7" w:rsidRPr="00B6502E">
        <w:rPr>
          <w:rFonts w:asciiTheme="minorHAnsi" w:hAnsiTheme="minorHAnsi" w:cstheme="minorHAnsi"/>
          <w:sz w:val="22"/>
        </w:rPr>
        <w:t xml:space="preserve">kvalifikovaným elektronickým podpisom </w:t>
      </w:r>
      <w:r w:rsidR="003A62D3" w:rsidRPr="00B6502E">
        <w:rPr>
          <w:rFonts w:asciiTheme="minorHAnsi" w:hAnsiTheme="minorHAnsi" w:cstheme="minorHAnsi"/>
          <w:sz w:val="22"/>
        </w:rPr>
        <w:t>podpísané štatutárnym orgánom žiadateľa (v prípade právnickej osoby v súlade s oprávnením konať za ňu) alebo osobou úradne splnomocnenou štatutárnym orgánom žiadateľa</w:t>
      </w:r>
      <w:r w:rsidR="004678A7" w:rsidRPr="00B6502E">
        <w:rPr>
          <w:rFonts w:asciiTheme="minorHAnsi" w:hAnsiTheme="minorHAnsi" w:cstheme="minorHAnsi"/>
          <w:sz w:val="22"/>
        </w:rPr>
        <w:t>.</w:t>
      </w:r>
      <w:r w:rsidR="003A62D3" w:rsidRPr="00B6502E">
        <w:rPr>
          <w:rFonts w:asciiTheme="minorHAnsi" w:hAnsiTheme="minorHAnsi" w:cstheme="minorHAnsi"/>
          <w:b/>
          <w:bCs/>
          <w:sz w:val="22"/>
        </w:rPr>
        <w:t xml:space="preserve"> </w:t>
      </w:r>
      <w:r w:rsidRPr="00B6502E">
        <w:rPr>
          <w:rFonts w:asciiTheme="minorHAnsi" w:hAnsiTheme="minorHAnsi" w:cstheme="minorHAnsi"/>
          <w:b/>
          <w:bCs/>
          <w:sz w:val="22"/>
        </w:rPr>
        <w:t xml:space="preserve">V prípade žiadateľov zapísaných v Obchodnom registri SR musí byť ŽoNFP podpísaná v súlade s podmienkami konania v mene spoločnosti uvedenými v Obchodnom registri SR. Podpísaný formulár ŽoNFP je jednou z podmienok </w:t>
      </w:r>
      <w:r w:rsidR="00D372BE" w:rsidRPr="00B6502E">
        <w:rPr>
          <w:rFonts w:asciiTheme="minorHAnsi" w:hAnsiTheme="minorHAnsi" w:cstheme="minorHAnsi"/>
          <w:b/>
          <w:bCs/>
          <w:sz w:val="22"/>
        </w:rPr>
        <w:t xml:space="preserve">predloženia </w:t>
      </w:r>
      <w:r w:rsidRPr="00B6502E">
        <w:rPr>
          <w:rFonts w:asciiTheme="minorHAnsi" w:hAnsiTheme="minorHAnsi" w:cstheme="minorHAnsi"/>
          <w:b/>
          <w:bCs/>
          <w:sz w:val="22"/>
        </w:rPr>
        <w:t>ŽoNFP v určenej forme.</w:t>
      </w:r>
      <w:r w:rsidRPr="00B6502E">
        <w:rPr>
          <w:rFonts w:asciiTheme="minorHAnsi" w:hAnsiTheme="minorHAnsi" w:cstheme="minorHAnsi"/>
        </w:rPr>
        <w:t xml:space="preserve"> </w:t>
      </w:r>
      <w:r w:rsidR="003A62D3" w:rsidRPr="00B6502E">
        <w:rPr>
          <w:rFonts w:asciiTheme="minorHAnsi" w:hAnsiTheme="minorHAnsi" w:cstheme="minorHAnsi"/>
          <w:sz w:val="22"/>
        </w:rPr>
        <w:t xml:space="preserve">Aby bolo možné </w:t>
      </w:r>
      <w:r w:rsidR="004678A7" w:rsidRPr="00B6502E">
        <w:rPr>
          <w:rFonts w:asciiTheme="minorHAnsi" w:hAnsiTheme="minorHAnsi" w:cstheme="minorHAnsi"/>
          <w:sz w:val="22"/>
        </w:rPr>
        <w:t xml:space="preserve">ŽoNFP </w:t>
      </w:r>
      <w:r w:rsidR="003A62D3" w:rsidRPr="00B6502E">
        <w:rPr>
          <w:rFonts w:asciiTheme="minorHAnsi" w:hAnsiTheme="minorHAnsi" w:cstheme="minorHAnsi"/>
          <w:sz w:val="22"/>
        </w:rPr>
        <w:t>elektronicky podpísať</w:t>
      </w:r>
      <w:r w:rsidR="004678A7" w:rsidRPr="00B6502E">
        <w:rPr>
          <w:rFonts w:asciiTheme="minorHAnsi" w:hAnsiTheme="minorHAnsi" w:cstheme="minorHAnsi"/>
          <w:sz w:val="22"/>
        </w:rPr>
        <w:t>,</w:t>
      </w:r>
      <w:r w:rsidR="003A62D3" w:rsidRPr="00B6502E">
        <w:rPr>
          <w:rFonts w:asciiTheme="minorHAnsi" w:hAnsiTheme="minorHAnsi" w:cstheme="minorHAnsi"/>
          <w:sz w:val="22"/>
        </w:rPr>
        <w:t xml:space="preserve"> je potrebné disponovať príslušným hardvérom, softvérom a aktivovanou elektronickou schránkou. </w:t>
      </w:r>
    </w:p>
    <w:p w14:paraId="76C1F530" w14:textId="32C1AD6D" w:rsidR="00201F64" w:rsidRPr="00B6502E" w:rsidRDefault="00201F64" w:rsidP="003A62D3">
      <w:pPr>
        <w:spacing w:before="60" w:after="60" w:line="280" w:lineRule="exact"/>
        <w:ind w:left="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 xml:space="preserve">V prípade, že ŽoNFP nebola </w:t>
      </w:r>
      <w:r w:rsidR="00D372BE" w:rsidRPr="00B6502E">
        <w:rPr>
          <w:rFonts w:asciiTheme="minorHAnsi" w:hAnsiTheme="minorHAnsi" w:cstheme="minorHAnsi"/>
          <w:sz w:val="22"/>
        </w:rPr>
        <w:t xml:space="preserve">predložená </w:t>
      </w:r>
      <w:r w:rsidRPr="00B6502E">
        <w:rPr>
          <w:rFonts w:asciiTheme="minorHAnsi" w:hAnsiTheme="minorHAnsi" w:cstheme="minorHAnsi"/>
          <w:sz w:val="22"/>
        </w:rPr>
        <w:t xml:space="preserve">riadne, včas, alebo v určenej forme, PPA konanie zastaví a vydá Rozhodnutie o zastavení konania v zmysle § 20 ods. 1 písm. c)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w:t>
      </w:r>
    </w:p>
    <w:p w14:paraId="74949524" w14:textId="3A7EA6B5" w:rsidR="004678A7" w:rsidRPr="00B6502E" w:rsidRDefault="004678A7" w:rsidP="0077660F">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r w:rsidR="00230BD9" w:rsidRPr="00B6502E">
        <w:rPr>
          <w:rFonts w:asciiTheme="minorHAnsi" w:hAnsiTheme="minorHAnsi" w:cstheme="minorHAnsi"/>
          <w:sz w:val="22"/>
        </w:rPr>
        <w:t xml:space="preserve"> tento postup sa použije aj v prípade, ak ŽoNFP bola podaná v elektronickej forme a príloha k formuláru ŽoNFP (splnomocnenie, ktoré nie je možné elektronicky autorizovať) nie je doručená podľa ustanovení v bode 1.6 tejto výzvy;</w:t>
      </w:r>
    </w:p>
    <w:p w14:paraId="56067F34" w14:textId="37866B87" w:rsidR="004678A7" w:rsidRPr="00B6502E" w:rsidRDefault="004678A7" w:rsidP="004678A7">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 xml:space="preserve">V prípade, že žiadateľ nedoplní ŽoNFP alebo neodstráni tieto pochybnosti o pravdivosti alebo úplnosti ŽoNFP v stanovenej lehote, PPA v zmysle § 20, ods. 2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 xml:space="preserve"> konanie zastaví a vydá Rozhodnutie o zastavení konania</w:t>
      </w:r>
      <w:r w:rsidR="00DF0CC4" w:rsidRPr="00B6502E">
        <w:rPr>
          <w:rFonts w:asciiTheme="minorHAnsi" w:hAnsiTheme="minorHAnsi" w:cstheme="minorHAnsi"/>
          <w:sz w:val="22"/>
        </w:rPr>
        <w:t>.</w:t>
      </w:r>
    </w:p>
    <w:p w14:paraId="3051D65A" w14:textId="357FAC2B" w:rsidR="00201F64" w:rsidRPr="00B6502E" w:rsidRDefault="00201F64" w:rsidP="00201F64">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PPA registruje len kompletné ŽoNFP, t. j. ŽoNFP, ktoré obsahujú všetky povinné prílohy, uvedené vo formulári ŽoNFP, v časti „C </w:t>
      </w:r>
      <w:r w:rsidR="00D32E62">
        <w:rPr>
          <w:rFonts w:asciiTheme="minorHAnsi" w:hAnsiTheme="minorHAnsi" w:cstheme="minorHAnsi"/>
          <w:sz w:val="22"/>
        </w:rPr>
        <w:t>P</w:t>
      </w:r>
      <w:r w:rsidRPr="00B6502E">
        <w:rPr>
          <w:rFonts w:asciiTheme="minorHAnsi" w:hAnsiTheme="minorHAnsi" w:cstheme="minorHAnsi"/>
          <w:sz w:val="22"/>
        </w:rPr>
        <w:t xml:space="preserve">rojektu pri podaní Žiadosti“ s výnimkou príloh </w:t>
      </w:r>
      <w:r w:rsidRPr="005C7279">
        <w:rPr>
          <w:rFonts w:asciiTheme="minorHAnsi" w:hAnsiTheme="minorHAnsi" w:cstheme="minorHAnsi"/>
          <w:sz w:val="22"/>
        </w:rPr>
        <w:t xml:space="preserve">uvedených </w:t>
      </w:r>
      <w:r w:rsidRPr="00104AA9">
        <w:rPr>
          <w:rFonts w:asciiTheme="minorHAnsi" w:hAnsiTheme="minorHAnsi" w:cstheme="minorHAnsi"/>
          <w:sz w:val="22"/>
        </w:rPr>
        <w:t xml:space="preserve">v bodoch </w:t>
      </w:r>
      <w:hyperlink w:anchor="bod312" w:history="1">
        <w:r w:rsidR="000E5CF2" w:rsidRPr="00B7448A">
          <w:rPr>
            <w:rStyle w:val="Hypertextovprepojenie"/>
            <w:rFonts w:asciiTheme="minorHAnsi" w:hAnsiTheme="minorHAnsi" w:cstheme="minorHAnsi"/>
            <w:sz w:val="22"/>
          </w:rPr>
          <w:t>3.8</w:t>
        </w:r>
      </w:hyperlink>
      <w:r w:rsidR="00344F9E" w:rsidRPr="00B7448A">
        <w:rPr>
          <w:rFonts w:asciiTheme="minorHAnsi" w:hAnsiTheme="minorHAnsi" w:cstheme="minorHAnsi"/>
          <w:sz w:val="22"/>
        </w:rPr>
        <w:t xml:space="preserve">, </w:t>
      </w:r>
      <w:hyperlink w:anchor="bod313" w:history="1">
        <w:r w:rsidR="000E5CF2" w:rsidRPr="00B7448A">
          <w:rPr>
            <w:rStyle w:val="Hypertextovprepojenie"/>
            <w:rFonts w:asciiTheme="minorHAnsi" w:hAnsiTheme="minorHAnsi" w:cstheme="minorHAnsi"/>
            <w:sz w:val="22"/>
          </w:rPr>
          <w:t>3.9</w:t>
        </w:r>
      </w:hyperlink>
      <w:r w:rsidR="00F01328" w:rsidRPr="00B7448A">
        <w:rPr>
          <w:rFonts w:asciiTheme="minorHAnsi" w:hAnsiTheme="minorHAnsi" w:cstheme="minorHAnsi"/>
          <w:sz w:val="22"/>
        </w:rPr>
        <w:t xml:space="preserve">, </w:t>
      </w:r>
      <w:hyperlink w:anchor="bod314" w:history="1">
        <w:r w:rsidR="000E5CF2" w:rsidRPr="00B7448A">
          <w:rPr>
            <w:rStyle w:val="Hypertextovprepojenie"/>
            <w:rFonts w:asciiTheme="minorHAnsi" w:hAnsiTheme="minorHAnsi" w:cstheme="minorHAnsi"/>
            <w:sz w:val="22"/>
          </w:rPr>
          <w:t>3.10</w:t>
        </w:r>
      </w:hyperlink>
      <w:r w:rsidR="00D35366">
        <w:rPr>
          <w:rStyle w:val="Hypertextovprepojenie"/>
          <w:rFonts w:asciiTheme="minorHAnsi" w:hAnsiTheme="minorHAnsi" w:cstheme="minorHAnsi"/>
          <w:sz w:val="22"/>
        </w:rPr>
        <w:t xml:space="preserve">, </w:t>
      </w:r>
      <w:hyperlink w:anchor="bod2516" w:history="1">
        <w:r w:rsidR="00D35366" w:rsidRPr="00D35366">
          <w:rPr>
            <w:rStyle w:val="Hypertextovprepojenie"/>
            <w:rFonts w:asciiTheme="minorHAnsi" w:hAnsiTheme="minorHAnsi" w:cstheme="minorHAnsi"/>
            <w:sz w:val="22"/>
          </w:rPr>
          <w:t>2.5.1.6</w:t>
        </w:r>
      </w:hyperlink>
      <w:r w:rsidR="000E5CF2" w:rsidRPr="00104AA9">
        <w:rPr>
          <w:rFonts w:asciiTheme="minorHAnsi" w:hAnsiTheme="minorHAnsi" w:cstheme="minorHAnsi"/>
          <w:sz w:val="22"/>
        </w:rPr>
        <w:t xml:space="preserve"> </w:t>
      </w:r>
      <w:r w:rsidRPr="00104AA9">
        <w:rPr>
          <w:rFonts w:asciiTheme="minorHAnsi" w:hAnsiTheme="minorHAnsi" w:cstheme="minorHAnsi"/>
          <w:sz w:val="22"/>
        </w:rPr>
        <w:t>pri ktorých je vo formulári ŽoNFP uvedený iný možný dátum</w:t>
      </w:r>
      <w:r w:rsidRPr="00B6502E">
        <w:rPr>
          <w:rFonts w:asciiTheme="minorHAnsi" w:hAnsiTheme="minorHAnsi" w:cstheme="minorHAnsi"/>
          <w:sz w:val="22"/>
        </w:rPr>
        <w:t xml:space="preserve"> predloženia na PPA. V prípade nesplnenia týchto podmienok (ani po možnosti doplnenia na základe § 19 ods. 5 zákona</w:t>
      </w:r>
      <w:r w:rsidR="00DF0CC4" w:rsidRPr="00B6502E">
        <w:rPr>
          <w:rFonts w:asciiTheme="minorHAnsi" w:hAnsiTheme="minorHAnsi" w:cstheme="minorHAnsi"/>
          <w:sz w:val="22"/>
        </w:rPr>
        <w:t xml:space="preserve"> č.</w:t>
      </w:r>
      <w:r w:rsidRPr="00B6502E">
        <w:rPr>
          <w:rFonts w:asciiTheme="minorHAnsi" w:hAnsiTheme="minorHAnsi" w:cstheme="minorHAnsi"/>
          <w:sz w:val="22"/>
        </w:rPr>
        <w:t xml:space="preserve"> 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 xml:space="preserve">) PPA konanie o ŽoNFP zastaví a vydá Rozhodnutie o zastavení konania v zmysle § 20 ods. 2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w:t>
      </w:r>
    </w:p>
    <w:p w14:paraId="4E991402" w14:textId="0EF2F8B0" w:rsidR="00201F64" w:rsidRPr="005C7279" w:rsidRDefault="00E31F85" w:rsidP="00201F64">
      <w:pPr>
        <w:numPr>
          <w:ilvl w:val="2"/>
          <w:numId w:val="3"/>
        </w:numPr>
        <w:spacing w:before="60" w:after="60" w:line="280" w:lineRule="exact"/>
        <w:ind w:left="567" w:hanging="567"/>
        <w:jc w:val="both"/>
        <w:rPr>
          <w:rFonts w:asciiTheme="minorHAnsi" w:hAnsiTheme="minorHAnsi" w:cstheme="minorHAnsi"/>
          <w:sz w:val="22"/>
        </w:rPr>
      </w:pPr>
      <w:r>
        <w:rPr>
          <w:rFonts w:asciiTheme="minorHAnsi" w:hAnsiTheme="minorHAnsi" w:cstheme="minorHAnsi"/>
          <w:sz w:val="22"/>
        </w:rPr>
        <w:t>Ž</w:t>
      </w:r>
      <w:r w:rsidR="00201F64" w:rsidRPr="00B6502E">
        <w:rPr>
          <w:rFonts w:asciiTheme="minorHAnsi" w:hAnsiTheme="minorHAnsi" w:cstheme="minorHAnsi"/>
          <w:sz w:val="22"/>
        </w:rPr>
        <w:t xml:space="preserve">iadateľ </w:t>
      </w:r>
      <w:r w:rsidRPr="00B6502E">
        <w:rPr>
          <w:rFonts w:asciiTheme="minorHAnsi" w:hAnsiTheme="minorHAnsi" w:cstheme="minorHAnsi"/>
          <w:sz w:val="22"/>
        </w:rPr>
        <w:t xml:space="preserve">môže </w:t>
      </w:r>
      <w:r w:rsidR="00201F64" w:rsidRPr="00B6502E">
        <w:rPr>
          <w:rFonts w:asciiTheme="minorHAnsi" w:hAnsiTheme="minorHAnsi" w:cstheme="minorHAnsi"/>
          <w:sz w:val="22"/>
        </w:rPr>
        <w:t>požiadať poskytovateľa o späťvzatie ŽoNFP</w:t>
      </w:r>
      <w:r>
        <w:rPr>
          <w:rFonts w:asciiTheme="minorHAnsi" w:hAnsiTheme="minorHAnsi" w:cstheme="minorHAnsi"/>
          <w:sz w:val="22"/>
        </w:rPr>
        <w:t xml:space="preserve"> </w:t>
      </w:r>
      <w:r w:rsidR="00201F64" w:rsidRPr="00B6502E">
        <w:rPr>
          <w:rFonts w:asciiTheme="minorHAnsi" w:hAnsiTheme="minorHAnsi" w:cstheme="minorHAnsi"/>
          <w:sz w:val="22"/>
        </w:rPr>
        <w:t>kedykoľvek počas konania o žiadosti o NFP, t.j. do vydania rozhodnutia o ŽoNFP zo strany poskytovateľa.</w:t>
      </w:r>
      <w:r w:rsidR="009834C0" w:rsidRPr="00B6502E">
        <w:rPr>
          <w:rFonts w:asciiTheme="minorHAnsi" w:hAnsiTheme="minorHAnsi" w:cstheme="minorHAnsi"/>
          <w:sz w:val="22"/>
        </w:rPr>
        <w:t xml:space="preserve"> </w:t>
      </w:r>
      <w:r w:rsidR="009834C0" w:rsidRPr="00B6502E">
        <w:rPr>
          <w:rFonts w:asciiTheme="minorHAnsi" w:hAnsiTheme="minorHAnsi" w:cstheme="minorHAnsi"/>
          <w:sz w:val="22"/>
          <w:szCs w:val="22"/>
        </w:rPr>
        <w:t>Ak žiadateľ vezme svoju ŽoNFP späť pred vydaním rozhodnutia, PPA podľa § 20 ods. 1 písm. a) zákona č. 292/2014 Z. z. o prís</w:t>
      </w:r>
      <w:r w:rsidR="00DF0CC4" w:rsidRPr="00B6502E">
        <w:rPr>
          <w:rFonts w:asciiTheme="minorHAnsi" w:hAnsiTheme="minorHAnsi" w:cstheme="minorHAnsi"/>
          <w:sz w:val="22"/>
          <w:szCs w:val="22"/>
        </w:rPr>
        <w:t>pevku poskytovanom z EŠIF vydá R</w:t>
      </w:r>
      <w:r w:rsidR="009834C0" w:rsidRPr="00B6502E">
        <w:rPr>
          <w:rFonts w:asciiTheme="minorHAnsi" w:hAnsiTheme="minorHAnsi" w:cstheme="minorHAnsi"/>
          <w:sz w:val="22"/>
          <w:szCs w:val="22"/>
        </w:rPr>
        <w:t>ozhodnutie o zastavení konania.</w:t>
      </w:r>
    </w:p>
    <w:p w14:paraId="4CAA9AD6" w14:textId="77777777" w:rsidR="005C7279" w:rsidRPr="00B6502E" w:rsidRDefault="005C7279" w:rsidP="005C7279">
      <w:pPr>
        <w:spacing w:before="60" w:after="60" w:line="280" w:lineRule="exact"/>
        <w:ind w:left="567"/>
        <w:jc w:val="both"/>
        <w:rPr>
          <w:rFonts w:asciiTheme="minorHAnsi" w:hAnsiTheme="minorHAnsi" w:cstheme="minorHAnsi"/>
          <w:sz w:val="22"/>
        </w:rPr>
      </w:pPr>
    </w:p>
    <w:p w14:paraId="6B870BDB" w14:textId="77777777" w:rsidR="00631252" w:rsidRPr="00B6502E"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B6502E">
        <w:rPr>
          <w:rFonts w:asciiTheme="minorHAnsi" w:hAnsiTheme="minorHAnsi" w:cstheme="minorHAnsi"/>
          <w:smallCaps w:val="0"/>
          <w:sz w:val="22"/>
          <w:lang w:val="sk-SK"/>
        </w:rPr>
        <w:t>Podmienky poskytnutia NFP</w:t>
      </w:r>
    </w:p>
    <w:p w14:paraId="097EF384" w14:textId="70E8BA1E" w:rsidR="00947776" w:rsidRPr="00B6502E" w:rsidRDefault="00947776" w:rsidP="009724EF">
      <w:pPr>
        <w:pStyle w:val="Nadpis2"/>
        <w:numPr>
          <w:ilvl w:val="1"/>
          <w:numId w:val="8"/>
        </w:numPr>
        <w:spacing w:after="120"/>
        <w:ind w:left="567" w:hanging="567"/>
        <w:jc w:val="both"/>
        <w:rPr>
          <w:rFonts w:asciiTheme="minorHAnsi" w:hAnsiTheme="minorHAnsi" w:cstheme="minorHAnsi"/>
        </w:rPr>
      </w:pPr>
      <w:bookmarkStart w:id="10" w:name="_Oprávnenosť_žiadateľa_(prijímateľap"/>
      <w:bookmarkEnd w:id="10"/>
      <w:r w:rsidRPr="00B6502E">
        <w:rPr>
          <w:rFonts w:asciiTheme="minorHAnsi" w:hAnsiTheme="minorHAnsi" w:cstheme="minorHAnsi"/>
        </w:rPr>
        <w:t>Oprávnenosť žiadateľa (</w:t>
      </w:r>
      <w:r w:rsidR="00DC775B" w:rsidRPr="00B6502E">
        <w:rPr>
          <w:rFonts w:asciiTheme="minorHAnsi" w:hAnsiTheme="minorHAnsi" w:cstheme="minorHAnsi"/>
        </w:rPr>
        <w:t>príjemcu pomoci</w:t>
      </w:r>
      <w:r w:rsidRPr="00B6502E">
        <w:rPr>
          <w:rFonts w:asciiTheme="minorHAnsi" w:hAnsiTheme="minorHAnsi" w:cstheme="minorHAnsi"/>
        </w:rPr>
        <w:t xml:space="preserve">) </w:t>
      </w:r>
    </w:p>
    <w:p w14:paraId="1C7D2048" w14:textId="55C3E3EA" w:rsidR="00631252" w:rsidRPr="00B6502E" w:rsidRDefault="004C6BEC" w:rsidP="009724EF">
      <w:pPr>
        <w:pStyle w:val="Nadpis3"/>
        <w:numPr>
          <w:ilvl w:val="1"/>
          <w:numId w:val="7"/>
        </w:numPr>
        <w:tabs>
          <w:tab w:val="left" w:pos="567"/>
        </w:tabs>
        <w:spacing w:before="120" w:after="120"/>
        <w:ind w:left="567" w:hanging="567"/>
        <w:rPr>
          <w:rFonts w:asciiTheme="minorHAnsi" w:hAnsiTheme="minorHAnsi" w:cstheme="minorHAnsi"/>
          <w:b/>
          <w:sz w:val="22"/>
          <w:szCs w:val="22"/>
        </w:rPr>
      </w:pPr>
      <w:bookmarkStart w:id="11" w:name="_Všeobecné_podmienky_oprávnenosti"/>
      <w:bookmarkEnd w:id="11"/>
      <w:r w:rsidRPr="00B6502E">
        <w:rPr>
          <w:rFonts w:asciiTheme="minorHAnsi" w:hAnsiTheme="minorHAnsi" w:cstheme="minorHAnsi"/>
          <w:b/>
          <w:color w:val="auto"/>
          <w:sz w:val="22"/>
          <w:szCs w:val="22"/>
        </w:rPr>
        <w:t>Všeobecné podmienky oprávnenosti žiadateľa</w:t>
      </w:r>
      <w:r w:rsidR="0079031B" w:rsidRPr="00B6502E">
        <w:rPr>
          <w:rFonts w:asciiTheme="minorHAnsi" w:hAnsiTheme="minorHAnsi" w:cstheme="minorHAnsi"/>
          <w:b/>
          <w:color w:val="auto"/>
          <w:sz w:val="22"/>
          <w:szCs w:val="22"/>
        </w:rPr>
        <w:t xml:space="preserve"> </w:t>
      </w:r>
      <w:r w:rsidR="00022A83" w:rsidRPr="00B6502E">
        <w:rPr>
          <w:rFonts w:asciiTheme="minorHAnsi" w:hAnsiTheme="minorHAnsi" w:cstheme="minorHAnsi"/>
          <w:b/>
          <w:color w:val="auto"/>
          <w:sz w:val="22"/>
          <w:szCs w:val="22"/>
        </w:rPr>
        <w:t>(</w:t>
      </w:r>
      <w:r w:rsidR="00DC775B" w:rsidRPr="00B6502E">
        <w:rPr>
          <w:rFonts w:asciiTheme="minorHAnsi" w:hAnsiTheme="minorHAnsi" w:cstheme="minorHAnsi"/>
          <w:b/>
          <w:color w:val="auto"/>
          <w:sz w:val="22"/>
          <w:szCs w:val="22"/>
        </w:rPr>
        <w:t>príjemcu pomoci</w:t>
      </w:r>
      <w:r w:rsidR="00022A83" w:rsidRPr="00B6502E">
        <w:rPr>
          <w:rFonts w:asciiTheme="minorHAnsi" w:hAnsiTheme="minorHAnsi" w:cstheme="minorHAnsi"/>
          <w:b/>
          <w:color w:val="auto"/>
          <w:sz w:val="22"/>
          <w:szCs w:val="22"/>
        </w:rPr>
        <w:t>)</w:t>
      </w:r>
    </w:p>
    <w:p w14:paraId="501F0A58" w14:textId="58D6B285" w:rsidR="00436BC1" w:rsidRPr="00712DB2" w:rsidRDefault="00712DB2" w:rsidP="00436BC1">
      <w:pPr>
        <w:widowControl w:val="0"/>
        <w:tabs>
          <w:tab w:val="left" w:pos="8789"/>
        </w:tabs>
        <w:suppressAutoHyphens w:val="0"/>
        <w:autoSpaceDE w:val="0"/>
        <w:autoSpaceDN w:val="0"/>
        <w:adjustRightInd w:val="0"/>
        <w:spacing w:after="60"/>
        <w:ind w:right="45"/>
        <w:jc w:val="both"/>
        <w:rPr>
          <w:rFonts w:asciiTheme="minorHAnsi" w:hAnsiTheme="minorHAnsi" w:cstheme="minorHAnsi"/>
          <w:sz w:val="22"/>
          <w:szCs w:val="22"/>
        </w:rPr>
      </w:pPr>
      <w:r w:rsidRPr="00712DB2">
        <w:rPr>
          <w:rFonts w:asciiTheme="minorHAnsi" w:hAnsiTheme="minorHAnsi" w:cstheme="minorHAnsi"/>
          <w:bCs/>
          <w:sz w:val="22"/>
          <w:szCs w:val="22"/>
        </w:rPr>
        <w:t>Prijímateľom pomoci sú fyzické a právnické osoby podnikajúce v poľnohospodárskej prvovýrobe</w:t>
      </w:r>
      <w:r w:rsidRPr="00712DB2">
        <w:rPr>
          <w:rFonts w:asciiTheme="minorHAnsi" w:hAnsiTheme="minorHAnsi" w:cstheme="minorHAnsi"/>
          <w:bCs/>
          <w:sz w:val="22"/>
          <w:szCs w:val="22"/>
          <w:vertAlign w:val="superscript"/>
        </w:rPr>
        <w:footnoteReference w:id="8"/>
      </w:r>
      <w:r w:rsidRPr="00712DB2">
        <w:rPr>
          <w:rFonts w:asciiTheme="minorHAnsi" w:hAnsiTheme="minorHAnsi" w:cstheme="minorHAnsi"/>
          <w:bCs/>
          <w:sz w:val="22"/>
          <w:szCs w:val="22"/>
        </w:rPr>
        <w:t xml:space="preserve">, </w:t>
      </w:r>
      <w:r w:rsidRPr="00712DB2">
        <w:rPr>
          <w:rFonts w:asciiTheme="minorHAnsi" w:hAnsiTheme="minorHAnsi" w:cstheme="minorHAnsi"/>
          <w:bCs/>
          <w:sz w:val="22"/>
          <w:szCs w:val="22"/>
        </w:rPr>
        <w:lastRenderedPageBreak/>
        <w:t>alebo organizácie výrobcov združujúce pestovateľov plodín špecializovanej rastlinnej výroby (uznané podľa Nariadenia EP a Rady EÚ č.1308/2013)</w:t>
      </w:r>
      <w:r w:rsidR="00436BC1" w:rsidRPr="00712DB2">
        <w:rPr>
          <w:rFonts w:asciiTheme="minorHAnsi" w:hAnsiTheme="minorHAnsi" w:cstheme="minorHAnsi"/>
          <w:sz w:val="22"/>
          <w:szCs w:val="22"/>
        </w:rPr>
        <w:t xml:space="preserve">. </w:t>
      </w:r>
    </w:p>
    <w:p w14:paraId="6C32C910" w14:textId="77777777" w:rsidR="005C7279" w:rsidRPr="00B6502E" w:rsidRDefault="005C7279" w:rsidP="0077660F">
      <w:pPr>
        <w:suppressAutoHyphens w:val="0"/>
        <w:spacing w:before="60" w:after="60"/>
        <w:ind w:firstLine="567"/>
        <w:rPr>
          <w:rFonts w:asciiTheme="minorHAnsi" w:hAnsiTheme="minorHAnsi" w:cstheme="minorHAnsi"/>
          <w:b/>
          <w:sz w:val="22"/>
          <w:szCs w:val="22"/>
          <w:u w:val="single"/>
        </w:rPr>
      </w:pPr>
      <w:bookmarkStart w:id="12" w:name="_Špecifické_podmienky_oprávnenosti"/>
      <w:bookmarkStart w:id="13" w:name="_Špecifické_podmienky_oprávnenosti_1"/>
      <w:bookmarkStart w:id="14" w:name="abcd"/>
      <w:bookmarkStart w:id="15" w:name="e211"/>
      <w:bookmarkEnd w:id="12"/>
      <w:bookmarkEnd w:id="13"/>
      <w:bookmarkEnd w:id="14"/>
      <w:bookmarkEnd w:id="15"/>
    </w:p>
    <w:p w14:paraId="30F16340" w14:textId="2330C8D4" w:rsidR="00616673" w:rsidRPr="00B6502E" w:rsidRDefault="00616673" w:rsidP="004C2DA8">
      <w:pPr>
        <w:suppressAutoHyphens w:val="0"/>
        <w:spacing w:before="60" w:after="120"/>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0682A09F" w14:textId="7D3685DE" w:rsidR="002A3180" w:rsidRPr="00063CA8" w:rsidRDefault="002A3180" w:rsidP="004C2DA8">
      <w:pPr>
        <w:suppressAutoHyphens w:val="0"/>
        <w:spacing w:after="120" w:line="276" w:lineRule="auto"/>
        <w:jc w:val="both"/>
        <w:rPr>
          <w:rFonts w:asciiTheme="minorHAnsi" w:hAnsiTheme="minorHAnsi"/>
          <w:sz w:val="22"/>
          <w:szCs w:val="22"/>
        </w:rPr>
      </w:pPr>
      <w:r w:rsidRPr="00063CA8">
        <w:rPr>
          <w:rFonts w:asciiTheme="minorHAnsi" w:hAnsiTheme="minorHAnsi"/>
          <w:sz w:val="22"/>
          <w:szCs w:val="22"/>
        </w:rPr>
        <w:t>V prípade žiadateľa existujúceho minimálne od roku 20</w:t>
      </w:r>
      <w:r w:rsidR="0029682E">
        <w:rPr>
          <w:rFonts w:asciiTheme="minorHAnsi" w:hAnsiTheme="minorHAnsi"/>
          <w:sz w:val="22"/>
          <w:szCs w:val="22"/>
        </w:rPr>
        <w:t>21</w:t>
      </w:r>
      <w:r w:rsidRPr="00063CA8">
        <w:rPr>
          <w:rFonts w:asciiTheme="minorHAnsi" w:hAnsiTheme="minorHAnsi"/>
          <w:sz w:val="22"/>
          <w:szCs w:val="22"/>
        </w:rPr>
        <w:t xml:space="preserve"> dokladuje podnikanie predložením: </w:t>
      </w:r>
    </w:p>
    <w:p w14:paraId="5C589C12" w14:textId="77777777" w:rsidR="002A3180" w:rsidRPr="00063CA8" w:rsidRDefault="002A3180" w:rsidP="009724EF">
      <w:pPr>
        <w:pStyle w:val="Odsekzoznamu"/>
        <w:numPr>
          <w:ilvl w:val="0"/>
          <w:numId w:val="14"/>
        </w:numPr>
        <w:suppressAutoHyphens w:val="0"/>
        <w:spacing w:after="200" w:line="276" w:lineRule="auto"/>
        <w:contextualSpacing/>
        <w:jc w:val="both"/>
        <w:rPr>
          <w:rFonts w:asciiTheme="minorHAnsi" w:hAnsiTheme="minorHAnsi"/>
          <w:sz w:val="22"/>
          <w:szCs w:val="22"/>
        </w:rPr>
      </w:pPr>
      <w:r>
        <w:rPr>
          <w:rFonts w:asciiTheme="minorHAnsi" w:hAnsiTheme="minorHAnsi"/>
          <w:sz w:val="22"/>
          <w:szCs w:val="22"/>
        </w:rPr>
        <w:t>Formulár ŽoNFP;</w:t>
      </w:r>
    </w:p>
    <w:p w14:paraId="4E68541A" w14:textId="77777777" w:rsidR="002A3180" w:rsidRPr="00063CA8" w:rsidRDefault="002A3180" w:rsidP="009724EF">
      <w:pPr>
        <w:pStyle w:val="Odsekzoznamu"/>
        <w:numPr>
          <w:ilvl w:val="0"/>
          <w:numId w:val="14"/>
        </w:numPr>
        <w:suppressAutoHyphens w:val="0"/>
        <w:spacing w:after="200" w:line="276" w:lineRule="auto"/>
        <w:contextualSpacing/>
        <w:jc w:val="both"/>
        <w:rPr>
          <w:rFonts w:asciiTheme="minorHAnsi" w:hAnsiTheme="minorHAnsi"/>
          <w:sz w:val="22"/>
          <w:szCs w:val="22"/>
        </w:rPr>
      </w:pPr>
      <w:r w:rsidRPr="00063CA8">
        <w:rPr>
          <w:rFonts w:asciiTheme="minorHAnsi" w:hAnsiTheme="minorHAnsi"/>
          <w:sz w:val="22"/>
          <w:szCs w:val="22"/>
        </w:rPr>
        <w:t>Podnikateľský plán k podopatreniu 4.1 – Podpora na investície do poľnohospodárskych podnikov (</w:t>
      </w:r>
      <w:r w:rsidRPr="008D6008">
        <w:rPr>
          <w:rFonts w:asciiTheme="minorHAnsi" w:hAnsiTheme="minorHAnsi"/>
          <w:b/>
          <w:color w:val="FF0000"/>
          <w:sz w:val="22"/>
          <w:szCs w:val="22"/>
        </w:rPr>
        <w:t>Príloha č. 4</w:t>
      </w:r>
      <w:r w:rsidRPr="00063CA8">
        <w:rPr>
          <w:rFonts w:asciiTheme="minorHAnsi" w:hAnsiTheme="minorHAnsi"/>
          <w:sz w:val="22"/>
          <w:szCs w:val="22"/>
        </w:rPr>
        <w:t xml:space="preserve"> ŽoNFP </w:t>
      </w:r>
      <w:r w:rsidRPr="00063CA8">
        <w:rPr>
          <w:rFonts w:asciiTheme="minorHAnsi" w:hAnsiTheme="minorHAnsi"/>
          <w:bCs/>
          <w:sz w:val="22"/>
          <w:szCs w:val="22"/>
        </w:rPr>
        <w:t>podľa oblasti</w:t>
      </w:r>
      <w:r w:rsidRPr="00063CA8">
        <w:rPr>
          <w:rFonts w:asciiTheme="minorHAnsi" w:hAnsiTheme="minorHAnsi"/>
          <w:sz w:val="22"/>
          <w:szCs w:val="22"/>
        </w:rPr>
        <w:t>)</w:t>
      </w:r>
      <w:r>
        <w:rPr>
          <w:rFonts w:asciiTheme="minorHAnsi" w:hAnsiTheme="minorHAnsi"/>
          <w:sz w:val="22"/>
          <w:szCs w:val="22"/>
        </w:rPr>
        <w:t>;</w:t>
      </w:r>
    </w:p>
    <w:p w14:paraId="136F4310" w14:textId="6E8EDC4A" w:rsidR="002A3180" w:rsidRPr="00063CA8" w:rsidRDefault="00345CEC" w:rsidP="00345CEC">
      <w:pPr>
        <w:pStyle w:val="Odsekzoznamu"/>
        <w:numPr>
          <w:ilvl w:val="0"/>
          <w:numId w:val="14"/>
        </w:numPr>
        <w:suppressAutoHyphens w:val="0"/>
        <w:spacing w:after="200" w:line="276" w:lineRule="auto"/>
        <w:contextualSpacing/>
        <w:jc w:val="both"/>
        <w:rPr>
          <w:rFonts w:asciiTheme="minorHAnsi" w:hAnsiTheme="minorHAnsi"/>
          <w:sz w:val="22"/>
          <w:szCs w:val="22"/>
        </w:rPr>
      </w:pPr>
      <w:r w:rsidRPr="00345CEC">
        <w:rPr>
          <w:rFonts w:asciiTheme="minorHAnsi" w:hAnsiTheme="minorHAnsi"/>
          <w:sz w:val="22"/>
          <w:szCs w:val="22"/>
        </w:rPr>
        <w:t>V prípade žiadateľa existujúceho minimálne dva roky pred predložením ŽoNFP dokladuje podnikanie v poľnohospodárskej prvovýrobe predložením účtovných dokladov a bankových výpisov, zmlúv a plnených objednávok s odberateľom preukazujúcim splnenie podmienky oprávnenosti za predchádzajúce dva roky pred predložením ŽoNFP, ktorými preukáže obrat z predaja produktov poľnohospodárskej prvovýroby minimálne vo výške 10 000,- EUR). Nie je potrebné predkladať v prípade, že žiadateľ bol  v predchádzajúcich dvoch rokov pred predložením ŽoNFP poberateľom podpôr na sekcii priamych podpôr resp. v uvedených rokoch mal evidované zvieratá v CEHZ.“</w:t>
      </w:r>
      <w:r w:rsidR="002A3180" w:rsidRPr="00063CA8">
        <w:rPr>
          <w:rFonts w:asciiTheme="minorHAnsi" w:hAnsiTheme="minorHAnsi"/>
          <w:sz w:val="22"/>
          <w:szCs w:val="22"/>
        </w:rPr>
        <w:t>.</w:t>
      </w:r>
    </w:p>
    <w:p w14:paraId="2E6C7995" w14:textId="77777777" w:rsidR="002A3180" w:rsidRPr="00063CA8" w:rsidRDefault="002A3180" w:rsidP="002A3180">
      <w:pPr>
        <w:pStyle w:val="Odsekzoznamu"/>
        <w:suppressAutoHyphens w:val="0"/>
        <w:spacing w:after="200" w:line="276" w:lineRule="auto"/>
        <w:ind w:left="720"/>
        <w:contextualSpacing/>
        <w:jc w:val="both"/>
        <w:rPr>
          <w:rFonts w:asciiTheme="minorHAnsi" w:hAnsiTheme="minorHAnsi"/>
          <w:sz w:val="22"/>
          <w:szCs w:val="22"/>
        </w:rPr>
      </w:pPr>
    </w:p>
    <w:p w14:paraId="12810885" w14:textId="77777777" w:rsidR="002A3180" w:rsidRPr="00063CA8" w:rsidRDefault="002A3180" w:rsidP="004C2DA8">
      <w:pPr>
        <w:suppressAutoHyphens w:val="0"/>
        <w:spacing w:after="120" w:line="276" w:lineRule="auto"/>
        <w:jc w:val="both"/>
        <w:rPr>
          <w:rFonts w:asciiTheme="minorHAnsi" w:hAnsiTheme="minorHAnsi"/>
          <w:sz w:val="22"/>
          <w:szCs w:val="22"/>
        </w:rPr>
      </w:pPr>
      <w:r w:rsidRPr="00063CA8">
        <w:rPr>
          <w:rFonts w:asciiTheme="minorHAnsi" w:hAnsiTheme="minorHAnsi"/>
          <w:sz w:val="22"/>
          <w:szCs w:val="22"/>
        </w:rPr>
        <w:t>Noví podnikatelia v poľnohospodárstve predložia</w:t>
      </w:r>
    </w:p>
    <w:p w14:paraId="7B30A36A" w14:textId="77777777" w:rsidR="002A3180" w:rsidRPr="00063CA8" w:rsidRDefault="002A3180" w:rsidP="009724EF">
      <w:pPr>
        <w:pStyle w:val="Odsekzoznamu"/>
        <w:numPr>
          <w:ilvl w:val="0"/>
          <w:numId w:val="14"/>
        </w:numPr>
        <w:suppressAutoHyphens w:val="0"/>
        <w:spacing w:after="200" w:line="276" w:lineRule="auto"/>
        <w:contextualSpacing/>
        <w:jc w:val="both"/>
        <w:rPr>
          <w:rFonts w:asciiTheme="minorHAnsi" w:hAnsiTheme="minorHAnsi"/>
          <w:sz w:val="22"/>
          <w:szCs w:val="22"/>
        </w:rPr>
      </w:pPr>
      <w:r>
        <w:rPr>
          <w:rFonts w:asciiTheme="minorHAnsi" w:hAnsiTheme="minorHAnsi"/>
          <w:sz w:val="22"/>
          <w:szCs w:val="22"/>
        </w:rPr>
        <w:t>Formulár ŽoNFP;</w:t>
      </w:r>
    </w:p>
    <w:p w14:paraId="13FA1631" w14:textId="77777777" w:rsidR="002A3180" w:rsidRDefault="002A3180" w:rsidP="009724EF">
      <w:pPr>
        <w:pStyle w:val="Odsekzoznamu"/>
        <w:numPr>
          <w:ilvl w:val="0"/>
          <w:numId w:val="14"/>
        </w:numPr>
        <w:suppressAutoHyphens w:val="0"/>
        <w:spacing w:after="200" w:line="276" w:lineRule="auto"/>
        <w:contextualSpacing/>
        <w:jc w:val="both"/>
        <w:rPr>
          <w:rFonts w:asciiTheme="minorHAnsi" w:hAnsiTheme="minorHAnsi"/>
          <w:sz w:val="22"/>
          <w:szCs w:val="22"/>
        </w:rPr>
      </w:pPr>
      <w:r w:rsidRPr="00063CA8">
        <w:rPr>
          <w:rFonts w:asciiTheme="minorHAnsi" w:hAnsiTheme="minorHAnsi"/>
          <w:sz w:val="22"/>
          <w:szCs w:val="22"/>
        </w:rPr>
        <w:t>Podnikateľský plán k podopatreniu 4.1 – Podpora na investície do poľnohospodárskych podnikov (</w:t>
      </w:r>
      <w:r w:rsidRPr="008D6008">
        <w:rPr>
          <w:rFonts w:asciiTheme="minorHAnsi" w:hAnsiTheme="minorHAnsi"/>
          <w:b/>
          <w:color w:val="FF0000"/>
          <w:sz w:val="22"/>
          <w:szCs w:val="22"/>
        </w:rPr>
        <w:t>Príloha č. 4</w:t>
      </w:r>
      <w:r w:rsidRPr="00063CA8">
        <w:rPr>
          <w:rFonts w:asciiTheme="minorHAnsi" w:hAnsiTheme="minorHAnsi"/>
          <w:sz w:val="22"/>
          <w:szCs w:val="22"/>
        </w:rPr>
        <w:t xml:space="preserve"> ŽoNFP </w:t>
      </w:r>
      <w:r w:rsidRPr="00063CA8">
        <w:rPr>
          <w:rFonts w:asciiTheme="minorHAnsi" w:hAnsiTheme="minorHAnsi"/>
          <w:bCs/>
          <w:sz w:val="22"/>
          <w:szCs w:val="22"/>
        </w:rPr>
        <w:t>podľa oblasti</w:t>
      </w:r>
      <w:r w:rsidRPr="00063CA8">
        <w:rPr>
          <w:rFonts w:asciiTheme="minorHAnsi" w:hAnsiTheme="minorHAnsi"/>
          <w:sz w:val="22"/>
          <w:szCs w:val="22"/>
        </w:rPr>
        <w:t>)</w:t>
      </w:r>
      <w:r>
        <w:rPr>
          <w:rFonts w:asciiTheme="minorHAnsi" w:hAnsiTheme="minorHAnsi"/>
          <w:sz w:val="22"/>
          <w:szCs w:val="22"/>
        </w:rPr>
        <w:t>;</w:t>
      </w:r>
    </w:p>
    <w:p w14:paraId="4238CC8E" w14:textId="10248DC3" w:rsidR="00D904E9" w:rsidRPr="00B6502E" w:rsidRDefault="00345CEC" w:rsidP="004C2DA8">
      <w:pPr>
        <w:pStyle w:val="Odsekzoznamu"/>
        <w:spacing w:line="280" w:lineRule="exact"/>
        <w:ind w:left="567"/>
        <w:jc w:val="both"/>
        <w:rPr>
          <w:rFonts w:asciiTheme="minorHAnsi" w:hAnsiTheme="minorHAnsi" w:cstheme="minorHAnsi"/>
          <w:bCs/>
          <w:sz w:val="22"/>
          <w:szCs w:val="22"/>
        </w:rPr>
      </w:pPr>
      <w:r w:rsidRPr="00345CEC">
        <w:rPr>
          <w:rFonts w:asciiTheme="minorHAnsi" w:hAnsiTheme="minorHAnsi"/>
          <w:sz w:val="22"/>
          <w:szCs w:val="22"/>
        </w:rPr>
        <w:t>Zabezpečenie výrobných prostriedkov (prenájom alebo vlastníctvo pôdy, technológie, zvierat a pod.). Nie je potrebné predkladať v prípade, že žiadateľ bol predchádzajúcich dvoch rokoch pred predložením ŽoNFP poberateľom podpôr na sekcii priamych podpôr resp. v uvedených rokoch mal evidované zvieratá v CEHZ ako fyzická osoba nepodnikateľ t.j. evidovaný prostredníctvom rodného čísla.</w:t>
      </w:r>
    </w:p>
    <w:p w14:paraId="0026330A" w14:textId="77777777" w:rsidR="000B19BD" w:rsidRPr="00B6502E" w:rsidRDefault="000B19BD" w:rsidP="004C2DA8">
      <w:pPr>
        <w:pStyle w:val="Odsekzoznamu"/>
        <w:spacing w:line="280" w:lineRule="exact"/>
        <w:ind w:left="567"/>
        <w:jc w:val="both"/>
        <w:rPr>
          <w:rFonts w:asciiTheme="minorHAnsi" w:hAnsiTheme="minorHAnsi" w:cstheme="minorHAnsi"/>
          <w:bCs/>
          <w:sz w:val="22"/>
          <w:szCs w:val="22"/>
        </w:rPr>
      </w:pPr>
      <w:bookmarkStart w:id="16" w:name="_Oprávnenosť_aktivít_realizácie"/>
      <w:bookmarkEnd w:id="16"/>
    </w:p>
    <w:p w14:paraId="768365AC" w14:textId="5958BA44" w:rsidR="00874AE4" w:rsidRPr="00B6502E" w:rsidRDefault="00874AE4" w:rsidP="009724EF">
      <w:pPr>
        <w:pStyle w:val="Nadpis2"/>
        <w:numPr>
          <w:ilvl w:val="1"/>
          <w:numId w:val="8"/>
        </w:numPr>
        <w:spacing w:after="120"/>
        <w:ind w:left="567" w:hanging="567"/>
        <w:jc w:val="both"/>
        <w:rPr>
          <w:rFonts w:asciiTheme="minorHAnsi" w:hAnsiTheme="minorHAnsi" w:cstheme="minorHAnsi"/>
        </w:rPr>
      </w:pPr>
      <w:r w:rsidRPr="00B6502E">
        <w:rPr>
          <w:rFonts w:asciiTheme="minorHAnsi" w:hAnsiTheme="minorHAnsi" w:cstheme="minorHAnsi"/>
        </w:rPr>
        <w:t>Oprávnenosť aktivít realizácie projektu</w:t>
      </w:r>
    </w:p>
    <w:p w14:paraId="599BACF6" w14:textId="655F1FD8" w:rsidR="001A2F18" w:rsidRDefault="00AB1D91" w:rsidP="00ED3709">
      <w:pPr>
        <w:jc w:val="both"/>
        <w:rPr>
          <w:rFonts w:asciiTheme="minorHAnsi" w:hAnsiTheme="minorHAnsi" w:cstheme="minorHAnsi"/>
          <w:sz w:val="22"/>
        </w:rPr>
      </w:pPr>
      <w:bookmarkStart w:id="17" w:name="_Pre_činnosť_Umelá"/>
      <w:bookmarkEnd w:id="17"/>
      <w:r w:rsidRPr="00AB1D91">
        <w:rPr>
          <w:rFonts w:asciiTheme="minorHAnsi" w:hAnsiTheme="minorHAnsi" w:cstheme="minorHAnsi"/>
          <w:sz w:val="22"/>
        </w:rPr>
        <w:t xml:space="preserve">Investície v rámci ŠRV a ŽV. ŠRV sa myslí </w:t>
      </w:r>
      <w:r w:rsidRPr="00AB1D91">
        <w:rPr>
          <w:rFonts w:asciiTheme="minorHAnsi" w:hAnsiTheme="minorHAnsi" w:cstheme="minorHAnsi"/>
          <w:bCs/>
          <w:sz w:val="22"/>
        </w:rPr>
        <w:t xml:space="preserve">pestovanie plodín na ornej pôde, trvalých kultúr a na zakrytých plochách uvedených v Zozname plodín </w:t>
      </w:r>
      <w:r w:rsidR="000B3147">
        <w:rPr>
          <w:rFonts w:asciiTheme="minorHAnsi" w:hAnsiTheme="minorHAnsi" w:cstheme="minorHAnsi"/>
          <w:bCs/>
          <w:sz w:val="22"/>
        </w:rPr>
        <w:t>oprávnených na podporu v rámci výzvy</w:t>
      </w:r>
      <w:r w:rsidRPr="00AB1D91">
        <w:rPr>
          <w:rFonts w:asciiTheme="minorHAnsi" w:hAnsiTheme="minorHAnsi" w:cstheme="minorHAnsi"/>
          <w:bCs/>
          <w:sz w:val="22"/>
        </w:rPr>
        <w:t xml:space="preserve">, ktorý tvorí </w:t>
      </w:r>
      <w:r w:rsidRPr="00B7448A">
        <w:rPr>
          <w:rFonts w:asciiTheme="minorHAnsi" w:hAnsiTheme="minorHAnsi" w:cstheme="minorHAnsi"/>
          <w:color w:val="FF0000"/>
          <w:sz w:val="22"/>
        </w:rPr>
        <w:t>prílohu</w:t>
      </w:r>
      <w:r w:rsidRPr="00B7448A">
        <w:rPr>
          <w:rFonts w:asciiTheme="minorHAnsi" w:hAnsiTheme="minorHAnsi" w:cstheme="minorHAnsi"/>
          <w:bCs/>
          <w:color w:val="FF0000"/>
          <w:sz w:val="22"/>
        </w:rPr>
        <w:t xml:space="preserve"> č. </w:t>
      </w:r>
      <w:r w:rsidR="00B7448A" w:rsidRPr="00B7448A">
        <w:rPr>
          <w:rFonts w:asciiTheme="minorHAnsi" w:hAnsiTheme="minorHAnsi" w:cstheme="minorHAnsi"/>
          <w:bCs/>
          <w:color w:val="FF0000"/>
          <w:sz w:val="22"/>
        </w:rPr>
        <w:t xml:space="preserve">4 </w:t>
      </w:r>
      <w:r w:rsidRPr="00AB1D91">
        <w:rPr>
          <w:rFonts w:asciiTheme="minorHAnsi" w:hAnsiTheme="minorHAnsi" w:cstheme="minorHAnsi"/>
          <w:bCs/>
          <w:sz w:val="22"/>
        </w:rPr>
        <w:t>tejto výzvy</w:t>
      </w:r>
      <w:r w:rsidR="00D31D37">
        <w:rPr>
          <w:rFonts w:asciiTheme="minorHAnsi" w:hAnsiTheme="minorHAnsi" w:cstheme="minorHAnsi"/>
          <w:sz w:val="22"/>
        </w:rPr>
        <w:t>.</w:t>
      </w:r>
    </w:p>
    <w:p w14:paraId="2EFF15BD" w14:textId="77777777" w:rsidR="00D31D37" w:rsidRDefault="00D31D37" w:rsidP="00ED3709">
      <w:pPr>
        <w:jc w:val="both"/>
        <w:rPr>
          <w:rFonts w:asciiTheme="minorHAnsi" w:hAnsiTheme="minorHAnsi" w:cstheme="minorHAnsi"/>
          <w:sz w:val="22"/>
        </w:rPr>
      </w:pPr>
    </w:p>
    <w:p w14:paraId="773F3B89" w14:textId="4FB65408" w:rsidR="00377E76" w:rsidRPr="00963786" w:rsidRDefault="00377E76" w:rsidP="00DE7E86">
      <w:pPr>
        <w:pStyle w:val="Nadpis3"/>
        <w:numPr>
          <w:ilvl w:val="2"/>
          <w:numId w:val="8"/>
        </w:numPr>
        <w:ind w:left="709"/>
        <w:rPr>
          <w:rFonts w:asciiTheme="minorHAnsi" w:hAnsiTheme="minorHAnsi" w:cstheme="minorHAnsi"/>
          <w:b/>
          <w:color w:val="auto"/>
          <w:sz w:val="22"/>
        </w:rPr>
      </w:pPr>
      <w:bookmarkStart w:id="18" w:name="_Pre_činnosť_Budovanie"/>
      <w:bookmarkEnd w:id="18"/>
      <w:r w:rsidRPr="00963786">
        <w:rPr>
          <w:rFonts w:asciiTheme="minorHAnsi" w:hAnsiTheme="minorHAnsi" w:cstheme="minorHAnsi"/>
          <w:b/>
          <w:color w:val="auto"/>
          <w:sz w:val="22"/>
        </w:rPr>
        <w:t>Rozsah oprávnených činností:</w:t>
      </w:r>
    </w:p>
    <w:p w14:paraId="4DE7CADC" w14:textId="21A6B729" w:rsidR="00963786" w:rsidRPr="00963786" w:rsidRDefault="00963786" w:rsidP="00DE7E86">
      <w:pPr>
        <w:pStyle w:val="Nadpis4"/>
        <w:numPr>
          <w:ilvl w:val="3"/>
          <w:numId w:val="102"/>
        </w:numPr>
        <w:ind w:left="709"/>
        <w:rPr>
          <w:rFonts w:asciiTheme="minorHAnsi" w:hAnsiTheme="minorHAnsi" w:cstheme="minorHAnsi"/>
          <w:b/>
          <w:i w:val="0"/>
          <w:sz w:val="22"/>
          <w:szCs w:val="22"/>
        </w:rPr>
      </w:pPr>
      <w:r w:rsidRPr="00963786">
        <w:rPr>
          <w:rFonts w:asciiTheme="minorHAnsi" w:hAnsiTheme="minorHAnsi" w:cstheme="minorHAnsi"/>
          <w:b/>
          <w:i w:val="0"/>
          <w:sz w:val="22"/>
          <w:szCs w:val="22"/>
        </w:rPr>
        <w:t>Oblasť 1 ŠRV a 2 ŠRV – malí poľnohospodári</w:t>
      </w:r>
    </w:p>
    <w:p w14:paraId="1EC7789D" w14:textId="1B8C5EA5" w:rsidR="00E47673" w:rsidRPr="00063CA8" w:rsidRDefault="00E47673" w:rsidP="009724EF">
      <w:pPr>
        <w:pStyle w:val="Default"/>
        <w:numPr>
          <w:ilvl w:val="0"/>
          <w:numId w:val="32"/>
        </w:numPr>
        <w:spacing w:before="60" w:after="60"/>
        <w:ind w:left="567" w:hanging="567"/>
        <w:jc w:val="both"/>
        <w:rPr>
          <w:rFonts w:asciiTheme="minorHAnsi" w:hAnsiTheme="minorHAnsi"/>
          <w:bCs/>
          <w:sz w:val="22"/>
          <w:szCs w:val="22"/>
        </w:rPr>
      </w:pPr>
      <w:r w:rsidRPr="003A131E">
        <w:rPr>
          <w:rFonts w:asciiTheme="minorHAnsi" w:hAnsiTheme="minorHAnsi"/>
          <w:bCs/>
          <w:sz w:val="22"/>
          <w:szCs w:val="22"/>
        </w:rPr>
        <w:t xml:space="preserve">investície </w:t>
      </w:r>
      <w:r w:rsidRPr="00803C59">
        <w:rPr>
          <w:rFonts w:asciiTheme="minorHAnsi" w:hAnsiTheme="minorHAnsi"/>
          <w:bCs/>
          <w:sz w:val="22"/>
          <w:szCs w:val="22"/>
        </w:rPr>
        <w:t>do výstavby, rekonštrukcie a</w:t>
      </w:r>
      <w:r w:rsidRPr="003A131E">
        <w:rPr>
          <w:rFonts w:asciiTheme="minorHAnsi" w:hAnsiTheme="minorHAnsi"/>
          <w:bCs/>
          <w:sz w:val="22"/>
          <w:szCs w:val="22"/>
        </w:rPr>
        <w:t xml:space="preserve"> modernizácie objektov ŠRV vrátane prípravy staveniska</w:t>
      </w:r>
      <w:r w:rsidR="00E50F1E">
        <w:rPr>
          <w:rFonts w:asciiTheme="minorHAnsi" w:hAnsiTheme="minorHAnsi"/>
          <w:bCs/>
          <w:sz w:val="22"/>
          <w:szCs w:val="22"/>
        </w:rPr>
        <w:t xml:space="preserve"> </w:t>
      </w:r>
      <w:r w:rsidRPr="00063CA8">
        <w:rPr>
          <w:rFonts w:asciiTheme="minorHAnsi" w:hAnsiTheme="minorHAnsi"/>
          <w:bCs/>
          <w:sz w:val="22"/>
          <w:szCs w:val="22"/>
        </w:rPr>
        <w:t>a vrátane okolitých spevnených plôch</w:t>
      </w:r>
      <w:bookmarkStart w:id="19" w:name="_GoBack"/>
      <w:bookmarkEnd w:id="19"/>
      <w:r w:rsidRPr="00063CA8">
        <w:rPr>
          <w:rFonts w:asciiTheme="minorHAnsi" w:hAnsiTheme="minorHAnsi"/>
          <w:bCs/>
          <w:sz w:val="22"/>
          <w:szCs w:val="22"/>
        </w:rPr>
        <w:t xml:space="preserve">;  </w:t>
      </w:r>
    </w:p>
    <w:p w14:paraId="656AD44F" w14:textId="77777777" w:rsidR="00E47673" w:rsidRPr="00B77724" w:rsidRDefault="00E47673" w:rsidP="009724EF">
      <w:pPr>
        <w:pStyle w:val="Default"/>
        <w:numPr>
          <w:ilvl w:val="0"/>
          <w:numId w:val="32"/>
        </w:numPr>
        <w:spacing w:before="60" w:after="60"/>
        <w:ind w:left="567" w:hanging="567"/>
        <w:jc w:val="both"/>
        <w:rPr>
          <w:rFonts w:asciiTheme="minorHAnsi" w:hAnsiTheme="minorHAnsi"/>
          <w:bCs/>
          <w:sz w:val="22"/>
          <w:szCs w:val="22"/>
        </w:rPr>
      </w:pPr>
      <w:r w:rsidRPr="003A131E">
        <w:rPr>
          <w:rFonts w:asciiTheme="minorHAnsi" w:hAnsiTheme="minorHAnsi"/>
          <w:bCs/>
          <w:sz w:val="22"/>
          <w:szCs w:val="22"/>
        </w:rPr>
        <w:t>investície do obstarania technického a technologického vybavenia ŠRV vrátane strojov a náradia slúžiacich na pestovanie, aplikáciu prípravkov na ochranu rastlín, priemyselných a hospodárskych hnojív, zber a pozberovú úpravu;</w:t>
      </w:r>
    </w:p>
    <w:p w14:paraId="4E5FBA28" w14:textId="4E0B8F13" w:rsidR="00E47673" w:rsidRPr="003A131E" w:rsidRDefault="00E47673" w:rsidP="009724EF">
      <w:pPr>
        <w:pStyle w:val="Default"/>
        <w:numPr>
          <w:ilvl w:val="0"/>
          <w:numId w:val="32"/>
        </w:numPr>
        <w:spacing w:before="60" w:after="60"/>
        <w:ind w:left="567" w:hanging="567"/>
        <w:jc w:val="both"/>
        <w:rPr>
          <w:rFonts w:asciiTheme="minorHAnsi" w:hAnsiTheme="minorHAnsi"/>
          <w:bCs/>
          <w:sz w:val="22"/>
          <w:szCs w:val="22"/>
        </w:rPr>
      </w:pPr>
      <w:r w:rsidRPr="00803C59">
        <w:rPr>
          <w:rFonts w:asciiTheme="minorHAnsi" w:hAnsiTheme="minorHAnsi"/>
          <w:bCs/>
          <w:sz w:val="22"/>
          <w:szCs w:val="22"/>
        </w:rPr>
        <w:t>stavebné investície na výstavbu, rekonštrukciu alebo modernizáciu závlahových</w:t>
      </w:r>
      <w:r w:rsidRPr="003A131E">
        <w:rPr>
          <w:rFonts w:asciiTheme="minorHAnsi" w:hAnsiTheme="minorHAnsi"/>
          <w:bCs/>
          <w:sz w:val="22"/>
          <w:szCs w:val="22"/>
        </w:rPr>
        <w:t xml:space="preserve"> systémov vrátane infraštruktúry s cieľom zvýšenia produkcie alebo jej kvality;  </w:t>
      </w:r>
    </w:p>
    <w:p w14:paraId="49757A1B" w14:textId="77777777" w:rsidR="00E47673" w:rsidRPr="003A131E" w:rsidRDefault="00E47673" w:rsidP="009724EF">
      <w:pPr>
        <w:pStyle w:val="Default"/>
        <w:numPr>
          <w:ilvl w:val="0"/>
          <w:numId w:val="32"/>
        </w:numPr>
        <w:spacing w:before="60" w:after="60"/>
        <w:ind w:left="567" w:hanging="567"/>
        <w:jc w:val="both"/>
        <w:rPr>
          <w:rFonts w:asciiTheme="minorHAnsi" w:hAnsiTheme="minorHAnsi"/>
          <w:bCs/>
          <w:sz w:val="22"/>
          <w:szCs w:val="22"/>
        </w:rPr>
      </w:pPr>
      <w:r w:rsidRPr="003A131E">
        <w:rPr>
          <w:rFonts w:asciiTheme="minorHAnsi" w:hAnsiTheme="minorHAnsi"/>
          <w:bCs/>
          <w:sz w:val="22"/>
          <w:szCs w:val="22"/>
        </w:rPr>
        <w:t xml:space="preserve">investície do obstarania a modernizácie techniky a technológie závlahových systémov s cieľom zvýšenia produkcie alebo jej kvality;  </w:t>
      </w:r>
    </w:p>
    <w:p w14:paraId="3ADA3507" w14:textId="77F28366" w:rsidR="00E47673" w:rsidRPr="00063CA8" w:rsidRDefault="00E47673" w:rsidP="009724EF">
      <w:pPr>
        <w:pStyle w:val="Default"/>
        <w:numPr>
          <w:ilvl w:val="0"/>
          <w:numId w:val="32"/>
        </w:numPr>
        <w:spacing w:before="60" w:after="60"/>
        <w:ind w:left="567" w:hanging="567"/>
        <w:jc w:val="both"/>
        <w:rPr>
          <w:rFonts w:asciiTheme="minorHAnsi" w:hAnsiTheme="minorHAnsi"/>
          <w:bCs/>
          <w:sz w:val="22"/>
          <w:szCs w:val="22"/>
        </w:rPr>
      </w:pPr>
      <w:r w:rsidRPr="003A131E">
        <w:rPr>
          <w:rFonts w:asciiTheme="minorHAnsi" w:hAnsiTheme="minorHAnsi"/>
          <w:bCs/>
          <w:sz w:val="22"/>
          <w:szCs w:val="22"/>
        </w:rPr>
        <w:lastRenderedPageBreak/>
        <w:t xml:space="preserve">investície do obstarania inovatívnej techniky, technológie a strojov s variabilnou aplikáciou </w:t>
      </w:r>
      <w:r w:rsidRPr="00063CA8">
        <w:rPr>
          <w:rFonts w:asciiTheme="minorHAnsi" w:hAnsiTheme="minorHAnsi"/>
          <w:bCs/>
          <w:sz w:val="22"/>
          <w:szCs w:val="22"/>
        </w:rPr>
        <w:t>organických a priemyselných hnojív a ostatných substrátov do pôdy</w:t>
      </w:r>
      <w:r>
        <w:rPr>
          <w:rFonts w:asciiTheme="minorHAnsi" w:hAnsiTheme="minorHAnsi"/>
          <w:bCs/>
          <w:sz w:val="22"/>
          <w:szCs w:val="22"/>
        </w:rPr>
        <w:t xml:space="preserve"> (oprávnené sú taktiež investície uvedené v rámci rozsahu činností High tech</w:t>
      </w:r>
      <w:r w:rsidRPr="00660EAA">
        <w:t xml:space="preserve"> </w:t>
      </w:r>
      <w:r w:rsidRPr="00660EAA">
        <w:rPr>
          <w:rFonts w:asciiTheme="minorHAnsi" w:hAnsiTheme="minorHAnsi"/>
          <w:bCs/>
          <w:sz w:val="22"/>
          <w:szCs w:val="22"/>
        </w:rPr>
        <w:t>ŠRV a</w:t>
      </w:r>
      <w:r>
        <w:rPr>
          <w:rFonts w:asciiTheme="minorHAnsi" w:hAnsiTheme="minorHAnsi"/>
          <w:bCs/>
          <w:sz w:val="22"/>
          <w:szCs w:val="22"/>
        </w:rPr>
        <w:t> </w:t>
      </w:r>
      <w:r w:rsidRPr="00660EAA">
        <w:rPr>
          <w:rFonts w:asciiTheme="minorHAnsi" w:hAnsiTheme="minorHAnsi"/>
          <w:bCs/>
          <w:sz w:val="22"/>
          <w:szCs w:val="22"/>
        </w:rPr>
        <w:t>ŽV</w:t>
      </w:r>
      <w:r>
        <w:rPr>
          <w:rFonts w:asciiTheme="minorHAnsi" w:hAnsiTheme="minorHAnsi"/>
          <w:bCs/>
          <w:sz w:val="22"/>
          <w:szCs w:val="22"/>
        </w:rPr>
        <w:t xml:space="preserve"> v </w:t>
      </w:r>
      <w:r w:rsidRPr="00851AA7">
        <w:rPr>
          <w:rFonts w:asciiTheme="minorHAnsi" w:hAnsiTheme="minorHAnsi"/>
          <w:bCs/>
          <w:sz w:val="22"/>
          <w:szCs w:val="22"/>
        </w:rPr>
        <w:t xml:space="preserve">časti </w:t>
      </w:r>
      <w:hyperlink w:anchor="_High_tech_pre" w:history="1">
        <w:r w:rsidR="0051145E" w:rsidRPr="0051145E">
          <w:rPr>
            <w:rStyle w:val="Hypertextovprepojenie"/>
            <w:rFonts w:asciiTheme="minorHAnsi" w:hAnsiTheme="minorHAnsi"/>
            <w:bCs/>
            <w:sz w:val="22"/>
            <w:szCs w:val="22"/>
          </w:rPr>
          <w:t>2.1.1.4</w:t>
        </w:r>
      </w:hyperlink>
      <w:r>
        <w:rPr>
          <w:rFonts w:asciiTheme="minorHAnsi" w:hAnsiTheme="minorHAnsi"/>
          <w:bCs/>
          <w:sz w:val="22"/>
          <w:szCs w:val="22"/>
        </w:rPr>
        <w:t>)</w:t>
      </w:r>
      <w:r w:rsidRPr="00063CA8">
        <w:rPr>
          <w:rFonts w:asciiTheme="minorHAnsi" w:hAnsiTheme="minorHAnsi"/>
          <w:bCs/>
          <w:sz w:val="22"/>
          <w:szCs w:val="22"/>
        </w:rPr>
        <w:t>;</w:t>
      </w:r>
    </w:p>
    <w:p w14:paraId="60311180" w14:textId="33663925" w:rsidR="00E47673" w:rsidRPr="00063CA8" w:rsidRDefault="00E47673" w:rsidP="009724EF">
      <w:pPr>
        <w:pStyle w:val="Default"/>
        <w:numPr>
          <w:ilvl w:val="0"/>
          <w:numId w:val="32"/>
        </w:numPr>
        <w:spacing w:before="60" w:after="60"/>
        <w:ind w:left="567" w:hanging="567"/>
        <w:jc w:val="both"/>
        <w:rPr>
          <w:rFonts w:asciiTheme="minorHAnsi" w:hAnsiTheme="minorHAnsi"/>
          <w:bCs/>
          <w:sz w:val="22"/>
          <w:szCs w:val="22"/>
        </w:rPr>
      </w:pPr>
      <w:r w:rsidRPr="00063CA8">
        <w:rPr>
          <w:rFonts w:asciiTheme="minorHAnsi" w:hAnsiTheme="minorHAnsi"/>
          <w:bCs/>
          <w:sz w:val="22"/>
          <w:szCs w:val="22"/>
        </w:rPr>
        <w:t xml:space="preserve">investície do výstavby, rekonštrukcie a modernizácie objektov a do jeho vnútorného vybavenia na priamy predaj výhradne vlastných výrobkov v rámci areálu daného podniku (vrátane okolitých spevnených plôch;  </w:t>
      </w:r>
    </w:p>
    <w:p w14:paraId="55795209" w14:textId="0D558F8B" w:rsidR="00E47673" w:rsidRPr="003A131E" w:rsidRDefault="00E47673" w:rsidP="009724EF">
      <w:pPr>
        <w:pStyle w:val="Default"/>
        <w:numPr>
          <w:ilvl w:val="0"/>
          <w:numId w:val="32"/>
        </w:numPr>
        <w:spacing w:before="60" w:after="60"/>
        <w:ind w:left="567" w:hanging="567"/>
        <w:jc w:val="both"/>
        <w:rPr>
          <w:rFonts w:asciiTheme="minorHAnsi" w:hAnsiTheme="minorHAnsi"/>
          <w:bCs/>
          <w:sz w:val="22"/>
          <w:szCs w:val="22"/>
        </w:rPr>
      </w:pPr>
      <w:r w:rsidRPr="00063CA8">
        <w:rPr>
          <w:rFonts w:asciiTheme="minorHAnsi" w:hAnsiTheme="minorHAnsi"/>
          <w:bCs/>
          <w:sz w:val="22"/>
          <w:szCs w:val="22"/>
        </w:rPr>
        <w:t>investície do výstavby, rekonštrukcie a modernizácie kapacít pozberovej úpravy vrátane sušiarní</w:t>
      </w:r>
      <w:r w:rsidRPr="003A131E">
        <w:rPr>
          <w:rFonts w:asciiTheme="minorHAnsi" w:hAnsiTheme="minorHAnsi"/>
          <w:bCs/>
          <w:sz w:val="22"/>
          <w:szCs w:val="22"/>
        </w:rPr>
        <w:t xml:space="preserve"> s energetickým využitím biomasy na výrobu tepla s max. tepelným výkonom do 2 MW;</w:t>
      </w:r>
    </w:p>
    <w:p w14:paraId="78FC2658" w14:textId="2A4D0ABF" w:rsidR="00ED3709" w:rsidRDefault="00E47673" w:rsidP="009724EF">
      <w:pPr>
        <w:pStyle w:val="Default"/>
        <w:numPr>
          <w:ilvl w:val="0"/>
          <w:numId w:val="32"/>
        </w:numPr>
        <w:spacing w:before="60" w:after="60"/>
        <w:ind w:left="567" w:hanging="567"/>
        <w:jc w:val="both"/>
        <w:rPr>
          <w:rFonts w:asciiTheme="minorHAnsi" w:hAnsiTheme="minorHAnsi" w:cstheme="minorHAnsi"/>
          <w:sz w:val="22"/>
          <w:szCs w:val="22"/>
        </w:rPr>
      </w:pPr>
      <w:r w:rsidRPr="003A131E">
        <w:rPr>
          <w:rFonts w:asciiTheme="minorHAnsi" w:hAnsiTheme="minorHAnsi"/>
          <w:bCs/>
          <w:sz w:val="22"/>
          <w:szCs w:val="22"/>
        </w:rPr>
        <w:t>investície do uskladnenia hnojív a chemických prípravkov v rastlinnej výrobe</w:t>
      </w:r>
      <w:r>
        <w:rPr>
          <w:rFonts w:asciiTheme="minorHAnsi" w:hAnsiTheme="minorHAnsi"/>
          <w:bCs/>
          <w:sz w:val="22"/>
          <w:szCs w:val="22"/>
        </w:rPr>
        <w:t>.</w:t>
      </w:r>
    </w:p>
    <w:p w14:paraId="3A8E4492" w14:textId="77777777" w:rsidR="00E47673" w:rsidRPr="003A131E" w:rsidRDefault="00E47673" w:rsidP="00E47673">
      <w:pPr>
        <w:pStyle w:val="Default"/>
        <w:jc w:val="both"/>
        <w:rPr>
          <w:rFonts w:asciiTheme="minorHAnsi" w:hAnsiTheme="minorHAnsi"/>
          <w:bCs/>
          <w:sz w:val="22"/>
          <w:szCs w:val="22"/>
        </w:rPr>
      </w:pPr>
      <w:bookmarkStart w:id="20" w:name="L1"/>
      <w:bookmarkStart w:id="21" w:name="L2"/>
      <w:bookmarkStart w:id="22" w:name="L3"/>
      <w:bookmarkEnd w:id="20"/>
      <w:bookmarkEnd w:id="21"/>
      <w:bookmarkEnd w:id="22"/>
      <w:r>
        <w:rPr>
          <w:rFonts w:asciiTheme="minorHAnsi" w:hAnsiTheme="minorHAnsi"/>
          <w:bCs/>
          <w:sz w:val="22"/>
          <w:szCs w:val="22"/>
        </w:rPr>
        <w:t>* investície na využitie obnoviteľných zdrojov energie na vlastnú spotrebu vyrobenej energie, ak projekt obsahuje aj iné investície ako len na využitie obnoviteľných zdrojov energie</w:t>
      </w:r>
    </w:p>
    <w:p w14:paraId="4EAAF419" w14:textId="5886898F" w:rsidR="00377E76" w:rsidRPr="00963786" w:rsidRDefault="00377E76" w:rsidP="00963786">
      <w:pPr>
        <w:pStyle w:val="Odsekzoznamu"/>
        <w:spacing w:before="60" w:after="60"/>
        <w:ind w:left="567"/>
        <w:jc w:val="both"/>
        <w:rPr>
          <w:rFonts w:asciiTheme="minorHAnsi" w:hAnsiTheme="minorHAnsi" w:cstheme="minorHAnsi"/>
          <w:sz w:val="22"/>
        </w:rPr>
      </w:pPr>
    </w:p>
    <w:p w14:paraId="3C581C13" w14:textId="2B7676D9" w:rsidR="00ED3709" w:rsidRPr="00262717" w:rsidRDefault="00E47673" w:rsidP="004F3E71">
      <w:pPr>
        <w:jc w:val="both"/>
        <w:rPr>
          <w:rFonts w:asciiTheme="minorHAnsi" w:hAnsiTheme="minorHAnsi" w:cstheme="minorHAnsi"/>
          <w:b/>
          <w:sz w:val="22"/>
        </w:rPr>
      </w:pPr>
      <w:r w:rsidRPr="00262717">
        <w:rPr>
          <w:rFonts w:asciiTheme="minorHAnsi" w:hAnsiTheme="minorHAnsi" w:cstheme="minorHAnsi"/>
          <w:b/>
          <w:sz w:val="22"/>
          <w:u w:val="single"/>
        </w:rPr>
        <w:t>Osobitná špecifikácia investícií prispievajúcich k odolnému, udržateľnému a digitálnemu oživeniu</w:t>
      </w:r>
      <w:r w:rsidR="00262717">
        <w:rPr>
          <w:rFonts w:asciiTheme="minorHAnsi" w:hAnsiTheme="minorHAnsi" w:cstheme="minorHAnsi"/>
          <w:b/>
          <w:sz w:val="22"/>
          <w:u w:val="single"/>
        </w:rPr>
        <w:t>:</w:t>
      </w:r>
    </w:p>
    <w:p w14:paraId="256F488F" w14:textId="4F7AF6BE" w:rsidR="00E47673" w:rsidRDefault="00E47673" w:rsidP="004F3E71">
      <w:pPr>
        <w:jc w:val="both"/>
        <w:rPr>
          <w:rFonts w:asciiTheme="minorHAnsi" w:hAnsiTheme="minorHAnsi" w:cstheme="minorHAnsi"/>
          <w:sz w:val="22"/>
        </w:rPr>
      </w:pPr>
    </w:p>
    <w:p w14:paraId="0224CFBB" w14:textId="77777777" w:rsidR="00E47673" w:rsidRPr="0032380B" w:rsidRDefault="00E47673" w:rsidP="009724EF">
      <w:pPr>
        <w:pStyle w:val="Odsekzoznamu"/>
        <w:numPr>
          <w:ilvl w:val="0"/>
          <w:numId w:val="33"/>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 xml:space="preserve">stavebné investície </w:t>
      </w:r>
      <w:r w:rsidRPr="00803C59">
        <w:rPr>
          <w:rFonts w:asciiTheme="minorHAnsi" w:hAnsiTheme="minorHAnsi"/>
          <w:bCs/>
          <w:sz w:val="22"/>
          <w:szCs w:val="22"/>
        </w:rPr>
        <w:t>na výstavbu, rekonštrukciu alebo modernizáciu závlahových</w:t>
      </w:r>
      <w:r w:rsidRPr="0032380B">
        <w:rPr>
          <w:rFonts w:asciiTheme="minorHAnsi" w:hAnsiTheme="minorHAnsi"/>
          <w:bCs/>
          <w:sz w:val="22"/>
          <w:szCs w:val="22"/>
        </w:rPr>
        <w:t xml:space="preserve"> systémov vrátane infraštruktúry s cieľom zvýšenia produkcie alebo jej kvality;</w:t>
      </w:r>
    </w:p>
    <w:p w14:paraId="5941EE82" w14:textId="77777777" w:rsidR="00E47673" w:rsidRPr="0032380B" w:rsidRDefault="00E47673" w:rsidP="009724EF">
      <w:pPr>
        <w:pStyle w:val="Odsekzoznamu"/>
        <w:numPr>
          <w:ilvl w:val="0"/>
          <w:numId w:val="33"/>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investície do obstarania a modernizácie techniky a technológie závlahových systémov s cieľom zvýšenia produkcie alebo jej kvality (v prípade závlahových detailov je oprávnené len obstaranie nového závlahového detailu);</w:t>
      </w:r>
    </w:p>
    <w:p w14:paraId="5167C632" w14:textId="77777777" w:rsidR="00E47673" w:rsidRPr="0032380B" w:rsidRDefault="00E47673" w:rsidP="009724EF">
      <w:pPr>
        <w:pStyle w:val="Odsekzoznamu"/>
        <w:numPr>
          <w:ilvl w:val="0"/>
          <w:numId w:val="33"/>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 xml:space="preserve">investície do </w:t>
      </w:r>
      <w:proofErr w:type="spellStart"/>
      <w:r w:rsidRPr="0032380B">
        <w:rPr>
          <w:rFonts w:asciiTheme="minorHAnsi" w:hAnsiTheme="minorHAnsi"/>
          <w:bCs/>
          <w:sz w:val="22"/>
          <w:szCs w:val="22"/>
        </w:rPr>
        <w:t>protimrazovej</w:t>
      </w:r>
      <w:proofErr w:type="spellEnd"/>
      <w:r w:rsidRPr="0032380B">
        <w:rPr>
          <w:rFonts w:asciiTheme="minorHAnsi" w:hAnsiTheme="minorHAnsi"/>
          <w:bCs/>
          <w:sz w:val="22"/>
          <w:szCs w:val="22"/>
        </w:rPr>
        <w:t xml:space="preserve"> ochrany</w:t>
      </w:r>
      <w:r>
        <w:rPr>
          <w:rFonts w:asciiTheme="minorHAnsi" w:hAnsiTheme="minorHAnsi"/>
          <w:bCs/>
          <w:sz w:val="22"/>
          <w:szCs w:val="22"/>
        </w:rPr>
        <w:t>;</w:t>
      </w:r>
      <w:r w:rsidRPr="0032380B">
        <w:rPr>
          <w:rFonts w:asciiTheme="minorHAnsi" w:hAnsiTheme="minorHAnsi"/>
          <w:bCs/>
          <w:sz w:val="22"/>
          <w:szCs w:val="22"/>
        </w:rPr>
        <w:t xml:space="preserve"> </w:t>
      </w:r>
    </w:p>
    <w:p w14:paraId="152B5C42" w14:textId="77777777" w:rsidR="00E47673" w:rsidRPr="0032380B" w:rsidRDefault="00E47673" w:rsidP="009724EF">
      <w:pPr>
        <w:pStyle w:val="Odsekzoznamu"/>
        <w:numPr>
          <w:ilvl w:val="0"/>
          <w:numId w:val="33"/>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investície do obstarania inovatívnej techniky, technológie a strojov s variabilnou aplikáciou organických a priemyselných hnojív a ostatných substrátov do pôdy;</w:t>
      </w:r>
    </w:p>
    <w:p w14:paraId="3B7F1FA0" w14:textId="77777777" w:rsidR="00E47673" w:rsidRPr="0032380B" w:rsidRDefault="00E47673" w:rsidP="009724EF">
      <w:pPr>
        <w:pStyle w:val="Odsekzoznamu"/>
        <w:numPr>
          <w:ilvl w:val="0"/>
          <w:numId w:val="33"/>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technológie precíznej aplikácie prípravkov na ochranu rastlín;</w:t>
      </w:r>
    </w:p>
    <w:p w14:paraId="16ED1A30" w14:textId="77777777" w:rsidR="00E47673" w:rsidRPr="0032380B" w:rsidRDefault="00E47673" w:rsidP="009724EF">
      <w:pPr>
        <w:pStyle w:val="Odsekzoznamu"/>
        <w:numPr>
          <w:ilvl w:val="0"/>
          <w:numId w:val="33"/>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technológie na mechanické ošetrovanie porastov</w:t>
      </w:r>
      <w:r>
        <w:rPr>
          <w:rFonts w:asciiTheme="minorHAnsi" w:hAnsiTheme="minorHAnsi"/>
          <w:bCs/>
          <w:sz w:val="22"/>
          <w:szCs w:val="22"/>
        </w:rPr>
        <w:t>;</w:t>
      </w:r>
    </w:p>
    <w:p w14:paraId="21126DD8" w14:textId="77777777" w:rsidR="00E47673" w:rsidRPr="0032380B" w:rsidRDefault="00E47673" w:rsidP="009724EF">
      <w:pPr>
        <w:pStyle w:val="Odsekzoznamu"/>
        <w:numPr>
          <w:ilvl w:val="0"/>
          <w:numId w:val="33"/>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digitálne technológie súvisiace s precíznym poľnohospodárstvom;</w:t>
      </w:r>
    </w:p>
    <w:p w14:paraId="3B58B582" w14:textId="15A2813B" w:rsidR="00E47673" w:rsidRDefault="00E47673" w:rsidP="009724EF">
      <w:pPr>
        <w:pStyle w:val="Odsekzoznamu"/>
        <w:numPr>
          <w:ilvl w:val="0"/>
          <w:numId w:val="33"/>
        </w:numPr>
        <w:spacing w:before="60" w:after="60"/>
        <w:ind w:left="567" w:hanging="567"/>
        <w:jc w:val="both"/>
        <w:rPr>
          <w:rFonts w:asciiTheme="minorHAnsi" w:hAnsiTheme="minorHAnsi" w:cstheme="minorHAnsi"/>
          <w:sz w:val="22"/>
        </w:rPr>
      </w:pPr>
      <w:r w:rsidRPr="0032380B">
        <w:rPr>
          <w:rFonts w:asciiTheme="minorHAnsi" w:hAnsiTheme="minorHAnsi"/>
          <w:bCs/>
          <w:sz w:val="22"/>
          <w:szCs w:val="22"/>
        </w:rPr>
        <w:t xml:space="preserve">ochrana pôdy pred eróziou (technológie na </w:t>
      </w:r>
      <w:proofErr w:type="spellStart"/>
      <w:r w:rsidRPr="0032380B">
        <w:rPr>
          <w:rFonts w:asciiTheme="minorHAnsi" w:hAnsiTheme="minorHAnsi"/>
          <w:bCs/>
          <w:sz w:val="22"/>
          <w:szCs w:val="22"/>
        </w:rPr>
        <w:t>mulčovanie</w:t>
      </w:r>
      <w:proofErr w:type="spellEnd"/>
      <w:r w:rsidRPr="0032380B">
        <w:rPr>
          <w:rFonts w:asciiTheme="minorHAnsi" w:hAnsiTheme="minorHAnsi"/>
          <w:bCs/>
          <w:sz w:val="22"/>
          <w:szCs w:val="22"/>
        </w:rPr>
        <w:t xml:space="preserve"> pôdy najmä pod trvalými plodinami, zariadenia na zakrývanie pôdy a inú ochranu pôdy pred veternou </w:t>
      </w:r>
      <w:r w:rsidR="000B3147">
        <w:rPr>
          <w:rFonts w:asciiTheme="minorHAnsi" w:hAnsiTheme="minorHAnsi"/>
          <w:bCs/>
          <w:sz w:val="22"/>
          <w:szCs w:val="22"/>
        </w:rPr>
        <w:t xml:space="preserve">a vodnou </w:t>
      </w:r>
      <w:r w:rsidRPr="0032380B">
        <w:rPr>
          <w:rFonts w:asciiTheme="minorHAnsi" w:hAnsiTheme="minorHAnsi"/>
          <w:bCs/>
          <w:sz w:val="22"/>
          <w:szCs w:val="22"/>
        </w:rPr>
        <w:t>eróziou).</w:t>
      </w:r>
    </w:p>
    <w:p w14:paraId="39B09ADF" w14:textId="196D3151" w:rsidR="00E47673" w:rsidRDefault="00E47673" w:rsidP="004F3E71">
      <w:pPr>
        <w:jc w:val="both"/>
        <w:rPr>
          <w:rFonts w:asciiTheme="minorHAnsi" w:hAnsiTheme="minorHAnsi" w:cstheme="minorHAnsi"/>
          <w:sz w:val="22"/>
        </w:rPr>
      </w:pPr>
    </w:p>
    <w:p w14:paraId="0D09C300" w14:textId="18720B7A" w:rsidR="00E47673" w:rsidRDefault="004E692F" w:rsidP="004F3E71">
      <w:pPr>
        <w:jc w:val="both"/>
        <w:rPr>
          <w:rFonts w:asciiTheme="minorHAnsi" w:hAnsiTheme="minorHAnsi" w:cstheme="minorHAnsi"/>
          <w:b/>
          <w:bCs/>
          <w:sz w:val="22"/>
        </w:rPr>
      </w:pPr>
      <w:r w:rsidRPr="004E692F">
        <w:rPr>
          <w:rFonts w:asciiTheme="minorHAnsi" w:hAnsiTheme="minorHAnsi" w:cstheme="minorHAnsi"/>
          <w:b/>
          <w:bCs/>
          <w:sz w:val="22"/>
        </w:rPr>
        <w:t>Stroje, súčasti strojov, technologické riešenia, diagnostické, kontrolné a meracie prístroje podporujúce cielenú aplikáciu pesticídov v kontexte precízneho poľnohospodárstva</w:t>
      </w:r>
    </w:p>
    <w:p w14:paraId="6A2F0DAD" w14:textId="056AAFC1" w:rsidR="004E692F" w:rsidRDefault="004E692F" w:rsidP="004F3E71">
      <w:pPr>
        <w:jc w:val="both"/>
        <w:rPr>
          <w:rFonts w:asciiTheme="minorHAnsi" w:hAnsiTheme="minorHAnsi" w:cstheme="minorHAnsi"/>
          <w:b/>
          <w:bCs/>
          <w:sz w:val="22"/>
        </w:rPr>
      </w:pPr>
    </w:p>
    <w:p w14:paraId="08655FBF" w14:textId="6EBE3282" w:rsidR="004E692F" w:rsidRPr="004E692F" w:rsidRDefault="004E692F" w:rsidP="004E692F">
      <w:pPr>
        <w:spacing w:before="60" w:after="60"/>
        <w:jc w:val="both"/>
        <w:rPr>
          <w:rFonts w:asciiTheme="minorHAnsi" w:hAnsiTheme="minorHAnsi" w:cstheme="minorHAnsi"/>
          <w:bCs/>
          <w:sz w:val="22"/>
        </w:rPr>
      </w:pPr>
      <w:r w:rsidRPr="004E692F">
        <w:rPr>
          <w:rFonts w:asciiTheme="minorHAnsi" w:hAnsiTheme="minorHAnsi" w:cstheme="minorHAnsi"/>
          <w:bCs/>
          <w:sz w:val="22"/>
        </w:rPr>
        <w:t>Bazálnou technológiou v schéme precízneho poľnohospodárstva v praxi je globálny pozičný systém (GPS), ktorý poskytuje on-line informácie o pozícii pracovného mechanizmu na pozemku. Spojením s kompatibilnými navádzacími a meracími systémami na poľnohospodárskych strojoch je možné predmetnú operáciu vykonávať podľa lokálnych podmienok pôdneho, vegetačného a makroklimatického prostredia.</w:t>
      </w:r>
    </w:p>
    <w:p w14:paraId="698D82AC" w14:textId="26707474" w:rsidR="004E692F" w:rsidRPr="004E692F" w:rsidRDefault="004E692F" w:rsidP="004E692F">
      <w:pPr>
        <w:spacing w:before="60" w:after="60"/>
        <w:jc w:val="both"/>
        <w:rPr>
          <w:rFonts w:asciiTheme="minorHAnsi" w:hAnsiTheme="minorHAnsi" w:cstheme="minorHAnsi"/>
          <w:bCs/>
          <w:sz w:val="22"/>
        </w:rPr>
      </w:pPr>
      <w:r w:rsidRPr="004E692F">
        <w:rPr>
          <w:rFonts w:asciiTheme="minorHAnsi" w:hAnsiTheme="minorHAnsi" w:cstheme="minorHAnsi"/>
          <w:bCs/>
          <w:sz w:val="22"/>
        </w:rPr>
        <w:t xml:space="preserve">V kontexte precízneho poľnohospodárstva sa uplatňujú aj v súčasnosti dostupné technológie cielenej aplikácie </w:t>
      </w:r>
      <w:r w:rsidR="00C3018D">
        <w:rPr>
          <w:rFonts w:asciiTheme="minorHAnsi" w:hAnsiTheme="minorHAnsi" w:cstheme="minorHAnsi"/>
          <w:bCs/>
          <w:sz w:val="22"/>
          <w:szCs w:val="22"/>
        </w:rPr>
        <w:t xml:space="preserve">prípravkov na ochranu rastlín </w:t>
      </w:r>
      <w:r w:rsidRPr="004E692F">
        <w:rPr>
          <w:rFonts w:asciiTheme="minorHAnsi" w:hAnsiTheme="minorHAnsi" w:cstheme="minorHAnsi"/>
          <w:bCs/>
          <w:sz w:val="22"/>
        </w:rPr>
        <w:t>použité na nových aplikačných zariadeniach uvádzaných na trh, alebo technológie s možnosťou dodatočnej montáže na aplikačné zariadenia už používané</w:t>
      </w:r>
      <w:r w:rsidR="00C3018D" w:rsidRPr="00C3018D">
        <w:rPr>
          <w:rFonts w:asciiTheme="minorHAnsi" w:hAnsiTheme="minorHAnsi" w:cstheme="minorHAnsi"/>
          <w:bCs/>
          <w:sz w:val="22"/>
        </w:rPr>
        <w:t>, pre zabezpečenie optimálneho pokrytia cieľovej plochy (ošetrovaných rastlín), čím sa vytvárajú podmienky pre vysokú biologickú účinnosť postreku a obmedzením úletu sa zvyšuje ochrana životného prostredia vrátane ochrany necieľových organizmov</w:t>
      </w:r>
      <w:r w:rsidRPr="004E692F">
        <w:rPr>
          <w:rFonts w:asciiTheme="minorHAnsi" w:hAnsiTheme="minorHAnsi" w:cstheme="minorHAnsi"/>
          <w:bCs/>
          <w:sz w:val="22"/>
        </w:rPr>
        <w:t xml:space="preserve">. </w:t>
      </w:r>
    </w:p>
    <w:p w14:paraId="0F042524" w14:textId="43305F61" w:rsidR="004E692F" w:rsidRPr="004E692F" w:rsidRDefault="004E692F" w:rsidP="004E692F">
      <w:pPr>
        <w:spacing w:before="60" w:after="60"/>
        <w:jc w:val="both"/>
        <w:rPr>
          <w:rFonts w:asciiTheme="minorHAnsi" w:hAnsiTheme="minorHAnsi" w:cstheme="minorHAnsi"/>
          <w:bCs/>
          <w:sz w:val="22"/>
        </w:rPr>
      </w:pPr>
      <w:r w:rsidRPr="004E692F">
        <w:rPr>
          <w:rFonts w:asciiTheme="minorHAnsi" w:hAnsiTheme="minorHAnsi" w:cstheme="minorHAnsi"/>
          <w:bCs/>
          <w:sz w:val="22"/>
        </w:rPr>
        <w:t xml:space="preserve">Súčasťou technológií aplikácie </w:t>
      </w:r>
      <w:r w:rsidR="00C3018D" w:rsidRPr="00C3018D">
        <w:rPr>
          <w:rFonts w:asciiTheme="minorHAnsi" w:hAnsiTheme="minorHAnsi" w:cstheme="minorHAnsi"/>
          <w:bCs/>
          <w:sz w:val="22"/>
        </w:rPr>
        <w:t>prípravkov na ochranu rastlín</w:t>
      </w:r>
      <w:r w:rsidR="00C3018D">
        <w:rPr>
          <w:rFonts w:asciiTheme="minorHAnsi" w:hAnsiTheme="minorHAnsi" w:cstheme="minorHAnsi"/>
          <w:bCs/>
          <w:sz w:val="22"/>
        </w:rPr>
        <w:t xml:space="preserve"> </w:t>
      </w:r>
      <w:r w:rsidRPr="004E692F">
        <w:rPr>
          <w:rFonts w:asciiTheme="minorHAnsi" w:hAnsiTheme="minorHAnsi" w:cstheme="minorHAnsi"/>
          <w:bCs/>
          <w:sz w:val="22"/>
        </w:rPr>
        <w:t xml:space="preserve">sú aj interné (súčasť postrekovača), alebo externé (samostatne pracujúce) zariadenia pre prípravu postrekov a čistenie obalov z použitých koncentrovaných prípravkov. </w:t>
      </w:r>
    </w:p>
    <w:p w14:paraId="68E53F8D" w14:textId="465830C0" w:rsidR="004E692F" w:rsidRDefault="004E692F" w:rsidP="004F3E71">
      <w:pPr>
        <w:jc w:val="both"/>
        <w:rPr>
          <w:rFonts w:asciiTheme="minorHAnsi" w:hAnsiTheme="minorHAnsi" w:cstheme="minorHAnsi"/>
          <w:bCs/>
          <w:sz w:val="22"/>
        </w:rPr>
      </w:pPr>
    </w:p>
    <w:p w14:paraId="405316C8" w14:textId="77777777" w:rsidR="00ED6D67" w:rsidRPr="004E692F" w:rsidRDefault="00ED6D67" w:rsidP="004F3E71">
      <w:pPr>
        <w:jc w:val="both"/>
        <w:rPr>
          <w:rFonts w:asciiTheme="minorHAnsi" w:hAnsiTheme="minorHAnsi" w:cstheme="minorHAnsi"/>
          <w:bCs/>
          <w:sz w:val="22"/>
        </w:rPr>
      </w:pPr>
    </w:p>
    <w:p w14:paraId="7386AA12" w14:textId="77777777" w:rsidR="004E692F" w:rsidRPr="00C17260" w:rsidRDefault="004E692F" w:rsidP="004E692F">
      <w:pPr>
        <w:spacing w:after="120"/>
        <w:jc w:val="both"/>
        <w:rPr>
          <w:rFonts w:asciiTheme="minorHAnsi" w:hAnsiTheme="minorHAnsi" w:cstheme="minorHAnsi"/>
          <w:b/>
          <w:bCs/>
          <w:sz w:val="22"/>
          <w:szCs w:val="22"/>
        </w:rPr>
      </w:pPr>
      <w:r w:rsidRPr="00C17260">
        <w:rPr>
          <w:rFonts w:asciiTheme="minorHAnsi" w:hAnsiTheme="minorHAnsi" w:cstheme="minorHAnsi"/>
          <w:b/>
          <w:bCs/>
          <w:sz w:val="22"/>
          <w:szCs w:val="22"/>
        </w:rPr>
        <w:lastRenderedPageBreak/>
        <w:t>Stroje, súčasti strojov, technologické riešenia</w:t>
      </w:r>
    </w:p>
    <w:p w14:paraId="10377532" w14:textId="2503D400" w:rsidR="004E692F" w:rsidRPr="00C17260" w:rsidRDefault="004E692F" w:rsidP="00C3018D">
      <w:pPr>
        <w:pStyle w:val="Odsekzoznamu"/>
        <w:numPr>
          <w:ilvl w:val="0"/>
          <w:numId w:val="37"/>
        </w:numPr>
        <w:suppressAutoHyphens w:val="0"/>
        <w:spacing w:after="120" w:line="257" w:lineRule="auto"/>
        <w:jc w:val="both"/>
        <w:rPr>
          <w:rFonts w:asciiTheme="minorHAnsi" w:hAnsiTheme="minorHAnsi" w:cstheme="minorHAnsi"/>
          <w:b/>
          <w:bCs/>
          <w:sz w:val="22"/>
          <w:szCs w:val="22"/>
        </w:rPr>
      </w:pPr>
      <w:r w:rsidRPr="00C17260">
        <w:rPr>
          <w:rFonts w:asciiTheme="minorHAnsi" w:hAnsiTheme="minorHAnsi" w:cstheme="minorHAnsi"/>
          <w:b/>
          <w:bCs/>
          <w:sz w:val="22"/>
          <w:szCs w:val="22"/>
        </w:rPr>
        <w:t xml:space="preserve">Technológia </w:t>
      </w:r>
      <w:proofErr w:type="spellStart"/>
      <w:r w:rsidRPr="00C17260">
        <w:rPr>
          <w:rFonts w:asciiTheme="minorHAnsi" w:hAnsiTheme="minorHAnsi" w:cstheme="minorHAnsi"/>
          <w:b/>
          <w:bCs/>
          <w:sz w:val="22"/>
          <w:szCs w:val="22"/>
        </w:rPr>
        <w:t>pulznej</w:t>
      </w:r>
      <w:proofErr w:type="spellEnd"/>
      <w:r w:rsidRPr="00C17260">
        <w:rPr>
          <w:rFonts w:asciiTheme="minorHAnsi" w:hAnsiTheme="minorHAnsi" w:cstheme="minorHAnsi"/>
          <w:b/>
          <w:bCs/>
          <w:sz w:val="22"/>
          <w:szCs w:val="22"/>
        </w:rPr>
        <w:t xml:space="preserve"> šírkovej modulácie dávky pesticídu </w:t>
      </w:r>
      <w:r w:rsidR="00C3018D" w:rsidRPr="00C3018D">
        <w:rPr>
          <w:rFonts w:asciiTheme="minorHAnsi" w:hAnsiTheme="minorHAnsi" w:cstheme="minorHAnsi"/>
          <w:b/>
          <w:bCs/>
          <w:sz w:val="22"/>
          <w:szCs w:val="22"/>
        </w:rPr>
        <w:t xml:space="preserve">(prípravku na ochranu rastlín) </w:t>
      </w:r>
      <w:r w:rsidRPr="00C17260">
        <w:rPr>
          <w:rFonts w:asciiTheme="minorHAnsi" w:hAnsiTheme="minorHAnsi" w:cstheme="minorHAnsi"/>
          <w:b/>
          <w:bCs/>
          <w:sz w:val="22"/>
          <w:szCs w:val="22"/>
        </w:rPr>
        <w:t xml:space="preserve">na cieľovú plochu </w:t>
      </w:r>
    </w:p>
    <w:p w14:paraId="3A97ADFF" w14:textId="346A9BC4" w:rsidR="004E692F" w:rsidRPr="00C17260" w:rsidRDefault="004E692F" w:rsidP="004E692F">
      <w:pPr>
        <w:pStyle w:val="Normlnywebov"/>
        <w:spacing w:before="60" w:after="60"/>
        <w:ind w:firstLine="0"/>
        <w:rPr>
          <w:rFonts w:asciiTheme="minorHAnsi" w:hAnsiTheme="minorHAnsi" w:cstheme="minorHAnsi"/>
          <w:sz w:val="22"/>
          <w:szCs w:val="22"/>
        </w:rPr>
      </w:pPr>
      <w:r w:rsidRPr="00C17260">
        <w:rPr>
          <w:rFonts w:asciiTheme="minorHAnsi" w:hAnsiTheme="minorHAnsi" w:cstheme="minorHAnsi"/>
          <w:sz w:val="22"/>
          <w:szCs w:val="22"/>
        </w:rPr>
        <w:t>Ide o ovládací systém aktívneho riadenia režimu koncových dýz aplikačného rámu postrekovača. Zabezpečuje zachovanie konštantných parametrov kvality postreku v širokom rozsahu prevádzkových rýchlostí a aplikačných dávok pri rešpektovaní optimálneho výkonu aplikačného zariadenia na ochranu rastlín, na ktorom je toto zariadenie použité.</w:t>
      </w:r>
    </w:p>
    <w:p w14:paraId="67FAD744" w14:textId="3478F03C" w:rsidR="004E692F" w:rsidRPr="00C17260" w:rsidRDefault="004E692F" w:rsidP="004E692F">
      <w:pPr>
        <w:pStyle w:val="Normlnywebov"/>
        <w:spacing w:before="60" w:after="60"/>
        <w:ind w:firstLine="0"/>
        <w:rPr>
          <w:rFonts w:asciiTheme="minorHAnsi" w:hAnsiTheme="minorHAnsi" w:cstheme="minorHAnsi"/>
          <w:sz w:val="22"/>
          <w:szCs w:val="22"/>
        </w:rPr>
      </w:pPr>
      <w:r w:rsidRPr="00C17260">
        <w:rPr>
          <w:rFonts w:asciiTheme="minorHAnsi" w:hAnsiTheme="minorHAnsi" w:cstheme="minorHAnsi"/>
          <w:sz w:val="22"/>
          <w:szCs w:val="22"/>
        </w:rPr>
        <w:t>Zariadenie obsahuje systémové digitálne rozhranie a riadiace moduly pre jednotlivé držiaky koncových dýz. Používa sa spravidla v kooperácii s jestvujúcim regulátorom prietoku a má modulárnu konštrukciu,</w:t>
      </w:r>
      <w:r w:rsidRPr="00C17260">
        <w:rPr>
          <w:rFonts w:asciiTheme="minorHAnsi" w:hAnsiTheme="minorHAnsi" w:cstheme="minorHAnsi"/>
          <w:b/>
          <w:sz w:val="22"/>
          <w:szCs w:val="22"/>
        </w:rPr>
        <w:t xml:space="preserve"> ktorá umožňuje dodatočnú montáž na širokú škálu nových, alebo už používaných postrekovačov ťahaných alebo samohybných.</w:t>
      </w:r>
      <w:r w:rsidRPr="00C17260">
        <w:rPr>
          <w:rFonts w:asciiTheme="minorHAnsi" w:hAnsiTheme="minorHAnsi" w:cstheme="minorHAnsi"/>
          <w:sz w:val="22"/>
          <w:szCs w:val="22"/>
        </w:rPr>
        <w:t xml:space="preserve"> Systém riadi tlak a veľkosť kvapôčok spektra postrekového lúča v širokom rozsahu </w:t>
      </w:r>
      <w:proofErr w:type="spellStart"/>
      <w:r w:rsidRPr="00C17260">
        <w:rPr>
          <w:rFonts w:asciiTheme="minorHAnsi" w:hAnsiTheme="minorHAnsi" w:cstheme="minorHAnsi"/>
          <w:sz w:val="22"/>
          <w:szCs w:val="22"/>
        </w:rPr>
        <w:t>pojazdových</w:t>
      </w:r>
      <w:proofErr w:type="spellEnd"/>
      <w:r w:rsidRPr="00C17260">
        <w:rPr>
          <w:rFonts w:asciiTheme="minorHAnsi" w:hAnsiTheme="minorHAnsi" w:cstheme="minorHAnsi"/>
          <w:sz w:val="22"/>
          <w:szCs w:val="22"/>
        </w:rPr>
        <w:t xml:space="preserve"> rýchlostí pri aplikácii. Riadiace moduly pre jednotlivé koncové dýzy pracujú v konštantnej spínacej frekvencii spravidla 20 Hz. Systém mení relatívny pomer časov otvorenia a zatvorenia dýz v závislosti na požadovanej veľkosti kvapôčok nastavený operátorom v kabíne. Tlak na výstupe z dýzy je konštantný, veľkosť kvapôčok je konštantná. Externý senzor tlaku a jeho vyhodnocovanie nezávisle na regulačnom systéme postrekovača výrazne spresňuje aj pozdĺžnu rovnomernosť dávky postreku. Požadovaná kvalita aplikácie aj v kontexte maximálne možného obmedzenia úletu je pri správne zadaných vstupoch operátora do systému dosiahnutá. Ovládanie je z priestoru operátora cez dotykovú obrazovku. </w:t>
      </w:r>
    </w:p>
    <w:p w14:paraId="1D213E6C" w14:textId="24C272C6" w:rsidR="004E692F" w:rsidRPr="00C17260" w:rsidRDefault="004E692F" w:rsidP="004E692F">
      <w:pPr>
        <w:pStyle w:val="Normlnywebov"/>
        <w:spacing w:before="60" w:after="60"/>
        <w:ind w:firstLine="0"/>
        <w:rPr>
          <w:rFonts w:asciiTheme="minorHAnsi" w:hAnsiTheme="minorHAnsi" w:cstheme="minorHAnsi"/>
          <w:sz w:val="22"/>
          <w:szCs w:val="22"/>
        </w:rPr>
      </w:pPr>
      <w:r w:rsidRPr="00C17260">
        <w:rPr>
          <w:rFonts w:asciiTheme="minorHAnsi" w:hAnsiTheme="minorHAnsi" w:cstheme="minorHAnsi"/>
          <w:sz w:val="22"/>
          <w:szCs w:val="22"/>
        </w:rPr>
        <w:t xml:space="preserve">Uplatnenie systému pre šírkovú </w:t>
      </w:r>
      <w:proofErr w:type="spellStart"/>
      <w:r w:rsidRPr="00C17260">
        <w:rPr>
          <w:rFonts w:asciiTheme="minorHAnsi" w:hAnsiTheme="minorHAnsi" w:cstheme="minorHAnsi"/>
          <w:sz w:val="22"/>
          <w:szCs w:val="22"/>
        </w:rPr>
        <w:t>pulznú</w:t>
      </w:r>
      <w:proofErr w:type="spellEnd"/>
      <w:r w:rsidRPr="00C17260">
        <w:rPr>
          <w:rFonts w:asciiTheme="minorHAnsi" w:hAnsiTheme="minorHAnsi" w:cstheme="minorHAnsi"/>
          <w:sz w:val="22"/>
          <w:szCs w:val="22"/>
        </w:rPr>
        <w:t xml:space="preserve"> moduláciu dávky pesticídu dáva predpoklad stabilizácie najvhodnejšieho kvapkového spektra postreku pre zabezpečenie optimálneho pokrytia cieľovej plochy (ošetrovaných rastlín). Tým vytvára podmienky pre vysokú biologickú účinnosť postreku. Obmedzením úletu zlepšuje podmienky pre ochranu životného prostredia a ochranu necieľových senzitívnych objektov. Možnosť využitia vyšších </w:t>
      </w:r>
      <w:proofErr w:type="spellStart"/>
      <w:r w:rsidRPr="00C17260">
        <w:rPr>
          <w:rFonts w:asciiTheme="minorHAnsi" w:hAnsiTheme="minorHAnsi" w:cstheme="minorHAnsi"/>
          <w:sz w:val="22"/>
          <w:szCs w:val="22"/>
        </w:rPr>
        <w:t>pojazdových</w:t>
      </w:r>
      <w:proofErr w:type="spellEnd"/>
      <w:r w:rsidRPr="00C17260">
        <w:rPr>
          <w:rFonts w:asciiTheme="minorHAnsi" w:hAnsiTheme="minorHAnsi" w:cstheme="minorHAnsi"/>
          <w:sz w:val="22"/>
          <w:szCs w:val="22"/>
        </w:rPr>
        <w:t xml:space="preserve"> rýchlostí postrekovača vybaveného systémom PWM zvyšuje aj produktivitu práce v procese ochrany rastlín.</w:t>
      </w:r>
    </w:p>
    <w:p w14:paraId="1F646C3C" w14:textId="77777777" w:rsidR="004E692F" w:rsidRPr="00C17260" w:rsidRDefault="004E692F" w:rsidP="004E692F">
      <w:pPr>
        <w:pStyle w:val="Normlnywebov"/>
        <w:spacing w:before="0" w:after="200"/>
        <w:rPr>
          <w:rFonts w:asciiTheme="minorHAnsi" w:hAnsiTheme="minorHAnsi" w:cstheme="minorHAnsi"/>
          <w:sz w:val="22"/>
          <w:szCs w:val="22"/>
        </w:rPr>
      </w:pPr>
      <w:r w:rsidRPr="00C17260">
        <w:rPr>
          <w:rFonts w:asciiTheme="minorHAnsi" w:hAnsiTheme="minorHAnsi" w:cstheme="minorHAnsi"/>
          <w:sz w:val="22"/>
          <w:szCs w:val="22"/>
        </w:rPr>
        <w:t xml:space="preserve"> </w:t>
      </w:r>
    </w:p>
    <w:p w14:paraId="6A98F9B5" w14:textId="77777777" w:rsidR="004E692F" w:rsidRPr="004E692F" w:rsidRDefault="004E692F" w:rsidP="009724EF">
      <w:pPr>
        <w:pStyle w:val="Odsekzoznamu"/>
        <w:numPr>
          <w:ilvl w:val="0"/>
          <w:numId w:val="37"/>
        </w:numPr>
        <w:suppressAutoHyphens w:val="0"/>
        <w:spacing w:after="120" w:line="257" w:lineRule="auto"/>
        <w:ind w:left="567" w:hanging="567"/>
        <w:jc w:val="both"/>
        <w:rPr>
          <w:rFonts w:asciiTheme="minorHAnsi" w:hAnsiTheme="minorHAnsi" w:cstheme="minorHAnsi"/>
          <w:b/>
          <w:bCs/>
          <w:sz w:val="22"/>
          <w:szCs w:val="22"/>
        </w:rPr>
      </w:pPr>
      <w:r w:rsidRPr="00C17260">
        <w:rPr>
          <w:rFonts w:asciiTheme="minorHAnsi" w:hAnsiTheme="minorHAnsi" w:cstheme="minorHAnsi"/>
          <w:b/>
          <w:bCs/>
          <w:sz w:val="22"/>
          <w:szCs w:val="22"/>
        </w:rPr>
        <w:t>Systém automatického prepínania vhodnej koncovej dýzy, alebo vypínania jednotlivých</w:t>
      </w:r>
      <w:r>
        <w:rPr>
          <w:rFonts w:asciiTheme="minorHAnsi" w:hAnsiTheme="minorHAnsi" w:cstheme="minorHAnsi"/>
          <w:b/>
          <w:bCs/>
          <w:sz w:val="22"/>
          <w:szCs w:val="22"/>
        </w:rPr>
        <w:t xml:space="preserve"> sekcií, či</w:t>
      </w:r>
      <w:r w:rsidRPr="00C17260">
        <w:rPr>
          <w:rFonts w:asciiTheme="minorHAnsi" w:hAnsiTheme="minorHAnsi" w:cstheme="minorHAnsi"/>
          <w:b/>
          <w:bCs/>
          <w:sz w:val="22"/>
          <w:szCs w:val="22"/>
        </w:rPr>
        <w:t xml:space="preserve"> dýz pri aplikácii pesticídov plošnými postrekovačmi.</w:t>
      </w:r>
    </w:p>
    <w:p w14:paraId="09B092A3" w14:textId="46D6CE8C" w:rsidR="004E692F" w:rsidRPr="00C17260" w:rsidRDefault="004E692F" w:rsidP="004E692F">
      <w:pPr>
        <w:pStyle w:val="Odsekzoznamu"/>
        <w:spacing w:before="60" w:after="60"/>
        <w:ind w:left="0"/>
        <w:jc w:val="both"/>
        <w:rPr>
          <w:rFonts w:asciiTheme="minorHAnsi" w:hAnsiTheme="minorHAnsi" w:cstheme="minorHAnsi"/>
          <w:sz w:val="22"/>
          <w:szCs w:val="22"/>
        </w:rPr>
      </w:pPr>
      <w:r w:rsidRPr="00C17260">
        <w:rPr>
          <w:rFonts w:asciiTheme="minorHAnsi" w:hAnsiTheme="minorHAnsi" w:cstheme="minorHAnsi"/>
          <w:sz w:val="22"/>
          <w:szCs w:val="22"/>
        </w:rPr>
        <w:t>Je to systém elektronického ovládania pre každý jednotlivý držiak dýzy na aplikačnom ráme postrekovača. Tento umožňuje jednak nezávislé vypínanie a zapínanie prietoku aplikovanej kvapaliny cez jednotlivé dýzy na ráme postrekovača, ako aj voľbu vhodnej dýzy alebo vzájomne súčinných dýz v revolverovom držiaku tak, aby boli kontinuálne zabezpečené kvalitatívne a kvantitatívne podmienky aplikácie, ktorými sú požadovaná dávka na jednotku cieľovej plochy, požadované kvapôčkové spektrum pre optimálne pokrytie ošetrovaného porastu, elimináciu nežiaduceho prekrytia postrekov ako aj udržiavanie tlakových pomerov v aplikačnom systéme postrekovača pre maximálne možné zníženie nežiaduceho úletu aplikovanej látky mimo cieľovú plochu. Ovládanie a riadenie systému je z miesta operátora v kabíne stroja</w:t>
      </w:r>
    </w:p>
    <w:p w14:paraId="55F630AF" w14:textId="77777777" w:rsidR="004E692F" w:rsidRPr="00C17260" w:rsidRDefault="004E692F" w:rsidP="004E692F">
      <w:pPr>
        <w:pStyle w:val="Odsekzoznamu"/>
        <w:spacing w:before="60" w:after="60"/>
        <w:ind w:left="0"/>
        <w:jc w:val="both"/>
        <w:rPr>
          <w:rFonts w:asciiTheme="minorHAnsi" w:hAnsiTheme="minorHAnsi" w:cstheme="minorHAnsi"/>
          <w:sz w:val="22"/>
          <w:szCs w:val="22"/>
        </w:rPr>
      </w:pPr>
      <w:r w:rsidRPr="00C17260">
        <w:rPr>
          <w:rFonts w:asciiTheme="minorHAnsi" w:hAnsiTheme="minorHAnsi" w:cstheme="minorHAnsi"/>
          <w:b/>
          <w:sz w:val="22"/>
          <w:szCs w:val="22"/>
        </w:rPr>
        <w:t xml:space="preserve">Zariadenie umožňuje dodatočnú montáž na širokú škálu nových, alebo už používaných postrekovačov </w:t>
      </w:r>
      <w:r w:rsidRPr="00C17260">
        <w:rPr>
          <w:rFonts w:asciiTheme="minorHAnsi" w:hAnsiTheme="minorHAnsi" w:cstheme="minorHAnsi"/>
          <w:sz w:val="22"/>
          <w:szCs w:val="22"/>
        </w:rPr>
        <w:t xml:space="preserve">a jeho použitie vytvára predpoklady pre zvýšenie kvalitatívnej úrovne aplikácie pesticídov pri ochrane rastlín. </w:t>
      </w:r>
    </w:p>
    <w:p w14:paraId="60B68FA0" w14:textId="77777777" w:rsidR="004E692F" w:rsidRPr="00C17260" w:rsidRDefault="004E692F" w:rsidP="004E692F">
      <w:pPr>
        <w:pStyle w:val="Odsekzoznamu"/>
        <w:ind w:left="0"/>
        <w:jc w:val="both"/>
        <w:rPr>
          <w:rFonts w:asciiTheme="minorHAnsi" w:hAnsiTheme="minorHAnsi" w:cstheme="minorHAnsi"/>
          <w:sz w:val="22"/>
          <w:szCs w:val="22"/>
        </w:rPr>
      </w:pPr>
    </w:p>
    <w:p w14:paraId="56B0D619" w14:textId="77777777" w:rsidR="004E692F" w:rsidRPr="00C17260" w:rsidRDefault="004E692F" w:rsidP="004E692F">
      <w:pPr>
        <w:pStyle w:val="Odsekzoznamu"/>
        <w:ind w:left="0"/>
        <w:jc w:val="both"/>
        <w:rPr>
          <w:rFonts w:asciiTheme="minorHAnsi" w:hAnsiTheme="minorHAnsi" w:cstheme="minorHAnsi"/>
          <w:sz w:val="22"/>
          <w:szCs w:val="22"/>
        </w:rPr>
      </w:pPr>
    </w:p>
    <w:p w14:paraId="59126947" w14:textId="77777777" w:rsidR="004E692F" w:rsidRPr="004E692F" w:rsidRDefault="004E692F" w:rsidP="009724EF">
      <w:pPr>
        <w:pStyle w:val="Odsekzoznamu"/>
        <w:numPr>
          <w:ilvl w:val="0"/>
          <w:numId w:val="37"/>
        </w:numPr>
        <w:suppressAutoHyphens w:val="0"/>
        <w:spacing w:after="120" w:line="257" w:lineRule="auto"/>
        <w:ind w:left="567" w:hanging="567"/>
        <w:jc w:val="both"/>
        <w:rPr>
          <w:rFonts w:asciiTheme="minorHAnsi" w:hAnsiTheme="minorHAnsi" w:cstheme="minorHAnsi"/>
          <w:b/>
          <w:bCs/>
          <w:sz w:val="22"/>
          <w:szCs w:val="22"/>
        </w:rPr>
      </w:pPr>
      <w:r w:rsidRPr="004E692F">
        <w:rPr>
          <w:rFonts w:asciiTheme="minorHAnsi" w:hAnsiTheme="minorHAnsi" w:cstheme="minorHAnsi"/>
          <w:b/>
          <w:bCs/>
          <w:sz w:val="22"/>
          <w:szCs w:val="22"/>
        </w:rPr>
        <w:t xml:space="preserve">Postrekovače s technológiou vzduchového asistenčného systému </w:t>
      </w:r>
    </w:p>
    <w:p w14:paraId="325DADB9" w14:textId="7D123B87" w:rsidR="004E692F" w:rsidRPr="00C17260" w:rsidRDefault="004E692F" w:rsidP="004E692F">
      <w:pPr>
        <w:spacing w:before="60" w:after="60"/>
        <w:jc w:val="both"/>
        <w:rPr>
          <w:rFonts w:asciiTheme="minorHAnsi" w:hAnsiTheme="minorHAnsi" w:cstheme="minorHAnsi"/>
          <w:sz w:val="22"/>
          <w:szCs w:val="22"/>
        </w:rPr>
      </w:pPr>
      <w:r w:rsidRPr="00C17260">
        <w:rPr>
          <w:rFonts w:asciiTheme="minorHAnsi" w:hAnsiTheme="minorHAnsi" w:cstheme="minorHAnsi"/>
          <w:sz w:val="22"/>
          <w:szCs w:val="22"/>
        </w:rPr>
        <w:t xml:space="preserve">Ide o systém inteligentnej aplikácie pesticídov, ktorý v </w:t>
      </w:r>
      <w:r w:rsidRPr="00C17260">
        <w:rPr>
          <w:rFonts w:asciiTheme="minorHAnsi" w:hAnsiTheme="minorHAnsi" w:cstheme="minorHAnsi"/>
          <w:b/>
          <w:sz w:val="22"/>
          <w:szCs w:val="22"/>
        </w:rPr>
        <w:t>súčasnosti uplatňujú niektorí výrobcovia nových plošných postrekovačov.</w:t>
      </w:r>
      <w:r w:rsidRPr="00C17260">
        <w:rPr>
          <w:rFonts w:asciiTheme="minorHAnsi" w:hAnsiTheme="minorHAnsi" w:cstheme="minorHAnsi"/>
          <w:sz w:val="22"/>
          <w:szCs w:val="22"/>
        </w:rPr>
        <w:t xml:space="preserve"> Kvalitatívne a kvantitatívne parametre postreku sú počítačovo riadené na základe vstupov indikovaných automaticky v systéme (n</w:t>
      </w:r>
      <w:r>
        <w:rPr>
          <w:rFonts w:asciiTheme="minorHAnsi" w:hAnsiTheme="minorHAnsi" w:cstheme="minorHAnsi"/>
          <w:sz w:val="22"/>
          <w:szCs w:val="22"/>
        </w:rPr>
        <w:t>a</w:t>
      </w:r>
      <w:r w:rsidRPr="00C17260">
        <w:rPr>
          <w:rFonts w:asciiTheme="minorHAnsi" w:hAnsiTheme="minorHAnsi" w:cstheme="minorHAnsi"/>
          <w:sz w:val="22"/>
          <w:szCs w:val="22"/>
        </w:rPr>
        <w:t xml:space="preserve">pr. rýchlosť vetra, </w:t>
      </w:r>
      <w:proofErr w:type="spellStart"/>
      <w:r w:rsidRPr="00C17260">
        <w:rPr>
          <w:rFonts w:asciiTheme="minorHAnsi" w:hAnsiTheme="minorHAnsi" w:cstheme="minorHAnsi"/>
          <w:sz w:val="22"/>
          <w:szCs w:val="22"/>
        </w:rPr>
        <w:t>pojazdová</w:t>
      </w:r>
      <w:proofErr w:type="spellEnd"/>
      <w:r w:rsidRPr="00C17260">
        <w:rPr>
          <w:rFonts w:asciiTheme="minorHAnsi" w:hAnsiTheme="minorHAnsi" w:cstheme="minorHAnsi"/>
          <w:sz w:val="22"/>
          <w:szCs w:val="22"/>
        </w:rPr>
        <w:t xml:space="preserve"> rýchlosť postrekovača) a vstupov zadávaných pri aplikácii do systému operátorom (n</w:t>
      </w:r>
      <w:r>
        <w:rPr>
          <w:rFonts w:asciiTheme="minorHAnsi" w:hAnsiTheme="minorHAnsi" w:cstheme="minorHAnsi"/>
          <w:sz w:val="22"/>
          <w:szCs w:val="22"/>
        </w:rPr>
        <w:t>a</w:t>
      </w:r>
      <w:r w:rsidRPr="00C17260">
        <w:rPr>
          <w:rFonts w:asciiTheme="minorHAnsi" w:hAnsiTheme="minorHAnsi" w:cstheme="minorHAnsi"/>
          <w:sz w:val="22"/>
          <w:szCs w:val="22"/>
        </w:rPr>
        <w:t xml:space="preserve">pr. parametre aplikačných dýz, požadovaná dávka na jednotku plochy, požadované kvapôčkové spektrum pre </w:t>
      </w:r>
      <w:r w:rsidRPr="00C17260">
        <w:rPr>
          <w:rFonts w:asciiTheme="minorHAnsi" w:hAnsiTheme="minorHAnsi" w:cstheme="minorHAnsi"/>
          <w:sz w:val="22"/>
          <w:szCs w:val="22"/>
        </w:rPr>
        <w:lastRenderedPageBreak/>
        <w:t>optimálne pokrytie ošetrovaného porastu). V tomto systéme je možné v súvislosti s požiadavkou minimalizácie úletu aj automatické riadenie kvapôčkového spektra postrekového lúča v závislosti na rýchlosti pojazdu postrekovača. Tento systém je</w:t>
      </w:r>
      <w:r w:rsidRPr="00C17260">
        <w:rPr>
          <w:rFonts w:asciiTheme="minorHAnsi" w:hAnsiTheme="minorHAnsi" w:cstheme="minorHAnsi"/>
          <w:color w:val="FFFFFF" w:themeColor="background1"/>
          <w:sz w:val="22"/>
          <w:szCs w:val="22"/>
        </w:rPr>
        <w:t xml:space="preserve"> </w:t>
      </w:r>
      <w:r w:rsidRPr="00C17260">
        <w:rPr>
          <w:rFonts w:asciiTheme="minorHAnsi" w:hAnsiTheme="minorHAnsi" w:cstheme="minorHAnsi"/>
          <w:sz w:val="22"/>
          <w:szCs w:val="22"/>
        </w:rPr>
        <w:t>kombináciou tradičného konvenčného postreku, podpory vzduchu a miešania postrekovej látky so vzduchom v držiakoch dýz. Kvapalina sa dodáva do dýzy tlakom čerpadla, vzduch je dodávaný prostredníctvom špeciálneho vzduchového kompresora. Vzduch aj kvapalina prechádzajú rovnakou dýzou. Toto technické riešenie je vhodné pre vytvorenie konštantnej a ľahko nastaviteľnej veľkosti kvapiek, ktorú je možné z kabíny operátora prispôsobiť meniacim sa podmienkam pri aplikácii. Aplikované množstvo kvapaliny a veľkosť kvapiek sú riadené nezávisle od seba. Aplikované množstvo kvapaliny je určené tlakom vody v systéme postrekovača a veľkosť kvapiek tlakom vzduchu privádzaného do dýzy. Interakcia medzi tlakom vzduchu a tlakom vody a tvarom dýzy umožňujú široký rozsah aplikačných dávok a veľkosti kvapiek v širokom rozsahu. Vzduchový asistenčný systém umožňuje kvalitnú aplikáciu aj do hustých porastov lepším zanášaním postreku prostredníctvom pridávaného vzduchu, ponúka relatívne veľkú hektárovú kapacitu pri nižších nárokoch na spotrebu vody a väčšie možnosti realizácie postrekov aj pri zhoršených makroklimatických podmienkach. Výhodou je aj možnosť použitia rovnakých dýz pre rôzne plodiny, rôznu vegetačnú fázu porastu a rôzne hektárové dávky.</w:t>
      </w:r>
    </w:p>
    <w:p w14:paraId="4EDE5F62" w14:textId="77777777" w:rsidR="004E692F" w:rsidRPr="00C17260" w:rsidRDefault="004E692F" w:rsidP="004E692F">
      <w:pPr>
        <w:jc w:val="both"/>
        <w:rPr>
          <w:rFonts w:asciiTheme="minorHAnsi" w:hAnsiTheme="minorHAnsi" w:cstheme="minorHAnsi"/>
          <w:sz w:val="22"/>
          <w:szCs w:val="22"/>
        </w:rPr>
      </w:pPr>
    </w:p>
    <w:p w14:paraId="43FE0FE3" w14:textId="77777777" w:rsidR="004E692F" w:rsidRPr="004E692F" w:rsidRDefault="004E692F" w:rsidP="009724EF">
      <w:pPr>
        <w:pStyle w:val="Odsekzoznamu"/>
        <w:numPr>
          <w:ilvl w:val="0"/>
          <w:numId w:val="37"/>
        </w:numPr>
        <w:suppressAutoHyphens w:val="0"/>
        <w:spacing w:after="120" w:line="257" w:lineRule="auto"/>
        <w:ind w:left="567" w:hanging="567"/>
        <w:jc w:val="both"/>
        <w:rPr>
          <w:rFonts w:asciiTheme="minorHAnsi" w:hAnsiTheme="minorHAnsi" w:cstheme="minorHAnsi"/>
          <w:b/>
          <w:bCs/>
          <w:sz w:val="22"/>
          <w:szCs w:val="22"/>
        </w:rPr>
      </w:pPr>
      <w:r w:rsidRPr="004E692F">
        <w:rPr>
          <w:rFonts w:asciiTheme="minorHAnsi" w:hAnsiTheme="minorHAnsi" w:cstheme="minorHAnsi"/>
          <w:b/>
          <w:bCs/>
          <w:sz w:val="22"/>
          <w:szCs w:val="22"/>
        </w:rPr>
        <w:t>Postrekovače s riadenou vzduchovou asistenciou</w:t>
      </w:r>
    </w:p>
    <w:p w14:paraId="04B456C7" w14:textId="77777777" w:rsidR="004E692F" w:rsidRPr="00C17260" w:rsidRDefault="004E692F" w:rsidP="004E692F">
      <w:pPr>
        <w:pStyle w:val="Odsekzoznamu"/>
        <w:shd w:val="clear" w:color="auto" w:fill="FFFFFF"/>
        <w:spacing w:before="60" w:after="60"/>
        <w:ind w:left="0"/>
        <w:jc w:val="both"/>
        <w:textAlignment w:val="baseline"/>
        <w:rPr>
          <w:rFonts w:asciiTheme="minorHAnsi" w:eastAsiaTheme="minorHAnsi" w:hAnsiTheme="minorHAnsi" w:cstheme="minorHAnsi"/>
          <w:sz w:val="22"/>
          <w:szCs w:val="22"/>
          <w:lang w:eastAsia="en-US"/>
        </w:rPr>
      </w:pPr>
      <w:r w:rsidRPr="00C17260">
        <w:rPr>
          <w:rFonts w:asciiTheme="minorHAnsi" w:hAnsiTheme="minorHAnsi" w:cstheme="minorHAnsi"/>
          <w:b/>
          <w:sz w:val="22"/>
          <w:szCs w:val="22"/>
        </w:rPr>
        <w:t>Ide o novo vyrábané plošné postrekovače samohybné alebo ťahané</w:t>
      </w:r>
      <w:r w:rsidRPr="00C17260">
        <w:rPr>
          <w:rFonts w:asciiTheme="minorHAnsi" w:hAnsiTheme="minorHAnsi" w:cstheme="minorHAnsi"/>
          <w:sz w:val="22"/>
          <w:szCs w:val="22"/>
        </w:rPr>
        <w:t>, kde postrekový rám aplikátora je v celej pracovnej šírke záberu vybavený zariadením pre riadenú vzduchovú asistenciu spočívajúcu vo vytvorení aktívnej vzduchovej clony v priečnom profile kopírujúcom rovinu postrekových lúčov aplikovanej kvapaliny vytváranú koncovými dýzami. Operátor nastavuje rýchlosť prúdenia vzduchu vo vzduchovej clone a jej uhlové nastavenie k rovine ošetrovanej plochy v závislosti od technologických, agrotechnických a makroklimatických podmienok ovplyvňujúcich proces aplikácie pri zohľadnení maximálne možného obmedzenia úletu aplikovanej tekutiny. Postrekovače so systémom riadenej vzduchovej asistencie umožňujú v porovnaní s klasickými konvenčnými postrekovačmi:</w:t>
      </w:r>
    </w:p>
    <w:p w14:paraId="1571C592" w14:textId="77777777" w:rsidR="004E692F" w:rsidRPr="00C17260" w:rsidRDefault="004E692F" w:rsidP="009724EF">
      <w:pPr>
        <w:pStyle w:val="Odsekzoznamu"/>
        <w:numPr>
          <w:ilvl w:val="0"/>
          <w:numId w:val="38"/>
        </w:numPr>
        <w:shd w:val="clear" w:color="auto" w:fill="FFFFFF"/>
        <w:spacing w:before="60" w:after="60"/>
        <w:ind w:left="567" w:hanging="567"/>
        <w:jc w:val="both"/>
        <w:textAlignment w:val="baseline"/>
        <w:rPr>
          <w:rFonts w:asciiTheme="minorHAnsi" w:hAnsiTheme="minorHAnsi" w:cstheme="minorHAnsi"/>
          <w:sz w:val="22"/>
          <w:szCs w:val="22"/>
        </w:rPr>
      </w:pPr>
      <w:r w:rsidRPr="00C17260">
        <w:rPr>
          <w:rFonts w:asciiTheme="minorHAnsi" w:hAnsiTheme="minorHAnsi" w:cstheme="minorHAnsi"/>
          <w:sz w:val="22"/>
          <w:szCs w:val="22"/>
        </w:rPr>
        <w:t>realizáciu postreku v relatívne nevýhodnejších makroklimatických podmienkach pri sile vetra až do 10m/s, konvenčný postrek pri max. 4m/s,</w:t>
      </w:r>
    </w:p>
    <w:p w14:paraId="48B52B22" w14:textId="77777777" w:rsidR="004E692F" w:rsidRPr="00C17260" w:rsidRDefault="004E692F" w:rsidP="009724EF">
      <w:pPr>
        <w:pStyle w:val="Odsekzoznamu"/>
        <w:numPr>
          <w:ilvl w:val="0"/>
          <w:numId w:val="38"/>
        </w:numPr>
        <w:shd w:val="clear" w:color="auto" w:fill="FFFFFF"/>
        <w:spacing w:before="60" w:after="60"/>
        <w:ind w:left="567" w:hanging="567"/>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zníženie objemovej dávky postreku až o 50%,</w:t>
      </w:r>
    </w:p>
    <w:p w14:paraId="6944A0EC" w14:textId="4A80DC95" w:rsidR="004E692F" w:rsidRPr="00C17260" w:rsidRDefault="004E692F" w:rsidP="009724EF">
      <w:pPr>
        <w:pStyle w:val="Odsekzoznamu"/>
        <w:numPr>
          <w:ilvl w:val="0"/>
          <w:numId w:val="38"/>
        </w:numPr>
        <w:shd w:val="clear" w:color="auto" w:fill="FFFFFF"/>
        <w:spacing w:before="60" w:after="60"/>
        <w:ind w:left="567" w:hanging="567"/>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zníženie dávky na jednotku plochy o 20 až 30%,</w:t>
      </w:r>
    </w:p>
    <w:p w14:paraId="08DE7B51" w14:textId="77777777" w:rsidR="004E692F" w:rsidRPr="00C17260" w:rsidRDefault="004E692F" w:rsidP="009724EF">
      <w:pPr>
        <w:pStyle w:val="Odsekzoznamu"/>
        <w:numPr>
          <w:ilvl w:val="0"/>
          <w:numId w:val="38"/>
        </w:numPr>
        <w:shd w:val="clear" w:color="auto" w:fill="FFFFFF"/>
        <w:spacing w:before="60" w:after="60"/>
        <w:ind w:left="567" w:hanging="567"/>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xml:space="preserve">zvýšenie výkonu v objeme ošetrenej plochy možným zvýšením </w:t>
      </w:r>
      <w:proofErr w:type="spellStart"/>
      <w:r w:rsidRPr="00C17260">
        <w:rPr>
          <w:rFonts w:asciiTheme="minorHAnsi" w:hAnsiTheme="minorHAnsi" w:cstheme="minorHAnsi"/>
          <w:sz w:val="22"/>
          <w:szCs w:val="22"/>
        </w:rPr>
        <w:t>pojazdovej</w:t>
      </w:r>
      <w:proofErr w:type="spellEnd"/>
      <w:r w:rsidRPr="00C17260">
        <w:rPr>
          <w:rFonts w:asciiTheme="minorHAnsi" w:hAnsiTheme="minorHAnsi" w:cstheme="minorHAnsi"/>
          <w:sz w:val="22"/>
          <w:szCs w:val="22"/>
        </w:rPr>
        <w:t xml:space="preserve"> rýchlosti pri aplikácii až o 100%,</w:t>
      </w:r>
    </w:p>
    <w:p w14:paraId="5A2D9662" w14:textId="77777777" w:rsidR="004E692F" w:rsidRPr="00C17260" w:rsidRDefault="004E692F" w:rsidP="009724EF">
      <w:pPr>
        <w:pStyle w:val="Odsekzoznamu"/>
        <w:numPr>
          <w:ilvl w:val="0"/>
          <w:numId w:val="38"/>
        </w:numPr>
        <w:shd w:val="clear" w:color="auto" w:fill="FFFFFF"/>
        <w:spacing w:before="60" w:after="60"/>
        <w:ind w:left="567" w:hanging="567"/>
        <w:jc w:val="both"/>
        <w:textAlignment w:val="baseline"/>
        <w:rPr>
          <w:rFonts w:asciiTheme="minorHAnsi" w:hAnsiTheme="minorHAnsi" w:cstheme="minorHAnsi"/>
          <w:sz w:val="22"/>
          <w:szCs w:val="22"/>
        </w:rPr>
      </w:pPr>
      <w:r w:rsidRPr="00C17260">
        <w:rPr>
          <w:rFonts w:asciiTheme="minorHAnsi" w:hAnsiTheme="minorHAnsi" w:cstheme="minorHAnsi"/>
          <w:sz w:val="22"/>
          <w:szCs w:val="22"/>
        </w:rPr>
        <w:t>zvýšenie biologickej účinnosti postreku možnosťou využívania jemného kvapkového spektra, ktoré zabezpečuje lepšie pokrytie ošetrovaných rastlín,</w:t>
      </w:r>
    </w:p>
    <w:p w14:paraId="21EF2424" w14:textId="77777777" w:rsidR="004E692F" w:rsidRPr="00C17260" w:rsidRDefault="004E692F" w:rsidP="009724EF">
      <w:pPr>
        <w:pStyle w:val="Odsekzoznamu"/>
        <w:numPr>
          <w:ilvl w:val="0"/>
          <w:numId w:val="38"/>
        </w:numPr>
        <w:shd w:val="clear" w:color="auto" w:fill="FFFFFF"/>
        <w:spacing w:before="60" w:after="60"/>
        <w:ind w:left="567" w:hanging="567"/>
        <w:jc w:val="both"/>
        <w:textAlignment w:val="baseline"/>
        <w:rPr>
          <w:rFonts w:asciiTheme="minorHAnsi" w:hAnsiTheme="minorHAnsi" w:cstheme="minorHAnsi"/>
          <w:sz w:val="22"/>
          <w:szCs w:val="22"/>
        </w:rPr>
      </w:pPr>
      <w:r w:rsidRPr="00C17260">
        <w:rPr>
          <w:rFonts w:asciiTheme="minorHAnsi" w:hAnsiTheme="minorHAnsi" w:cstheme="minorHAnsi"/>
          <w:sz w:val="22"/>
          <w:szCs w:val="22"/>
        </w:rPr>
        <w:t>možnosť kvalitného ošetrenia porastov v rôznej vegetačnej fáze a rôznej hustoty a objemu porastu,</w:t>
      </w:r>
    </w:p>
    <w:p w14:paraId="6E4A3A30" w14:textId="7A0E4B86" w:rsidR="004E692F" w:rsidRDefault="004E692F" w:rsidP="009724EF">
      <w:pPr>
        <w:pStyle w:val="Odsekzoznamu"/>
        <w:numPr>
          <w:ilvl w:val="0"/>
          <w:numId w:val="38"/>
        </w:numPr>
        <w:shd w:val="clear" w:color="auto" w:fill="FFFFFF"/>
        <w:spacing w:before="60" w:after="60"/>
        <w:ind w:left="567" w:hanging="567"/>
        <w:jc w:val="both"/>
        <w:textAlignment w:val="baseline"/>
        <w:rPr>
          <w:rFonts w:asciiTheme="minorHAnsi" w:hAnsiTheme="minorHAnsi" w:cstheme="minorHAnsi"/>
          <w:sz w:val="22"/>
          <w:szCs w:val="22"/>
        </w:rPr>
      </w:pPr>
      <w:r w:rsidRPr="00C17260">
        <w:rPr>
          <w:rFonts w:asciiTheme="minorHAnsi" w:hAnsiTheme="minorHAnsi" w:cstheme="minorHAnsi"/>
          <w:sz w:val="22"/>
          <w:szCs w:val="22"/>
        </w:rPr>
        <w:t xml:space="preserve">obmedzenie úletu až do 95% aj pri zvýšenej rýchlosti vetra a pri využití vyššej </w:t>
      </w:r>
      <w:proofErr w:type="spellStart"/>
      <w:r w:rsidRPr="00C17260">
        <w:rPr>
          <w:rFonts w:asciiTheme="minorHAnsi" w:hAnsiTheme="minorHAnsi" w:cstheme="minorHAnsi"/>
          <w:sz w:val="22"/>
          <w:szCs w:val="22"/>
        </w:rPr>
        <w:t>pojazdovej</w:t>
      </w:r>
      <w:proofErr w:type="spellEnd"/>
      <w:r w:rsidRPr="00C17260">
        <w:rPr>
          <w:rFonts w:asciiTheme="minorHAnsi" w:hAnsiTheme="minorHAnsi" w:cstheme="minorHAnsi"/>
          <w:sz w:val="22"/>
          <w:szCs w:val="22"/>
        </w:rPr>
        <w:t xml:space="preserve"> rýchlosti.</w:t>
      </w:r>
    </w:p>
    <w:p w14:paraId="11744C9E" w14:textId="430F9400" w:rsidR="004E692F" w:rsidRPr="00C17260" w:rsidRDefault="004E692F" w:rsidP="004E692F">
      <w:pPr>
        <w:pStyle w:val="Odsekzoznamu"/>
        <w:shd w:val="clear" w:color="auto" w:fill="FFFFFF"/>
        <w:ind w:left="284"/>
        <w:jc w:val="both"/>
        <w:textAlignment w:val="baseline"/>
        <w:rPr>
          <w:rFonts w:asciiTheme="minorHAnsi" w:hAnsiTheme="minorHAnsi" w:cstheme="minorHAnsi"/>
          <w:sz w:val="22"/>
          <w:szCs w:val="22"/>
        </w:rPr>
      </w:pPr>
    </w:p>
    <w:p w14:paraId="30A73DB9" w14:textId="77777777" w:rsidR="004E692F" w:rsidRPr="002E3D17" w:rsidRDefault="004E692F" w:rsidP="009724EF">
      <w:pPr>
        <w:pStyle w:val="Odsekzoznamu"/>
        <w:numPr>
          <w:ilvl w:val="0"/>
          <w:numId w:val="37"/>
        </w:numPr>
        <w:suppressAutoHyphens w:val="0"/>
        <w:spacing w:after="120" w:line="257" w:lineRule="auto"/>
        <w:ind w:left="567" w:hanging="567"/>
        <w:jc w:val="both"/>
        <w:rPr>
          <w:rFonts w:asciiTheme="minorHAnsi" w:hAnsiTheme="minorHAnsi" w:cstheme="minorHAnsi"/>
          <w:b/>
          <w:bCs/>
          <w:sz w:val="22"/>
          <w:szCs w:val="22"/>
        </w:rPr>
      </w:pPr>
      <w:r w:rsidRPr="004E692F">
        <w:rPr>
          <w:rFonts w:asciiTheme="minorHAnsi" w:hAnsiTheme="minorHAnsi" w:cstheme="minorHAnsi"/>
          <w:b/>
          <w:bCs/>
          <w:sz w:val="22"/>
          <w:szCs w:val="22"/>
        </w:rPr>
        <w:t xml:space="preserve">Zariadenia </w:t>
      </w:r>
      <w:r w:rsidRPr="00C17260">
        <w:rPr>
          <w:rFonts w:asciiTheme="minorHAnsi" w:hAnsiTheme="minorHAnsi" w:cstheme="minorHAnsi"/>
          <w:b/>
          <w:bCs/>
          <w:sz w:val="22"/>
          <w:szCs w:val="22"/>
        </w:rPr>
        <w:t xml:space="preserve">pre prípravu postrekov a čistenie obalov z použitých koncentrovaných prípravkov. </w:t>
      </w:r>
    </w:p>
    <w:p w14:paraId="1AF7A678" w14:textId="36F5AC85" w:rsidR="004E692F" w:rsidRPr="00C17260" w:rsidRDefault="004E692F" w:rsidP="006A09E0">
      <w:pPr>
        <w:pStyle w:val="Odsekzoznamu"/>
        <w:spacing w:before="60" w:after="60"/>
        <w:ind w:left="0"/>
        <w:jc w:val="both"/>
        <w:rPr>
          <w:rFonts w:asciiTheme="minorHAnsi" w:hAnsiTheme="minorHAnsi" w:cstheme="minorHAnsi"/>
          <w:bCs/>
          <w:sz w:val="22"/>
          <w:szCs w:val="22"/>
        </w:rPr>
      </w:pPr>
      <w:r w:rsidRPr="00C17260">
        <w:rPr>
          <w:rFonts w:asciiTheme="minorHAnsi" w:hAnsiTheme="minorHAnsi" w:cstheme="minorHAnsi"/>
          <w:bCs/>
          <w:sz w:val="22"/>
          <w:szCs w:val="22"/>
        </w:rPr>
        <w:t xml:space="preserve">Ide o interné zariadenia, ktoré sú súčasťou vlastného postrekovača a je ich možné dodatočne montovať aj na staršie používané postrekovače, alebo externé zariadenia pracujúce nezávisle na postrekovači a zvyčajne sa používajú v súčinnosti s cisternou prepravujúcou vodu pre prípravu postreku. Interné zariadenia sú zavedením smernice EP a R 2009/127/ES do platnosti povinnou súčasťou postrekovačov uvádzaných na trh v EÚ. Externé zariadenia sa využívajú pre prípravu postreku pre jeden alebo viac postrekovačov. Výhodou externých zariadení je nezávislá príprava postreku vo veľkých objemoch bez potreby obmedzenia prevádzky súčinného postrekovača prestojom potrebným pre čas prípravy postreku. Ide o efektívnu metódu, ktorá zabezpečuje vysokú produktivitu práce </w:t>
      </w:r>
      <w:r w:rsidRPr="00C17260">
        <w:rPr>
          <w:rFonts w:asciiTheme="minorHAnsi" w:hAnsiTheme="minorHAnsi" w:cstheme="minorHAnsi"/>
          <w:bCs/>
          <w:sz w:val="22"/>
          <w:szCs w:val="22"/>
        </w:rPr>
        <w:lastRenderedPageBreak/>
        <w:t>vyjadrenú v objemoch ošetrených plôch a pohotovosťou vlastného postrekovača k ochrannému zásahu.</w:t>
      </w:r>
    </w:p>
    <w:p w14:paraId="29BA0F47" w14:textId="31C7F2E4" w:rsidR="004E692F" w:rsidRDefault="004E692F" w:rsidP="006A09E0">
      <w:pPr>
        <w:spacing w:before="60" w:after="60"/>
        <w:jc w:val="both"/>
        <w:rPr>
          <w:rFonts w:asciiTheme="minorHAnsi" w:hAnsiTheme="minorHAnsi" w:cstheme="minorHAnsi"/>
          <w:bCs/>
          <w:sz w:val="22"/>
          <w:szCs w:val="22"/>
        </w:rPr>
      </w:pPr>
      <w:r w:rsidRPr="00C17260">
        <w:rPr>
          <w:rFonts w:asciiTheme="minorHAnsi" w:hAnsiTheme="minorHAnsi" w:cstheme="minorHAnsi"/>
          <w:bCs/>
          <w:sz w:val="22"/>
          <w:szCs w:val="22"/>
        </w:rPr>
        <w:t>Súčasťou interného aj externého zariadenia je systém pre výplach obalov používaných koncentrovaných prípravkov. Interné aj externé zariadenia na prípravu postrekov a čistenie obalov môžu pracovať v tzv. otvorenom systéme, kedy operátor ručne nalieva koncentrát do primiešavacej nádrže zariadenia z obchodného obalu, alebo môžu pracovať v tzv. uzatvorenom systéme, kedy je obchodný obal koncentrátu prepojený s primiešavacou nádržou tzv. bezkontaktným adaptérom. Tento systém vylučuje nežiaducu expozíciu operátora koncentrátom prípravku pri manipulácii a zabezpečuje presné dávkovanie prípravku bez potreby ďalšej odmernej nádoby. Dôkladným vyplachovaním obalov sa eliminujú zvyšky koncentrátu v</w:t>
      </w:r>
      <w:r w:rsidR="00C3018D">
        <w:rPr>
          <w:rFonts w:asciiTheme="minorHAnsi" w:hAnsiTheme="minorHAnsi" w:cstheme="minorHAnsi"/>
          <w:bCs/>
          <w:sz w:val="22"/>
          <w:szCs w:val="22"/>
        </w:rPr>
        <w:t> </w:t>
      </w:r>
      <w:r w:rsidRPr="00C17260">
        <w:rPr>
          <w:rFonts w:asciiTheme="minorHAnsi" w:hAnsiTheme="minorHAnsi" w:cstheme="minorHAnsi"/>
          <w:bCs/>
          <w:sz w:val="22"/>
          <w:szCs w:val="22"/>
        </w:rPr>
        <w:t>obale</w:t>
      </w:r>
      <w:r w:rsidR="00C3018D">
        <w:rPr>
          <w:rFonts w:asciiTheme="minorHAnsi" w:hAnsiTheme="minorHAnsi" w:cstheme="minorHAnsi"/>
          <w:bCs/>
          <w:sz w:val="22"/>
          <w:szCs w:val="22"/>
        </w:rPr>
        <w:t xml:space="preserve"> </w:t>
      </w:r>
      <w:r w:rsidR="00C3018D" w:rsidRPr="00C3018D">
        <w:rPr>
          <w:rFonts w:asciiTheme="minorHAnsi" w:hAnsiTheme="minorHAnsi" w:cstheme="minorHAnsi"/>
          <w:bCs/>
          <w:sz w:val="22"/>
          <w:szCs w:val="22"/>
        </w:rPr>
        <w:t>s cieľom možnosti zhodnocovania obalov z použitých prípravkov namiesto ich zneškodňovania ako nebezpečného odpadu</w:t>
      </w:r>
      <w:r w:rsidRPr="00C17260">
        <w:rPr>
          <w:rFonts w:asciiTheme="minorHAnsi" w:hAnsiTheme="minorHAnsi" w:cstheme="minorHAnsi"/>
          <w:bCs/>
          <w:sz w:val="22"/>
          <w:szCs w:val="22"/>
        </w:rPr>
        <w:t>.</w:t>
      </w:r>
    </w:p>
    <w:p w14:paraId="42C2E145" w14:textId="623F4D7D" w:rsidR="004E692F" w:rsidRDefault="004E692F" w:rsidP="004F3E71">
      <w:pPr>
        <w:jc w:val="both"/>
        <w:rPr>
          <w:rFonts w:asciiTheme="minorHAnsi" w:hAnsiTheme="minorHAnsi" w:cstheme="minorHAnsi"/>
          <w:b/>
          <w:bCs/>
          <w:sz w:val="22"/>
        </w:rPr>
      </w:pPr>
    </w:p>
    <w:p w14:paraId="626221CC" w14:textId="77777777" w:rsidR="00770BCB" w:rsidRPr="00770BCB" w:rsidRDefault="00770BCB" w:rsidP="00DE7E86">
      <w:pPr>
        <w:pStyle w:val="Nadpis4"/>
        <w:numPr>
          <w:ilvl w:val="3"/>
          <w:numId w:val="102"/>
        </w:numPr>
        <w:ind w:left="709"/>
        <w:rPr>
          <w:rFonts w:asciiTheme="minorHAnsi" w:eastAsiaTheme="majorEastAsia" w:hAnsiTheme="minorHAnsi" w:cstheme="majorBidi"/>
          <w:b/>
          <w:i w:val="0"/>
          <w:sz w:val="22"/>
          <w:szCs w:val="26"/>
          <w:lang w:eastAsia="ar-SA"/>
        </w:rPr>
      </w:pPr>
      <w:r w:rsidRPr="00770BCB">
        <w:rPr>
          <w:rFonts w:asciiTheme="minorHAnsi" w:eastAsiaTheme="majorEastAsia" w:hAnsiTheme="minorHAnsi" w:cstheme="majorBidi"/>
          <w:b/>
          <w:i w:val="0"/>
          <w:sz w:val="22"/>
          <w:szCs w:val="26"/>
          <w:lang w:eastAsia="ar-SA"/>
        </w:rPr>
        <w:t>Oblasť 3 ŽV a 4 ŽV – malí poľnohospodári</w:t>
      </w:r>
    </w:p>
    <w:p w14:paraId="2F3B2EAF" w14:textId="77777777" w:rsidR="00262717" w:rsidRPr="0032380B" w:rsidRDefault="00262717" w:rsidP="009724EF">
      <w:pPr>
        <w:pStyle w:val="Odsekzoznamu"/>
        <w:numPr>
          <w:ilvl w:val="0"/>
          <w:numId w:val="36"/>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 xml:space="preserve">investície </w:t>
      </w:r>
      <w:r w:rsidRPr="00803C59">
        <w:rPr>
          <w:rFonts w:asciiTheme="minorHAnsi" w:hAnsiTheme="minorHAnsi"/>
          <w:bCs/>
          <w:sz w:val="22"/>
          <w:szCs w:val="22"/>
        </w:rPr>
        <w:t>do výstavby, rekonštrukcie a modernizácie objektov</w:t>
      </w:r>
      <w:r w:rsidRPr="0032380B">
        <w:rPr>
          <w:rFonts w:asciiTheme="minorHAnsi" w:hAnsiTheme="minorHAnsi"/>
          <w:bCs/>
          <w:sz w:val="22"/>
          <w:szCs w:val="22"/>
        </w:rPr>
        <w:t xml:space="preserve"> ŽV vrátane prípravy staveniska (vrátane búrania starých objektov spojeného s výstavbou nových objektov</w:t>
      </w:r>
      <w:r>
        <w:rPr>
          <w:rFonts w:asciiTheme="minorHAnsi" w:hAnsiTheme="minorHAnsi"/>
          <w:bCs/>
          <w:sz w:val="22"/>
          <w:szCs w:val="22"/>
        </w:rPr>
        <w:t>,)</w:t>
      </w:r>
      <w:r w:rsidRPr="0032380B">
        <w:rPr>
          <w:rFonts w:asciiTheme="minorHAnsi" w:hAnsiTheme="minorHAnsi"/>
          <w:bCs/>
          <w:sz w:val="22"/>
          <w:szCs w:val="22"/>
        </w:rPr>
        <w:t xml:space="preserve"> a vrátane okolitých spevnených plôch;</w:t>
      </w:r>
    </w:p>
    <w:p w14:paraId="0C7AB809" w14:textId="77777777" w:rsidR="00262717" w:rsidRPr="0032380B" w:rsidRDefault="00262717" w:rsidP="009724EF">
      <w:pPr>
        <w:pStyle w:val="Odsekzoznamu"/>
        <w:numPr>
          <w:ilvl w:val="0"/>
          <w:numId w:val="36"/>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investície do obstarania technického a technologického vybavenia ŽV vrátane vybavenia pasienkov, strojov a náradia slúžiacich aj na výrobu a zber objemových krmív, uskladnenie a manipuláciu s krmivami a stelivami;</w:t>
      </w:r>
    </w:p>
    <w:p w14:paraId="5AF2D72F" w14:textId="77777777" w:rsidR="00262717" w:rsidRPr="0032380B" w:rsidRDefault="00262717" w:rsidP="009724EF">
      <w:pPr>
        <w:pStyle w:val="Odsekzoznamu"/>
        <w:numPr>
          <w:ilvl w:val="0"/>
          <w:numId w:val="36"/>
        </w:numPr>
        <w:spacing w:before="60" w:after="60"/>
        <w:ind w:left="567" w:hanging="567"/>
        <w:jc w:val="both"/>
        <w:rPr>
          <w:rFonts w:asciiTheme="minorHAnsi" w:hAnsiTheme="minorHAnsi"/>
          <w:bCs/>
          <w:sz w:val="22"/>
          <w:szCs w:val="22"/>
        </w:rPr>
      </w:pPr>
      <w:r w:rsidRPr="00803C59">
        <w:rPr>
          <w:rFonts w:asciiTheme="minorHAnsi" w:hAnsiTheme="minorHAnsi"/>
          <w:bCs/>
          <w:sz w:val="22"/>
          <w:szCs w:val="22"/>
        </w:rPr>
        <w:t>investície do výstavby, rekonštrukcie a modernizácie objektov</w:t>
      </w:r>
      <w:r w:rsidRPr="0032380B">
        <w:rPr>
          <w:rFonts w:asciiTheme="minorHAnsi" w:hAnsiTheme="minorHAnsi"/>
          <w:bCs/>
          <w:sz w:val="22"/>
          <w:szCs w:val="22"/>
        </w:rPr>
        <w:t xml:space="preserve"> a do jeho vnútorného vybavenia na priamy predaj výhradne vlastných výrobkov v rámci areálu daného podniku a vrátane okolitých spevnených </w:t>
      </w:r>
      <w:r w:rsidRPr="003C0D26">
        <w:rPr>
          <w:rFonts w:asciiTheme="minorHAnsi" w:hAnsiTheme="minorHAnsi"/>
          <w:bCs/>
          <w:sz w:val="22"/>
          <w:szCs w:val="22"/>
        </w:rPr>
        <w:t>plôch</w:t>
      </w:r>
      <w:r w:rsidRPr="007F63AE">
        <w:rPr>
          <w:rFonts w:asciiTheme="minorHAnsi" w:hAnsiTheme="minorHAnsi"/>
          <w:bCs/>
          <w:sz w:val="22"/>
          <w:szCs w:val="22"/>
        </w:rPr>
        <w:t>;</w:t>
      </w:r>
    </w:p>
    <w:p w14:paraId="3135FC78" w14:textId="77777777" w:rsidR="00262717" w:rsidRPr="0032380B" w:rsidRDefault="00262717" w:rsidP="009724EF">
      <w:pPr>
        <w:pStyle w:val="Odsekzoznamu"/>
        <w:numPr>
          <w:ilvl w:val="0"/>
          <w:numId w:val="36"/>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Investície do nových technológií na znižovanie emisií skleníkových plynov v ustajnení hospodárskych zvierat v súvislosti s rastom produkcie alebo rastom kvality produkcie</w:t>
      </w:r>
      <w:r>
        <w:rPr>
          <w:rFonts w:asciiTheme="minorHAnsi" w:hAnsiTheme="minorHAnsi"/>
          <w:bCs/>
          <w:sz w:val="22"/>
          <w:szCs w:val="22"/>
        </w:rPr>
        <w:t xml:space="preserve"> (napr. ventilačná/klimatizačná technika, moderné odpadové hospodárstvo atď.)</w:t>
      </w:r>
      <w:r w:rsidRPr="0032380B">
        <w:rPr>
          <w:rFonts w:asciiTheme="minorHAnsi" w:hAnsiTheme="minorHAnsi"/>
          <w:bCs/>
          <w:sz w:val="22"/>
          <w:szCs w:val="22"/>
        </w:rPr>
        <w:t>;</w:t>
      </w:r>
    </w:p>
    <w:p w14:paraId="7F234BA0" w14:textId="77777777" w:rsidR="00262717" w:rsidRPr="0032380B" w:rsidRDefault="00262717" w:rsidP="009724EF">
      <w:pPr>
        <w:pStyle w:val="Odsekzoznamu"/>
        <w:numPr>
          <w:ilvl w:val="0"/>
          <w:numId w:val="36"/>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 xml:space="preserve">investície do objektov a technológií na bezpečné uskladnenie a nakladanie s hospodárskymi hnojivami a inými vedľajšími produktmi vlastnej ŽV (výstavba hnojísk, uskladňovacích nádrží, alebo žúmp, </w:t>
      </w:r>
      <w:proofErr w:type="spellStart"/>
      <w:r w:rsidRPr="0032380B">
        <w:rPr>
          <w:rFonts w:asciiTheme="minorHAnsi" w:hAnsiTheme="minorHAnsi"/>
          <w:bCs/>
          <w:sz w:val="22"/>
          <w:szCs w:val="22"/>
        </w:rPr>
        <w:t>kafilérnych</w:t>
      </w:r>
      <w:proofErr w:type="spellEnd"/>
      <w:r w:rsidRPr="0032380B">
        <w:rPr>
          <w:rFonts w:asciiTheme="minorHAnsi" w:hAnsiTheme="minorHAnsi"/>
          <w:bCs/>
          <w:sz w:val="22"/>
          <w:szCs w:val="22"/>
        </w:rPr>
        <w:t xml:space="preserve"> boxov a obstaranie technológie na nakladanie a aplikáciu hospodárskych hnojív ) v súvislosti s rastom produkcie alebo rastom kvality produkcie;</w:t>
      </w:r>
    </w:p>
    <w:p w14:paraId="081936A2" w14:textId="77777777" w:rsidR="00262717" w:rsidRPr="00C0795E" w:rsidRDefault="00262717" w:rsidP="009724EF">
      <w:pPr>
        <w:pStyle w:val="Odsekzoznamu"/>
        <w:numPr>
          <w:ilvl w:val="0"/>
          <w:numId w:val="36"/>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 xml:space="preserve">investície objektov, technológií a zariadení na bezpečné uskladnenie senáže a siláže </w:t>
      </w:r>
      <w:r w:rsidRPr="00C0795E">
        <w:rPr>
          <w:rFonts w:asciiTheme="minorHAnsi" w:hAnsiTheme="minorHAnsi"/>
          <w:bCs/>
          <w:sz w:val="22"/>
          <w:szCs w:val="22"/>
        </w:rPr>
        <w:t>v súvislosti rastom produkcie alebo rastom kvality produkcie.</w:t>
      </w:r>
    </w:p>
    <w:p w14:paraId="33394B78" w14:textId="38BD8FA2" w:rsidR="00770BCB" w:rsidRDefault="00262717" w:rsidP="00262717">
      <w:pPr>
        <w:jc w:val="both"/>
        <w:rPr>
          <w:rFonts w:asciiTheme="minorHAnsi" w:hAnsiTheme="minorHAnsi" w:cstheme="minorHAnsi"/>
          <w:sz w:val="22"/>
        </w:rPr>
      </w:pPr>
      <w:r>
        <w:rPr>
          <w:rFonts w:asciiTheme="minorHAnsi" w:hAnsiTheme="minorHAnsi"/>
          <w:bCs/>
          <w:sz w:val="22"/>
          <w:szCs w:val="22"/>
        </w:rPr>
        <w:t>* investície na využitie obnoviteľných zdrojov energie na vlastnú spotrebu vyrobenej energie, ak projekt obsahuje aj iné investície ako len na využitie obnoviteľných zdrojov energie</w:t>
      </w:r>
    </w:p>
    <w:p w14:paraId="4A3C00F5" w14:textId="0640A5C0" w:rsidR="00770BCB" w:rsidRDefault="00770BCB" w:rsidP="004F3E71">
      <w:pPr>
        <w:jc w:val="both"/>
        <w:rPr>
          <w:rFonts w:asciiTheme="minorHAnsi" w:hAnsiTheme="minorHAnsi" w:cstheme="minorHAnsi"/>
          <w:sz w:val="22"/>
        </w:rPr>
      </w:pPr>
    </w:p>
    <w:p w14:paraId="6870C2B0" w14:textId="5A194386" w:rsidR="00770BCB" w:rsidRDefault="00262717" w:rsidP="004F3E71">
      <w:pPr>
        <w:jc w:val="both"/>
        <w:rPr>
          <w:rFonts w:asciiTheme="minorHAnsi" w:hAnsiTheme="minorHAnsi" w:cstheme="minorHAnsi"/>
          <w:sz w:val="22"/>
        </w:rPr>
      </w:pPr>
      <w:r w:rsidRPr="00572151">
        <w:rPr>
          <w:rFonts w:asciiTheme="minorHAnsi" w:eastAsiaTheme="majorEastAsia" w:hAnsiTheme="minorHAnsi" w:cstheme="majorBidi"/>
          <w:b/>
          <w:sz w:val="22"/>
          <w:szCs w:val="26"/>
          <w:u w:val="single"/>
        </w:rPr>
        <w:t>Osobitná špecifikácia investícií prispievajúcich k odolnému, udržateľnému a digitálnemu oživeniu:</w:t>
      </w:r>
    </w:p>
    <w:p w14:paraId="5D14A7E0" w14:textId="370C7266" w:rsidR="00770BCB" w:rsidRDefault="00770BCB" w:rsidP="004F3E71">
      <w:pPr>
        <w:jc w:val="both"/>
        <w:rPr>
          <w:rFonts w:asciiTheme="minorHAnsi" w:hAnsiTheme="minorHAnsi" w:cstheme="minorHAnsi"/>
          <w:sz w:val="22"/>
        </w:rPr>
      </w:pPr>
    </w:p>
    <w:p w14:paraId="653302B5" w14:textId="77777777" w:rsidR="00262717" w:rsidRPr="0032380B" w:rsidRDefault="00262717" w:rsidP="009724EF">
      <w:pPr>
        <w:pStyle w:val="Odsekzoznamu"/>
        <w:numPr>
          <w:ilvl w:val="0"/>
          <w:numId w:val="35"/>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technológie na zvýšenie frekvencie zhŕňania hnoja;</w:t>
      </w:r>
    </w:p>
    <w:p w14:paraId="70FBC054" w14:textId="77777777" w:rsidR="00262717" w:rsidRPr="0032380B" w:rsidRDefault="00262717" w:rsidP="009724EF">
      <w:pPr>
        <w:pStyle w:val="Odsekzoznamu"/>
        <w:numPr>
          <w:ilvl w:val="0"/>
          <w:numId w:val="35"/>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zlepšenie filtrovania vzduchu v budovách pre ustajnenie hospodárskych zvierat (vrátane súvisiacich investícií do ventilačných zariadení)</w:t>
      </w:r>
      <w:r>
        <w:rPr>
          <w:rFonts w:asciiTheme="minorHAnsi" w:hAnsiTheme="minorHAnsi"/>
          <w:bCs/>
          <w:sz w:val="22"/>
          <w:szCs w:val="22"/>
        </w:rPr>
        <w:t>;</w:t>
      </w:r>
      <w:r w:rsidRPr="0032380B">
        <w:rPr>
          <w:rFonts w:asciiTheme="minorHAnsi" w:hAnsiTheme="minorHAnsi"/>
          <w:bCs/>
          <w:sz w:val="22"/>
          <w:szCs w:val="22"/>
        </w:rPr>
        <w:t xml:space="preserve"> </w:t>
      </w:r>
    </w:p>
    <w:p w14:paraId="050E49E9" w14:textId="77777777" w:rsidR="00262717" w:rsidRPr="0032380B" w:rsidRDefault="00262717" w:rsidP="009724EF">
      <w:pPr>
        <w:pStyle w:val="Odsekzoznamu"/>
        <w:numPr>
          <w:ilvl w:val="0"/>
          <w:numId w:val="35"/>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uskladnenie organických hnojív (hnojovice a maštaľného hnoja a močovky)</w:t>
      </w:r>
      <w:r>
        <w:rPr>
          <w:rFonts w:asciiTheme="minorHAnsi" w:hAnsiTheme="minorHAnsi"/>
          <w:bCs/>
          <w:sz w:val="22"/>
          <w:szCs w:val="22"/>
        </w:rPr>
        <w:t>;</w:t>
      </w:r>
    </w:p>
    <w:p w14:paraId="103618A2" w14:textId="77777777" w:rsidR="00262717" w:rsidRPr="0032380B" w:rsidRDefault="00262717" w:rsidP="009724EF">
      <w:pPr>
        <w:pStyle w:val="Odsekzoznamu"/>
        <w:numPr>
          <w:ilvl w:val="0"/>
          <w:numId w:val="35"/>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 xml:space="preserve">technológia na lepšie nakladanie s organickými hnojivami: separátor na využitie separátu na podstielanie, zariadenie pre </w:t>
      </w:r>
      <w:proofErr w:type="spellStart"/>
      <w:r w:rsidRPr="0032380B">
        <w:rPr>
          <w:rFonts w:asciiTheme="minorHAnsi" w:hAnsiTheme="minorHAnsi"/>
          <w:bCs/>
          <w:sz w:val="22"/>
          <w:szCs w:val="22"/>
        </w:rPr>
        <w:t>hygienizáciu</w:t>
      </w:r>
      <w:proofErr w:type="spellEnd"/>
      <w:r w:rsidRPr="0032380B">
        <w:rPr>
          <w:rFonts w:asciiTheme="minorHAnsi" w:hAnsiTheme="minorHAnsi"/>
          <w:bCs/>
          <w:sz w:val="22"/>
          <w:szCs w:val="22"/>
        </w:rPr>
        <w:t xml:space="preserve"> a zlepšenie separátu na podstielanie</w:t>
      </w:r>
      <w:r>
        <w:rPr>
          <w:rFonts w:asciiTheme="minorHAnsi" w:hAnsiTheme="minorHAnsi"/>
          <w:bCs/>
          <w:sz w:val="22"/>
          <w:szCs w:val="22"/>
        </w:rPr>
        <w:t>;</w:t>
      </w:r>
    </w:p>
    <w:p w14:paraId="065BC00B" w14:textId="77777777" w:rsidR="00262717" w:rsidRPr="0032380B" w:rsidRDefault="00262717" w:rsidP="009724EF">
      <w:pPr>
        <w:pStyle w:val="Odsekzoznamu"/>
        <w:numPr>
          <w:ilvl w:val="0"/>
          <w:numId w:val="35"/>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automatizované systémy dojenia, kŕmenia a odstraňovania hnoja</w:t>
      </w:r>
      <w:r>
        <w:rPr>
          <w:rFonts w:asciiTheme="minorHAnsi" w:hAnsiTheme="minorHAnsi"/>
          <w:bCs/>
          <w:sz w:val="22"/>
          <w:szCs w:val="22"/>
        </w:rPr>
        <w:t>;</w:t>
      </w:r>
    </w:p>
    <w:p w14:paraId="08E31A86" w14:textId="77777777" w:rsidR="00262717" w:rsidRPr="0032380B" w:rsidRDefault="00262717" w:rsidP="009724EF">
      <w:pPr>
        <w:pStyle w:val="Odsekzoznamu"/>
        <w:numPr>
          <w:ilvl w:val="0"/>
          <w:numId w:val="35"/>
        </w:numPr>
        <w:spacing w:before="60" w:after="60"/>
        <w:ind w:left="567" w:hanging="567"/>
        <w:jc w:val="both"/>
        <w:rPr>
          <w:rFonts w:asciiTheme="minorHAnsi" w:hAnsiTheme="minorHAnsi"/>
          <w:bCs/>
          <w:sz w:val="22"/>
          <w:szCs w:val="22"/>
        </w:rPr>
      </w:pPr>
      <w:proofErr w:type="spellStart"/>
      <w:r w:rsidRPr="0032380B">
        <w:rPr>
          <w:rFonts w:asciiTheme="minorHAnsi" w:hAnsiTheme="minorHAnsi"/>
          <w:bCs/>
          <w:sz w:val="22"/>
          <w:szCs w:val="22"/>
        </w:rPr>
        <w:t>drony</w:t>
      </w:r>
      <w:proofErr w:type="spellEnd"/>
      <w:r w:rsidRPr="0032380B">
        <w:rPr>
          <w:rFonts w:asciiTheme="minorHAnsi" w:hAnsiTheme="minorHAnsi"/>
          <w:bCs/>
          <w:sz w:val="22"/>
          <w:szCs w:val="22"/>
        </w:rPr>
        <w:t xml:space="preserve"> vrátane príslušného softvéru určené na monitoring bezpečnosti a zdravia zvierat na pasienkoch</w:t>
      </w:r>
      <w:r>
        <w:rPr>
          <w:rFonts w:asciiTheme="minorHAnsi" w:hAnsiTheme="minorHAnsi"/>
          <w:bCs/>
          <w:sz w:val="22"/>
          <w:szCs w:val="22"/>
        </w:rPr>
        <w:t>;</w:t>
      </w:r>
    </w:p>
    <w:p w14:paraId="0B7D46D2" w14:textId="77777777" w:rsidR="00262717" w:rsidRPr="0032380B" w:rsidRDefault="00262717" w:rsidP="009724EF">
      <w:pPr>
        <w:pStyle w:val="Odsekzoznamu"/>
        <w:numPr>
          <w:ilvl w:val="0"/>
          <w:numId w:val="35"/>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zlepšenie ochrany pasúcich sa zvierat pred predátormi</w:t>
      </w:r>
      <w:r>
        <w:rPr>
          <w:rFonts w:asciiTheme="minorHAnsi" w:hAnsiTheme="minorHAnsi"/>
          <w:bCs/>
          <w:sz w:val="22"/>
          <w:szCs w:val="22"/>
        </w:rPr>
        <w:t>;</w:t>
      </w:r>
    </w:p>
    <w:p w14:paraId="6012AC58" w14:textId="77777777" w:rsidR="00262717" w:rsidRPr="0032380B" w:rsidRDefault="00262717" w:rsidP="009724EF">
      <w:pPr>
        <w:pStyle w:val="Odsekzoznamu"/>
        <w:numPr>
          <w:ilvl w:val="0"/>
          <w:numId w:val="35"/>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lastRenderedPageBreak/>
        <w:t>zlepšenie ochrany zvierat pred chorobami;</w:t>
      </w:r>
    </w:p>
    <w:p w14:paraId="476AA5CD" w14:textId="77777777" w:rsidR="00262717" w:rsidRPr="0032380B" w:rsidRDefault="00262717" w:rsidP="009724EF">
      <w:pPr>
        <w:pStyle w:val="Odsekzoznamu"/>
        <w:numPr>
          <w:ilvl w:val="0"/>
          <w:numId w:val="35"/>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používanie digitálnych technológií v poľnohospodárskej výrobe súvisiace s automatizáciou v chovoch hospodárskych zvierat</w:t>
      </w:r>
      <w:r>
        <w:rPr>
          <w:rFonts w:asciiTheme="minorHAnsi" w:hAnsiTheme="minorHAnsi"/>
          <w:bCs/>
          <w:sz w:val="22"/>
          <w:szCs w:val="22"/>
        </w:rPr>
        <w:t>;</w:t>
      </w:r>
    </w:p>
    <w:p w14:paraId="616790A6" w14:textId="77777777" w:rsidR="00262717" w:rsidRPr="0032380B" w:rsidRDefault="00262717" w:rsidP="009724EF">
      <w:pPr>
        <w:pStyle w:val="Odsekzoznamu"/>
        <w:numPr>
          <w:ilvl w:val="0"/>
          <w:numId w:val="35"/>
        </w:numPr>
        <w:spacing w:before="60" w:after="60"/>
        <w:ind w:left="567" w:hanging="567"/>
        <w:jc w:val="both"/>
        <w:rPr>
          <w:rFonts w:asciiTheme="minorHAnsi" w:hAnsiTheme="minorHAnsi"/>
          <w:bCs/>
          <w:sz w:val="22"/>
          <w:szCs w:val="22"/>
        </w:rPr>
      </w:pPr>
      <w:r w:rsidRPr="00803C59">
        <w:rPr>
          <w:rFonts w:asciiTheme="minorHAnsi" w:hAnsiTheme="minorHAnsi"/>
          <w:bCs/>
          <w:sz w:val="22"/>
          <w:szCs w:val="22"/>
        </w:rPr>
        <w:t>stavebné investície na výstavbu, rekonštrukciu alebo</w:t>
      </w:r>
      <w:r w:rsidRPr="0032380B">
        <w:rPr>
          <w:rFonts w:asciiTheme="minorHAnsi" w:hAnsiTheme="minorHAnsi"/>
          <w:bCs/>
          <w:sz w:val="22"/>
          <w:szCs w:val="22"/>
        </w:rPr>
        <w:t xml:space="preserve"> modernizáciu závlahových systémov vrátane infraštruktúry s cieľom zvýšenia produkcie krmovín pre živočíšnu výrobu alebo jej kvality;</w:t>
      </w:r>
    </w:p>
    <w:p w14:paraId="5D250EB6" w14:textId="77777777" w:rsidR="00262717" w:rsidRDefault="00262717" w:rsidP="009724EF">
      <w:pPr>
        <w:pStyle w:val="Odsekzoznamu"/>
        <w:numPr>
          <w:ilvl w:val="0"/>
          <w:numId w:val="35"/>
        </w:numPr>
        <w:spacing w:before="60" w:after="60"/>
        <w:ind w:left="567" w:hanging="567"/>
        <w:jc w:val="both"/>
        <w:rPr>
          <w:rFonts w:asciiTheme="minorHAnsi" w:hAnsiTheme="minorHAnsi"/>
          <w:bCs/>
          <w:sz w:val="22"/>
          <w:szCs w:val="22"/>
        </w:rPr>
      </w:pPr>
      <w:r w:rsidRPr="0032380B">
        <w:rPr>
          <w:rFonts w:asciiTheme="minorHAnsi" w:hAnsiTheme="minorHAnsi"/>
          <w:bCs/>
          <w:sz w:val="22"/>
          <w:szCs w:val="22"/>
        </w:rPr>
        <w:t>investície do obstarania a modernizácie techniky a technológie závlahových systémov s cieľom zvýšenia produkcie krmovín pre živočíšnu výrobu alebo jej kvality (v prípade závlahových detailov je oprávnené len obstaranie nového závlahového detailu).</w:t>
      </w:r>
    </w:p>
    <w:p w14:paraId="738D713E" w14:textId="6FBE2A0F" w:rsidR="00770BCB" w:rsidRDefault="00770BCB" w:rsidP="00262717">
      <w:pPr>
        <w:spacing w:before="60" w:after="60"/>
        <w:jc w:val="both"/>
        <w:rPr>
          <w:rFonts w:asciiTheme="minorHAnsi" w:hAnsiTheme="minorHAnsi" w:cstheme="minorHAnsi"/>
          <w:sz w:val="22"/>
        </w:rPr>
      </w:pPr>
    </w:p>
    <w:p w14:paraId="51D9EC9C" w14:textId="77777777" w:rsidR="00F07FFA" w:rsidRPr="00F07FFA" w:rsidRDefault="00F07FFA" w:rsidP="00F07FFA">
      <w:pPr>
        <w:autoSpaceDE w:val="0"/>
        <w:autoSpaceDN w:val="0"/>
        <w:adjustRightInd w:val="0"/>
        <w:jc w:val="both"/>
        <w:rPr>
          <w:rFonts w:asciiTheme="minorHAnsi" w:hAnsiTheme="minorHAnsi" w:cstheme="minorHAnsi"/>
          <w:b/>
          <w:bCs/>
          <w:sz w:val="22"/>
          <w:szCs w:val="22"/>
        </w:rPr>
      </w:pPr>
      <w:r w:rsidRPr="00F07FFA">
        <w:rPr>
          <w:rFonts w:asciiTheme="minorHAnsi" w:hAnsiTheme="minorHAnsi" w:cstheme="minorHAnsi"/>
          <w:b/>
          <w:bCs/>
          <w:sz w:val="22"/>
          <w:szCs w:val="22"/>
        </w:rPr>
        <w:t>Špecifikácia investícií pre ŽV prispievajúcich k odolnému, udržateľnému a digitálnemu oživeniu</w:t>
      </w:r>
    </w:p>
    <w:p w14:paraId="3056FFF4" w14:textId="77777777" w:rsidR="00F07FFA" w:rsidRDefault="00F07FFA" w:rsidP="00F07FFA">
      <w:pPr>
        <w:autoSpaceDE w:val="0"/>
        <w:autoSpaceDN w:val="0"/>
        <w:adjustRightInd w:val="0"/>
        <w:jc w:val="both"/>
        <w:rPr>
          <w:b/>
          <w:bCs/>
        </w:rPr>
      </w:pPr>
    </w:p>
    <w:p w14:paraId="14A600F8" w14:textId="77777777" w:rsidR="00F07FFA" w:rsidRPr="00F07FFA" w:rsidRDefault="00F07FFA" w:rsidP="00F07FFA">
      <w:pPr>
        <w:autoSpaceDE w:val="0"/>
        <w:autoSpaceDN w:val="0"/>
        <w:adjustRightInd w:val="0"/>
        <w:spacing w:before="60" w:after="60"/>
        <w:jc w:val="both"/>
        <w:rPr>
          <w:rFonts w:asciiTheme="minorHAnsi" w:hAnsiTheme="minorHAnsi" w:cstheme="minorHAnsi"/>
          <w:b/>
          <w:bCs/>
          <w:sz w:val="22"/>
          <w:szCs w:val="22"/>
        </w:rPr>
      </w:pPr>
      <w:r w:rsidRPr="00F07FFA">
        <w:rPr>
          <w:rFonts w:asciiTheme="minorHAnsi" w:hAnsiTheme="minorHAnsi" w:cstheme="minorHAnsi"/>
          <w:b/>
          <w:bCs/>
          <w:sz w:val="22"/>
          <w:szCs w:val="22"/>
        </w:rPr>
        <w:t>Technológie na zvýšenie frekvencie zhŕňania hnoja:</w:t>
      </w:r>
    </w:p>
    <w:p w14:paraId="3F7FEEF4"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sz w:val="22"/>
          <w:szCs w:val="22"/>
        </w:rPr>
      </w:pPr>
      <w:r w:rsidRPr="00737D52">
        <w:rPr>
          <w:rFonts w:asciiTheme="minorHAnsi" w:hAnsiTheme="minorHAnsi"/>
          <w:sz w:val="22"/>
          <w:szCs w:val="22"/>
        </w:rPr>
        <w:t xml:space="preserve">investície do systémov na zefektívnenie odstraňovania hnoja </w:t>
      </w:r>
    </w:p>
    <w:p w14:paraId="29FEDDB5" w14:textId="77777777" w:rsidR="00F07FFA" w:rsidRPr="00737D52" w:rsidRDefault="00F07FFA" w:rsidP="00F07FFA">
      <w:pPr>
        <w:autoSpaceDE w:val="0"/>
        <w:autoSpaceDN w:val="0"/>
        <w:adjustRightInd w:val="0"/>
        <w:jc w:val="both"/>
        <w:rPr>
          <w:rFonts w:asciiTheme="minorHAnsi" w:hAnsiTheme="minorHAnsi"/>
          <w:sz w:val="22"/>
          <w:szCs w:val="22"/>
        </w:rPr>
      </w:pPr>
    </w:p>
    <w:p w14:paraId="318C4524" w14:textId="77777777" w:rsidR="00F07FFA" w:rsidRPr="00737D52" w:rsidRDefault="00F07FFA" w:rsidP="00F07FFA">
      <w:pPr>
        <w:autoSpaceDE w:val="0"/>
        <w:autoSpaceDN w:val="0"/>
        <w:adjustRightInd w:val="0"/>
        <w:jc w:val="both"/>
        <w:rPr>
          <w:rFonts w:asciiTheme="minorHAnsi" w:hAnsiTheme="minorHAnsi"/>
          <w:b/>
          <w:bCs/>
          <w:sz w:val="22"/>
          <w:szCs w:val="22"/>
        </w:rPr>
      </w:pPr>
      <w:r w:rsidRPr="00737D52">
        <w:rPr>
          <w:rFonts w:asciiTheme="minorHAnsi" w:hAnsiTheme="minorHAnsi"/>
          <w:b/>
          <w:bCs/>
          <w:sz w:val="22"/>
          <w:szCs w:val="22"/>
        </w:rPr>
        <w:t xml:space="preserve">Zlepšenie filtrovania vzduchu v budovách pre ustajnenie hospodárskych zvierat (vrátane súvisiacich investícií do ventilačných zariadení): </w:t>
      </w:r>
    </w:p>
    <w:p w14:paraId="6D454E7E"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 xml:space="preserve">zmenšovanie plôch znečistených hnojom (zníženie plochy chodieb pri hovädzom dobytku a pevné </w:t>
      </w:r>
      <w:proofErr w:type="spellStart"/>
      <w:r w:rsidRPr="00737D52">
        <w:rPr>
          <w:rFonts w:asciiTheme="minorHAnsi" w:hAnsiTheme="minorHAnsi" w:cs="Calibri"/>
          <w:sz w:val="22"/>
          <w:szCs w:val="22"/>
        </w:rPr>
        <w:t>nezaroštované</w:t>
      </w:r>
      <w:proofErr w:type="spellEnd"/>
      <w:r w:rsidRPr="00737D52">
        <w:rPr>
          <w:rFonts w:asciiTheme="minorHAnsi" w:hAnsiTheme="minorHAnsi" w:cs="Calibri"/>
          <w:sz w:val="22"/>
          <w:szCs w:val="22"/>
        </w:rPr>
        <w:t xml:space="preserve"> plochy pre ošípané a hydinu), pri tomto opatrení je treba prihliadať na </w:t>
      </w:r>
      <w:proofErr w:type="spellStart"/>
      <w:r w:rsidRPr="00737D52">
        <w:rPr>
          <w:rFonts w:asciiTheme="minorHAnsi" w:hAnsiTheme="minorHAnsi" w:cs="Calibri"/>
          <w:sz w:val="22"/>
          <w:szCs w:val="22"/>
        </w:rPr>
        <w:t>welf</w:t>
      </w:r>
      <w:r>
        <w:rPr>
          <w:rFonts w:asciiTheme="minorHAnsi" w:hAnsiTheme="minorHAnsi" w:cs="Calibri"/>
          <w:sz w:val="22"/>
          <w:szCs w:val="22"/>
        </w:rPr>
        <w:t>a</w:t>
      </w:r>
      <w:r w:rsidRPr="00737D52">
        <w:rPr>
          <w:rFonts w:asciiTheme="minorHAnsi" w:hAnsiTheme="minorHAnsi" w:cs="Calibri"/>
          <w:sz w:val="22"/>
          <w:szCs w:val="22"/>
        </w:rPr>
        <w:t>r</w:t>
      </w:r>
      <w:r>
        <w:rPr>
          <w:rFonts w:asciiTheme="minorHAnsi" w:hAnsiTheme="minorHAnsi" w:cs="Calibri"/>
          <w:sz w:val="22"/>
          <w:szCs w:val="22"/>
        </w:rPr>
        <w:t>e</w:t>
      </w:r>
      <w:proofErr w:type="spellEnd"/>
      <w:r w:rsidRPr="00737D52">
        <w:rPr>
          <w:rFonts w:asciiTheme="minorHAnsi" w:hAnsiTheme="minorHAnsi" w:cs="Calibri"/>
          <w:sz w:val="22"/>
          <w:szCs w:val="22"/>
        </w:rPr>
        <w:t xml:space="preserve"> zvierat</w:t>
      </w:r>
      <w:r>
        <w:rPr>
          <w:rFonts w:asciiTheme="minorHAnsi" w:hAnsiTheme="minorHAnsi" w:cs="Calibri"/>
          <w:sz w:val="22"/>
          <w:szCs w:val="22"/>
        </w:rPr>
        <w:t>;</w:t>
      </w:r>
      <w:r w:rsidRPr="00737D52">
        <w:rPr>
          <w:rFonts w:asciiTheme="minorHAnsi" w:hAnsiTheme="minorHAnsi" w:cs="Calibri"/>
          <w:sz w:val="22"/>
          <w:szCs w:val="22"/>
        </w:rPr>
        <w:t xml:space="preserve"> </w:t>
      </w:r>
    </w:p>
    <w:p w14:paraId="16E11E81"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 xml:space="preserve">technológie na časté odstraňovanie hnoja z maštale (prestavba odstraňovania hnoja mobilnou radlicou za odstraňovanie hnoja </w:t>
      </w:r>
      <w:proofErr w:type="spellStart"/>
      <w:r w:rsidRPr="00737D52">
        <w:rPr>
          <w:rFonts w:asciiTheme="minorHAnsi" w:hAnsiTheme="minorHAnsi" w:cs="Calibri"/>
          <w:sz w:val="22"/>
          <w:szCs w:val="22"/>
        </w:rPr>
        <w:t>zhrňovacou</w:t>
      </w:r>
      <w:proofErr w:type="spellEnd"/>
      <w:r w:rsidRPr="00737D52">
        <w:rPr>
          <w:rFonts w:asciiTheme="minorHAnsi" w:hAnsiTheme="minorHAnsi" w:cs="Calibri"/>
          <w:sz w:val="22"/>
          <w:szCs w:val="22"/>
        </w:rPr>
        <w:t xml:space="preserve"> lopatou)</w:t>
      </w:r>
      <w:r>
        <w:rPr>
          <w:rFonts w:asciiTheme="minorHAnsi" w:hAnsiTheme="minorHAnsi" w:cs="Calibri"/>
          <w:sz w:val="22"/>
          <w:szCs w:val="22"/>
        </w:rPr>
        <w:t>;</w:t>
      </w:r>
      <w:r w:rsidRPr="00737D52">
        <w:rPr>
          <w:rFonts w:asciiTheme="minorHAnsi" w:hAnsiTheme="minorHAnsi" w:cs="Calibri"/>
          <w:sz w:val="22"/>
          <w:szCs w:val="22"/>
        </w:rPr>
        <w:t xml:space="preserve"> </w:t>
      </w:r>
    </w:p>
    <w:p w14:paraId="555BEF89"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 xml:space="preserve">zavádzanie mechanizmov na čistenie roštov, či už </w:t>
      </w:r>
      <w:proofErr w:type="spellStart"/>
      <w:r w:rsidRPr="00737D52">
        <w:rPr>
          <w:rFonts w:asciiTheme="minorHAnsi" w:hAnsiTheme="minorHAnsi" w:cs="Calibri"/>
          <w:sz w:val="22"/>
          <w:szCs w:val="22"/>
        </w:rPr>
        <w:t>zhrňovacími</w:t>
      </w:r>
      <w:proofErr w:type="spellEnd"/>
      <w:r w:rsidRPr="00737D52">
        <w:rPr>
          <w:rFonts w:asciiTheme="minorHAnsi" w:hAnsiTheme="minorHAnsi" w:cs="Calibri"/>
          <w:sz w:val="22"/>
          <w:szCs w:val="22"/>
        </w:rPr>
        <w:t xml:space="preserve"> lopatami alebo samohybným zariadením</w:t>
      </w:r>
      <w:r>
        <w:rPr>
          <w:rFonts w:asciiTheme="minorHAnsi" w:hAnsiTheme="minorHAnsi" w:cs="Calibri"/>
          <w:sz w:val="22"/>
          <w:szCs w:val="22"/>
        </w:rPr>
        <w:t>;</w:t>
      </w:r>
    </w:p>
    <w:p w14:paraId="43014F35"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budovanie kanalizačného systému na odvod močovky do močovkovej skladovacej nádrže z podstielaného ustajnenia pre dobytok a ošípané</w:t>
      </w:r>
      <w:r>
        <w:rPr>
          <w:rFonts w:asciiTheme="minorHAnsi" w:hAnsiTheme="minorHAnsi" w:cs="Calibri"/>
          <w:sz w:val="22"/>
          <w:szCs w:val="22"/>
        </w:rPr>
        <w:t>;</w:t>
      </w:r>
      <w:r w:rsidRPr="00737D52">
        <w:rPr>
          <w:rFonts w:asciiTheme="minorHAnsi" w:hAnsiTheme="minorHAnsi" w:cs="Calibri"/>
          <w:sz w:val="22"/>
          <w:szCs w:val="22"/>
        </w:rPr>
        <w:t xml:space="preserve"> </w:t>
      </w:r>
    </w:p>
    <w:p w14:paraId="2448886F"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sušenie trusu na pásoch na odstraňovanie trusu</w:t>
      </w:r>
      <w:r>
        <w:rPr>
          <w:rFonts w:asciiTheme="minorHAnsi" w:hAnsiTheme="minorHAnsi" w:cs="Calibri"/>
          <w:sz w:val="22"/>
          <w:szCs w:val="22"/>
        </w:rPr>
        <w:t>;</w:t>
      </w:r>
    </w:p>
    <w:p w14:paraId="0DA6DE8C"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inštalácia filtrov a pračiek na odvádzaný vzduch z maštalí pre chov ošípaných a hydiny.</w:t>
      </w:r>
    </w:p>
    <w:p w14:paraId="55B45AA1" w14:textId="77777777" w:rsidR="00F07FFA" w:rsidRPr="00737D52" w:rsidRDefault="00F07FFA" w:rsidP="00F07FFA">
      <w:pPr>
        <w:autoSpaceDE w:val="0"/>
        <w:autoSpaceDN w:val="0"/>
        <w:adjustRightInd w:val="0"/>
        <w:ind w:left="567" w:hanging="567"/>
        <w:jc w:val="both"/>
        <w:rPr>
          <w:rFonts w:asciiTheme="minorHAnsi" w:hAnsiTheme="minorHAnsi"/>
          <w:sz w:val="22"/>
          <w:szCs w:val="22"/>
        </w:rPr>
      </w:pPr>
    </w:p>
    <w:p w14:paraId="0305AE0E" w14:textId="77777777" w:rsidR="00F07FFA" w:rsidRPr="00F07FFA" w:rsidRDefault="00F07FFA" w:rsidP="00F07FFA">
      <w:pPr>
        <w:autoSpaceDE w:val="0"/>
        <w:autoSpaceDN w:val="0"/>
        <w:adjustRightInd w:val="0"/>
        <w:spacing w:before="60" w:after="60"/>
        <w:jc w:val="both"/>
        <w:rPr>
          <w:rFonts w:asciiTheme="minorHAnsi" w:hAnsiTheme="minorHAnsi" w:cstheme="minorHAnsi"/>
          <w:b/>
          <w:bCs/>
          <w:sz w:val="22"/>
          <w:szCs w:val="22"/>
        </w:rPr>
      </w:pPr>
      <w:r w:rsidRPr="00F07FFA">
        <w:rPr>
          <w:rFonts w:asciiTheme="minorHAnsi" w:hAnsiTheme="minorHAnsi" w:cstheme="minorHAnsi"/>
          <w:b/>
          <w:bCs/>
          <w:sz w:val="22"/>
          <w:szCs w:val="22"/>
        </w:rPr>
        <w:t>Uskladnenie organických hnojív (hnojovice, maštaľného hnoja a močovky):</w:t>
      </w:r>
    </w:p>
    <w:p w14:paraId="0BF30137"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prekrytie skladov na hnoj, budovanie pevného prekrytia nádrže na hnojovicu a močovku a investície do plávajúcich krytov a zakrytie hnojiska</w:t>
      </w:r>
      <w:r>
        <w:rPr>
          <w:rFonts w:asciiTheme="minorHAnsi" w:hAnsiTheme="minorHAnsi" w:cs="Calibri"/>
          <w:sz w:val="22"/>
          <w:szCs w:val="22"/>
        </w:rPr>
        <w:t>;</w:t>
      </w:r>
    </w:p>
    <w:p w14:paraId="04826252"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zníženie emisnej plochy skladovaného hnoja prehĺbením skladovacej nádrže na hnojovicu a močovku a zvýšením stien hnojiska na zvýšenie skladovacej výšky maštaľného hnoja</w:t>
      </w:r>
      <w:r>
        <w:rPr>
          <w:rFonts w:asciiTheme="minorHAnsi" w:hAnsiTheme="minorHAnsi" w:cs="Calibri"/>
          <w:sz w:val="22"/>
          <w:szCs w:val="22"/>
        </w:rPr>
        <w:t>;</w:t>
      </w:r>
    </w:p>
    <w:p w14:paraId="190284E7"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investície do mechanizmov na vrstvenie maštaľného hnoja do výšky nad 3 m</w:t>
      </w:r>
      <w:r>
        <w:rPr>
          <w:rFonts w:asciiTheme="minorHAnsi" w:hAnsiTheme="minorHAnsi" w:cs="Calibri"/>
          <w:sz w:val="22"/>
          <w:szCs w:val="22"/>
        </w:rPr>
        <w:t>;</w:t>
      </w:r>
    </w:p>
    <w:p w14:paraId="10B14114"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prebudovanie lagún na skladovanie hnojovice v prekrytých skladovacích nádržiach</w:t>
      </w:r>
      <w:r>
        <w:rPr>
          <w:rFonts w:asciiTheme="minorHAnsi" w:hAnsiTheme="minorHAnsi" w:cs="Calibri"/>
          <w:sz w:val="22"/>
          <w:szCs w:val="22"/>
        </w:rPr>
        <w:t>;</w:t>
      </w:r>
    </w:p>
    <w:p w14:paraId="7B1A60D2"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investícia do skladovacích vakov na hnojovicu.</w:t>
      </w:r>
    </w:p>
    <w:p w14:paraId="3E016036" w14:textId="77777777" w:rsidR="00F07FFA" w:rsidRPr="00737D52" w:rsidRDefault="00F07FFA" w:rsidP="00F07FFA">
      <w:pPr>
        <w:autoSpaceDE w:val="0"/>
        <w:autoSpaceDN w:val="0"/>
        <w:adjustRightInd w:val="0"/>
        <w:jc w:val="both"/>
        <w:rPr>
          <w:rFonts w:asciiTheme="minorHAnsi" w:hAnsiTheme="minorHAnsi"/>
          <w:sz w:val="22"/>
          <w:szCs w:val="22"/>
        </w:rPr>
      </w:pPr>
    </w:p>
    <w:p w14:paraId="55D4BE46" w14:textId="77777777" w:rsidR="00F07FFA" w:rsidRPr="00F07FFA" w:rsidRDefault="00F07FFA" w:rsidP="00F07FFA">
      <w:pPr>
        <w:autoSpaceDE w:val="0"/>
        <w:autoSpaceDN w:val="0"/>
        <w:adjustRightInd w:val="0"/>
        <w:spacing w:before="60" w:after="60"/>
        <w:jc w:val="both"/>
        <w:rPr>
          <w:rFonts w:asciiTheme="minorHAnsi" w:hAnsiTheme="minorHAnsi" w:cstheme="minorHAnsi"/>
          <w:b/>
          <w:bCs/>
          <w:sz w:val="22"/>
          <w:szCs w:val="22"/>
        </w:rPr>
      </w:pPr>
      <w:r w:rsidRPr="00F07FFA">
        <w:rPr>
          <w:rFonts w:asciiTheme="minorHAnsi" w:hAnsiTheme="minorHAnsi" w:cstheme="minorHAnsi"/>
          <w:b/>
          <w:bCs/>
          <w:sz w:val="22"/>
          <w:szCs w:val="22"/>
        </w:rPr>
        <w:t xml:space="preserve">Technológia na lepšie nakladanie s organickými hnojivami: separátor na využitie separátu na podstielanie, zariadenie pre </w:t>
      </w:r>
      <w:proofErr w:type="spellStart"/>
      <w:r w:rsidRPr="00F07FFA">
        <w:rPr>
          <w:rFonts w:asciiTheme="minorHAnsi" w:hAnsiTheme="minorHAnsi" w:cstheme="minorHAnsi"/>
          <w:b/>
          <w:bCs/>
          <w:sz w:val="22"/>
          <w:szCs w:val="22"/>
        </w:rPr>
        <w:t>hygienizáciu</w:t>
      </w:r>
      <w:proofErr w:type="spellEnd"/>
      <w:r w:rsidRPr="00F07FFA">
        <w:rPr>
          <w:rFonts w:asciiTheme="minorHAnsi" w:hAnsiTheme="minorHAnsi" w:cstheme="minorHAnsi"/>
          <w:b/>
          <w:bCs/>
          <w:sz w:val="22"/>
          <w:szCs w:val="22"/>
        </w:rPr>
        <w:t xml:space="preserve"> a zlepšenie separátu na podstielanie:</w:t>
      </w:r>
    </w:p>
    <w:p w14:paraId="5D946848" w14:textId="2EC71938"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eastAsiaTheme="minorHAnsi" w:hAnsiTheme="minorHAnsi" w:cstheme="minorBidi"/>
          <w:sz w:val="22"/>
          <w:szCs w:val="22"/>
        </w:rPr>
      </w:pPr>
      <w:r w:rsidRPr="00803C59">
        <w:rPr>
          <w:rFonts w:asciiTheme="minorHAnsi" w:eastAsiaTheme="minorHAnsi" w:hAnsiTheme="minorHAnsi" w:cstheme="minorBidi"/>
          <w:sz w:val="22"/>
          <w:szCs w:val="22"/>
        </w:rPr>
        <w:t>rekonštrukcia maštalí</w:t>
      </w:r>
      <w:r w:rsidRPr="00737D52">
        <w:rPr>
          <w:rFonts w:asciiTheme="minorHAnsi" w:eastAsiaTheme="minorHAnsi" w:hAnsiTheme="minorHAnsi" w:cstheme="minorBidi"/>
          <w:sz w:val="22"/>
          <w:szCs w:val="22"/>
        </w:rPr>
        <w:t xml:space="preserve"> s podstielaním pre hovädzí dobytok v oblastiach s nedostatkom </w:t>
      </w:r>
      <w:proofErr w:type="spellStart"/>
      <w:r w:rsidRPr="00737D52">
        <w:rPr>
          <w:rFonts w:asciiTheme="minorHAnsi" w:eastAsiaTheme="minorHAnsi" w:hAnsiTheme="minorHAnsi" w:cstheme="minorBidi"/>
          <w:sz w:val="22"/>
          <w:szCs w:val="22"/>
        </w:rPr>
        <w:t>podstielacieho</w:t>
      </w:r>
      <w:proofErr w:type="spellEnd"/>
      <w:r w:rsidRPr="00737D52">
        <w:rPr>
          <w:rFonts w:asciiTheme="minorHAnsi" w:eastAsiaTheme="minorHAnsi" w:hAnsiTheme="minorHAnsi" w:cstheme="minorBidi"/>
          <w:sz w:val="22"/>
          <w:szCs w:val="22"/>
        </w:rPr>
        <w:t xml:space="preserve"> materiálu na podstielanie odseparovanou pevnou časťou hnojovice po separácii (separát), vrátane zariadenia na </w:t>
      </w:r>
      <w:proofErr w:type="spellStart"/>
      <w:r w:rsidRPr="00737D52">
        <w:rPr>
          <w:rFonts w:asciiTheme="minorHAnsi" w:eastAsiaTheme="minorHAnsi" w:hAnsiTheme="minorHAnsi" w:cstheme="minorBidi"/>
          <w:sz w:val="22"/>
          <w:szCs w:val="22"/>
        </w:rPr>
        <w:t>hygienizáciu</w:t>
      </w:r>
      <w:proofErr w:type="spellEnd"/>
      <w:r w:rsidRPr="00737D52">
        <w:rPr>
          <w:rFonts w:asciiTheme="minorHAnsi" w:eastAsiaTheme="minorHAnsi" w:hAnsiTheme="minorHAnsi" w:cstheme="minorBidi"/>
          <w:sz w:val="22"/>
          <w:szCs w:val="22"/>
        </w:rPr>
        <w:t xml:space="preserve"> a vysušovanie separátu</w:t>
      </w:r>
      <w:r>
        <w:rPr>
          <w:rFonts w:asciiTheme="minorHAnsi" w:eastAsiaTheme="minorHAnsi" w:hAnsiTheme="minorHAnsi" w:cstheme="minorBidi"/>
          <w:sz w:val="22"/>
          <w:szCs w:val="22"/>
        </w:rPr>
        <w:t>;</w:t>
      </w:r>
      <w:r w:rsidRPr="00737D52">
        <w:rPr>
          <w:rFonts w:asciiTheme="minorHAnsi" w:eastAsiaTheme="minorHAnsi" w:hAnsiTheme="minorHAnsi" w:cstheme="minorBidi"/>
          <w:sz w:val="22"/>
          <w:szCs w:val="22"/>
        </w:rPr>
        <w:t xml:space="preserve"> </w:t>
      </w:r>
    </w:p>
    <w:p w14:paraId="21717EBB"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sz w:val="22"/>
          <w:szCs w:val="22"/>
        </w:rPr>
      </w:pPr>
      <w:r w:rsidRPr="00737D52">
        <w:rPr>
          <w:rFonts w:asciiTheme="minorHAnsi" w:hAnsiTheme="minorHAnsi"/>
          <w:sz w:val="22"/>
          <w:szCs w:val="22"/>
        </w:rPr>
        <w:t xml:space="preserve">investície do aplikátorov na hnojovicu </w:t>
      </w:r>
      <w:proofErr w:type="spellStart"/>
      <w:r w:rsidRPr="00737D52">
        <w:rPr>
          <w:rFonts w:asciiTheme="minorHAnsi" w:hAnsiTheme="minorHAnsi"/>
          <w:sz w:val="22"/>
          <w:szCs w:val="22"/>
        </w:rPr>
        <w:t>podpovrchových</w:t>
      </w:r>
      <w:proofErr w:type="spellEnd"/>
      <w:r w:rsidRPr="00737D52">
        <w:rPr>
          <w:rFonts w:asciiTheme="minorHAnsi" w:hAnsiTheme="minorHAnsi"/>
          <w:sz w:val="22"/>
          <w:szCs w:val="22"/>
        </w:rPr>
        <w:t xml:space="preserve"> alebo pásových</w:t>
      </w:r>
      <w:r>
        <w:rPr>
          <w:rFonts w:asciiTheme="minorHAnsi" w:hAnsiTheme="minorHAnsi"/>
          <w:sz w:val="22"/>
          <w:szCs w:val="22"/>
        </w:rPr>
        <w:t>;</w:t>
      </w:r>
      <w:r w:rsidRPr="00737D52">
        <w:rPr>
          <w:rFonts w:asciiTheme="minorHAnsi" w:hAnsiTheme="minorHAnsi"/>
          <w:sz w:val="22"/>
          <w:szCs w:val="22"/>
        </w:rPr>
        <w:t xml:space="preserve"> </w:t>
      </w:r>
    </w:p>
    <w:p w14:paraId="1A1786FB"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investície na výstavbu hnojísk, ktoré nahradia nespevnené poľné hnojiská</w:t>
      </w:r>
      <w:r>
        <w:rPr>
          <w:rFonts w:asciiTheme="minorHAnsi" w:hAnsiTheme="minorHAnsi" w:cs="Calibri"/>
          <w:sz w:val="22"/>
          <w:szCs w:val="22"/>
        </w:rPr>
        <w:t>;</w:t>
      </w:r>
      <w:r w:rsidRPr="00737D52">
        <w:rPr>
          <w:rFonts w:asciiTheme="minorHAnsi" w:hAnsiTheme="minorHAnsi" w:cs="Calibri"/>
          <w:sz w:val="22"/>
          <w:szCs w:val="22"/>
        </w:rPr>
        <w:t xml:space="preserve"> </w:t>
      </w:r>
    </w:p>
    <w:p w14:paraId="13A203C2"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proofErr w:type="spellStart"/>
      <w:r w:rsidRPr="00737D52">
        <w:rPr>
          <w:rFonts w:asciiTheme="minorHAnsi" w:hAnsiTheme="minorHAnsi" w:cs="Calibri"/>
          <w:sz w:val="22"/>
          <w:szCs w:val="22"/>
        </w:rPr>
        <w:lastRenderedPageBreak/>
        <w:t>pretesnenie</w:t>
      </w:r>
      <w:proofErr w:type="spellEnd"/>
      <w:r w:rsidRPr="00737D52">
        <w:rPr>
          <w:rFonts w:asciiTheme="minorHAnsi" w:hAnsiTheme="minorHAnsi" w:cs="Calibri"/>
          <w:sz w:val="22"/>
          <w:szCs w:val="22"/>
        </w:rPr>
        <w:t xml:space="preserve"> existujúcich skladovacích priestorov na maštaľný hnoj, hnojovicu a močovku proti priesakom.</w:t>
      </w:r>
      <w:r w:rsidRPr="00737D52">
        <w:rPr>
          <w:rFonts w:asciiTheme="minorHAnsi" w:hAnsiTheme="minorHAnsi"/>
          <w:sz w:val="22"/>
          <w:szCs w:val="22"/>
        </w:rPr>
        <w:t xml:space="preserve"> </w:t>
      </w:r>
    </w:p>
    <w:p w14:paraId="4976E246" w14:textId="77777777" w:rsidR="00F07FFA" w:rsidRPr="00737D52" w:rsidRDefault="00F07FFA" w:rsidP="00F07FFA">
      <w:pPr>
        <w:pStyle w:val="Odsekzoznamu"/>
        <w:rPr>
          <w:rFonts w:asciiTheme="minorHAnsi" w:hAnsiTheme="minorHAnsi"/>
          <w:sz w:val="22"/>
          <w:szCs w:val="22"/>
        </w:rPr>
      </w:pPr>
    </w:p>
    <w:p w14:paraId="78DB8AB0" w14:textId="77777777" w:rsidR="00F07FFA" w:rsidRPr="00F07FFA" w:rsidRDefault="00F07FFA" w:rsidP="00F07FFA">
      <w:pPr>
        <w:autoSpaceDE w:val="0"/>
        <w:autoSpaceDN w:val="0"/>
        <w:adjustRightInd w:val="0"/>
        <w:spacing w:before="60" w:after="60"/>
        <w:jc w:val="both"/>
        <w:rPr>
          <w:rFonts w:asciiTheme="minorHAnsi" w:hAnsiTheme="minorHAnsi" w:cstheme="minorHAnsi"/>
          <w:b/>
          <w:bCs/>
          <w:sz w:val="22"/>
          <w:szCs w:val="22"/>
        </w:rPr>
      </w:pPr>
      <w:r w:rsidRPr="00F07FFA">
        <w:rPr>
          <w:rFonts w:asciiTheme="minorHAnsi" w:hAnsiTheme="minorHAnsi" w:cstheme="minorHAnsi"/>
          <w:b/>
          <w:bCs/>
          <w:sz w:val="22"/>
          <w:szCs w:val="22"/>
        </w:rPr>
        <w:t>Automatizované systémy dojenia, kŕmenia a odstraňovania hnoja:</w:t>
      </w:r>
    </w:p>
    <w:p w14:paraId="19646AC4" w14:textId="77777777" w:rsidR="00F07FFA" w:rsidRPr="00C51605" w:rsidRDefault="00F07FFA" w:rsidP="009724EF">
      <w:pPr>
        <w:pStyle w:val="Default"/>
        <w:numPr>
          <w:ilvl w:val="0"/>
          <w:numId w:val="39"/>
        </w:numPr>
        <w:autoSpaceDE w:val="0"/>
        <w:autoSpaceDN w:val="0"/>
        <w:adjustRightInd w:val="0"/>
        <w:ind w:left="1134" w:hanging="567"/>
        <w:jc w:val="both"/>
        <w:rPr>
          <w:rFonts w:asciiTheme="minorHAnsi" w:hAnsiTheme="minorHAnsi" w:cs="Calibri"/>
          <w:sz w:val="22"/>
          <w:szCs w:val="22"/>
        </w:rPr>
      </w:pPr>
      <w:r w:rsidRPr="00C51605">
        <w:rPr>
          <w:rFonts w:asciiTheme="minorHAnsi" w:hAnsiTheme="minorHAnsi" w:cs="Calibri"/>
          <w:sz w:val="22"/>
          <w:szCs w:val="22"/>
        </w:rPr>
        <w:t>investície do automatizovaných technológií určených pre dojenie, kŕmenie a odstraňovanie hnoja (dojacie boxy, technológie na dávkovanie a miešanie krmiva, systémy na efektívne odstraňovanie hnoja).</w:t>
      </w:r>
    </w:p>
    <w:p w14:paraId="3C60992D" w14:textId="77777777" w:rsidR="00F07FFA" w:rsidRPr="00737D52" w:rsidRDefault="00F07FFA" w:rsidP="00F07FFA">
      <w:pPr>
        <w:pStyle w:val="Odsekzoznamu"/>
        <w:autoSpaceDE w:val="0"/>
        <w:autoSpaceDN w:val="0"/>
        <w:adjustRightInd w:val="0"/>
        <w:ind w:left="1428"/>
        <w:jc w:val="both"/>
        <w:rPr>
          <w:rFonts w:asciiTheme="minorHAnsi" w:hAnsiTheme="minorHAnsi"/>
          <w:sz w:val="22"/>
          <w:szCs w:val="22"/>
        </w:rPr>
      </w:pPr>
    </w:p>
    <w:p w14:paraId="60E1211F" w14:textId="77777777" w:rsidR="00F07FFA" w:rsidRPr="00F07FFA" w:rsidRDefault="00F07FFA" w:rsidP="00F07FFA">
      <w:pPr>
        <w:autoSpaceDE w:val="0"/>
        <w:autoSpaceDN w:val="0"/>
        <w:adjustRightInd w:val="0"/>
        <w:spacing w:before="60" w:after="60"/>
        <w:jc w:val="both"/>
        <w:rPr>
          <w:rFonts w:asciiTheme="minorHAnsi" w:hAnsiTheme="minorHAnsi" w:cstheme="minorHAnsi"/>
          <w:b/>
          <w:bCs/>
          <w:sz w:val="22"/>
          <w:szCs w:val="22"/>
        </w:rPr>
      </w:pPr>
      <w:proofErr w:type="spellStart"/>
      <w:r w:rsidRPr="00F07FFA">
        <w:rPr>
          <w:rFonts w:asciiTheme="minorHAnsi" w:hAnsiTheme="minorHAnsi" w:cstheme="minorHAnsi"/>
          <w:b/>
          <w:bCs/>
          <w:sz w:val="22"/>
          <w:szCs w:val="22"/>
        </w:rPr>
        <w:t>Drony</w:t>
      </w:r>
      <w:proofErr w:type="spellEnd"/>
      <w:r w:rsidRPr="00F07FFA">
        <w:rPr>
          <w:rFonts w:asciiTheme="minorHAnsi" w:hAnsiTheme="minorHAnsi" w:cstheme="minorHAnsi"/>
          <w:b/>
          <w:bCs/>
          <w:sz w:val="22"/>
          <w:szCs w:val="22"/>
        </w:rPr>
        <w:t xml:space="preserve"> vrátane príslušného softvéru určené na monitoring bezpečnosti a zdravia zvierat na pasienkoch:</w:t>
      </w:r>
    </w:p>
    <w:p w14:paraId="37C090EE" w14:textId="77777777" w:rsidR="00F07FFA" w:rsidRPr="00737D52" w:rsidRDefault="00F07FFA" w:rsidP="009724EF">
      <w:pPr>
        <w:pStyle w:val="Default"/>
        <w:numPr>
          <w:ilvl w:val="0"/>
          <w:numId w:val="39"/>
        </w:numPr>
        <w:autoSpaceDE w:val="0"/>
        <w:autoSpaceDN w:val="0"/>
        <w:adjustRightInd w:val="0"/>
        <w:ind w:left="1134" w:hanging="567"/>
        <w:jc w:val="both"/>
        <w:rPr>
          <w:rFonts w:asciiTheme="minorHAnsi" w:hAnsiTheme="minorHAnsi" w:cs="Calibri"/>
          <w:sz w:val="22"/>
          <w:szCs w:val="22"/>
        </w:rPr>
      </w:pPr>
      <w:r w:rsidRPr="00737D52">
        <w:rPr>
          <w:rFonts w:asciiTheme="minorHAnsi" w:hAnsiTheme="minorHAnsi" w:cs="Calibri"/>
          <w:sz w:val="22"/>
          <w:szCs w:val="22"/>
        </w:rPr>
        <w:t xml:space="preserve">využívanie </w:t>
      </w:r>
      <w:proofErr w:type="spellStart"/>
      <w:r w:rsidRPr="00737D52">
        <w:rPr>
          <w:rFonts w:asciiTheme="minorHAnsi" w:hAnsiTheme="minorHAnsi" w:cs="Calibri"/>
          <w:sz w:val="22"/>
          <w:szCs w:val="22"/>
        </w:rPr>
        <w:t>dronov</w:t>
      </w:r>
      <w:proofErr w:type="spellEnd"/>
      <w:r w:rsidRPr="00737D52">
        <w:rPr>
          <w:rFonts w:asciiTheme="minorHAnsi" w:hAnsiTheme="minorHAnsi" w:cs="Calibri"/>
          <w:sz w:val="22"/>
          <w:szCs w:val="22"/>
        </w:rPr>
        <w:t xml:space="preserve"> so softvérovým vybavením pre kontrolu pohybu, zdravotného stavu zvierat a ochrany pred predátormi, </w:t>
      </w:r>
    </w:p>
    <w:p w14:paraId="7184DF29" w14:textId="77777777" w:rsidR="00F07FFA" w:rsidRPr="00737D52" w:rsidRDefault="00F07FFA" w:rsidP="00F07FFA">
      <w:pPr>
        <w:autoSpaceDE w:val="0"/>
        <w:autoSpaceDN w:val="0"/>
        <w:adjustRightInd w:val="0"/>
        <w:jc w:val="both"/>
        <w:rPr>
          <w:rFonts w:asciiTheme="minorHAnsi" w:hAnsiTheme="minorHAnsi"/>
          <w:sz w:val="22"/>
          <w:szCs w:val="22"/>
        </w:rPr>
      </w:pPr>
    </w:p>
    <w:p w14:paraId="11722CE5" w14:textId="77777777" w:rsidR="00F07FFA" w:rsidRPr="00F07FFA" w:rsidRDefault="00F07FFA" w:rsidP="00F07FFA">
      <w:pPr>
        <w:autoSpaceDE w:val="0"/>
        <w:autoSpaceDN w:val="0"/>
        <w:adjustRightInd w:val="0"/>
        <w:spacing w:before="60" w:after="60"/>
        <w:jc w:val="both"/>
        <w:rPr>
          <w:rFonts w:asciiTheme="minorHAnsi" w:hAnsiTheme="minorHAnsi" w:cstheme="minorHAnsi"/>
          <w:b/>
          <w:bCs/>
          <w:sz w:val="22"/>
          <w:szCs w:val="22"/>
        </w:rPr>
      </w:pPr>
      <w:r w:rsidRPr="00F07FFA">
        <w:rPr>
          <w:rFonts w:asciiTheme="minorHAnsi" w:hAnsiTheme="minorHAnsi" w:cstheme="minorHAnsi"/>
          <w:b/>
          <w:bCs/>
          <w:sz w:val="22"/>
          <w:szCs w:val="22"/>
        </w:rPr>
        <w:t>Zlepšenie ochrany pasúcich sa zvierat pred predátormi:</w:t>
      </w:r>
    </w:p>
    <w:p w14:paraId="6431108D" w14:textId="77777777" w:rsidR="00F07FFA" w:rsidRPr="00737D52" w:rsidRDefault="00F07FFA" w:rsidP="009724EF">
      <w:pPr>
        <w:pStyle w:val="Default"/>
        <w:numPr>
          <w:ilvl w:val="0"/>
          <w:numId w:val="39"/>
        </w:numPr>
        <w:autoSpaceDE w:val="0"/>
        <w:autoSpaceDN w:val="0"/>
        <w:adjustRightInd w:val="0"/>
        <w:ind w:left="1134" w:hanging="567"/>
        <w:jc w:val="both"/>
        <w:rPr>
          <w:rFonts w:asciiTheme="minorHAnsi" w:hAnsiTheme="minorHAnsi" w:cs="Calibri"/>
          <w:sz w:val="22"/>
          <w:szCs w:val="22"/>
        </w:rPr>
      </w:pPr>
      <w:r w:rsidRPr="00737D52">
        <w:rPr>
          <w:rFonts w:asciiTheme="minorHAnsi" w:hAnsiTheme="minorHAnsi" w:cs="Calibri"/>
          <w:sz w:val="22"/>
          <w:szCs w:val="22"/>
        </w:rPr>
        <w:t>investícia do oplotenia pasienkov</w:t>
      </w:r>
      <w:r>
        <w:rPr>
          <w:rFonts w:asciiTheme="minorHAnsi" w:hAnsiTheme="minorHAnsi" w:cs="Calibri"/>
          <w:sz w:val="22"/>
          <w:szCs w:val="22"/>
        </w:rPr>
        <w:t>;</w:t>
      </w:r>
    </w:p>
    <w:p w14:paraId="4954D660" w14:textId="71CAC8EC" w:rsidR="00F07FFA" w:rsidRDefault="00F07FFA" w:rsidP="009724EF">
      <w:pPr>
        <w:pStyle w:val="Default"/>
        <w:numPr>
          <w:ilvl w:val="0"/>
          <w:numId w:val="39"/>
        </w:numPr>
        <w:autoSpaceDE w:val="0"/>
        <w:autoSpaceDN w:val="0"/>
        <w:adjustRightInd w:val="0"/>
        <w:ind w:left="1134" w:hanging="567"/>
        <w:jc w:val="both"/>
        <w:rPr>
          <w:rFonts w:asciiTheme="minorHAnsi" w:hAnsiTheme="minorHAnsi" w:cs="Calibri"/>
          <w:sz w:val="22"/>
          <w:szCs w:val="22"/>
        </w:rPr>
      </w:pPr>
      <w:r w:rsidRPr="00C51605">
        <w:rPr>
          <w:rFonts w:asciiTheme="minorHAnsi" w:hAnsiTheme="minorHAnsi" w:cs="Calibri"/>
          <w:sz w:val="22"/>
          <w:szCs w:val="22"/>
        </w:rPr>
        <w:t>nákup pastierskych a ovčiarskych psov určených na ochranu stád a odplašovanie šeliem</w:t>
      </w:r>
      <w:r>
        <w:rPr>
          <w:rFonts w:asciiTheme="minorHAnsi" w:hAnsiTheme="minorHAnsi" w:cs="Calibri"/>
          <w:sz w:val="22"/>
          <w:szCs w:val="22"/>
        </w:rPr>
        <w:t xml:space="preserve">. Oprávnené sú psy s preukazom o pôvode, ktorý dokladuje plemeno podľa zoznamu </w:t>
      </w:r>
      <w:r w:rsidRPr="00C51605">
        <w:rPr>
          <w:rFonts w:asciiTheme="minorHAnsi" w:hAnsiTheme="minorHAnsi" w:cs="Calibri"/>
          <w:sz w:val="22"/>
          <w:szCs w:val="22"/>
        </w:rPr>
        <w:t>psích plemien podľa FCI</w:t>
      </w:r>
      <w:r>
        <w:rPr>
          <w:rFonts w:asciiTheme="minorHAnsi" w:hAnsiTheme="minorHAnsi" w:cs="Calibri"/>
          <w:sz w:val="22"/>
          <w:szCs w:val="22"/>
        </w:rPr>
        <w:t xml:space="preserve">, konkrétne </w:t>
      </w:r>
      <w:r w:rsidRPr="00C51605">
        <w:rPr>
          <w:rFonts w:asciiTheme="minorHAnsi" w:hAnsiTheme="minorHAnsi" w:cs="Calibri"/>
          <w:sz w:val="22"/>
          <w:szCs w:val="22"/>
        </w:rPr>
        <w:t>body 1</w:t>
      </w:r>
      <w:r w:rsidRPr="00737D52">
        <w:rPr>
          <w:rFonts w:asciiTheme="minorHAnsi" w:hAnsiTheme="minorHAnsi" w:cs="Calibri"/>
          <w:sz w:val="22"/>
          <w:szCs w:val="22"/>
        </w:rPr>
        <w:t xml:space="preserve"> </w:t>
      </w:r>
      <w:r w:rsidRPr="00C51605">
        <w:rPr>
          <w:rFonts w:asciiTheme="minorHAnsi" w:hAnsiTheme="minorHAnsi" w:cs="Calibri"/>
          <w:sz w:val="22"/>
          <w:szCs w:val="22"/>
        </w:rPr>
        <w:t>Salašnícke a pastierske psy a 2.3 Švajčiarske salašnícke psy.</w:t>
      </w:r>
      <w:r>
        <w:rPr>
          <w:rFonts w:asciiTheme="minorHAnsi" w:hAnsiTheme="minorHAnsi" w:cs="Calibri"/>
          <w:sz w:val="22"/>
          <w:szCs w:val="22"/>
        </w:rPr>
        <w:t xml:space="preserve"> Oprávnené sú tiež psy bez preukazu o pôvode,</w:t>
      </w:r>
      <w:r w:rsidRPr="00CB7CBB">
        <w:rPr>
          <w:rFonts w:asciiTheme="minorHAnsi" w:hAnsiTheme="minorHAnsi" w:cs="Calibri"/>
          <w:sz w:val="22"/>
          <w:szCs w:val="22"/>
        </w:rPr>
        <w:t xml:space="preserve"> ak potvrdenie</w:t>
      </w:r>
      <w:r>
        <w:rPr>
          <w:rFonts w:asciiTheme="minorHAnsi" w:hAnsiTheme="minorHAnsi" w:cs="Calibri"/>
          <w:sz w:val="22"/>
          <w:szCs w:val="22"/>
        </w:rPr>
        <w:t xml:space="preserve"> na ich využitie pri ochrane stád a odplašovanie šeliem vydá</w:t>
      </w:r>
      <w:r w:rsidRPr="00CB7CBB">
        <w:rPr>
          <w:rFonts w:asciiTheme="minorHAnsi" w:hAnsiTheme="minorHAnsi" w:cs="Calibri"/>
          <w:sz w:val="22"/>
          <w:szCs w:val="22"/>
        </w:rPr>
        <w:t xml:space="preserve"> uznaná chovateľská organizácia </w:t>
      </w:r>
      <w:r>
        <w:rPr>
          <w:rFonts w:asciiTheme="minorHAnsi" w:hAnsiTheme="minorHAnsi" w:cs="Calibri"/>
          <w:sz w:val="22"/>
          <w:szCs w:val="22"/>
        </w:rPr>
        <w:t xml:space="preserve">podľa </w:t>
      </w:r>
      <w:r>
        <w:rPr>
          <w:rFonts w:asciiTheme="minorHAnsi" w:hAnsiTheme="minorHAnsi" w:cstheme="minorHAnsi"/>
          <w:sz w:val="22"/>
          <w:szCs w:val="22"/>
        </w:rPr>
        <w:t>§</w:t>
      </w:r>
      <w:r w:rsidRPr="00CB7CBB">
        <w:rPr>
          <w:rFonts w:asciiTheme="minorHAnsi" w:hAnsiTheme="minorHAnsi" w:cs="Calibri"/>
          <w:sz w:val="22"/>
          <w:szCs w:val="22"/>
        </w:rPr>
        <w:t xml:space="preserve"> 6 ods. 3 zákona č. 194/1998 Z. z. o šľachtení a plemenitbe hospodárskych zvierat a o zmene a doplnení zákona č. 455/1991 Zb. o živnostenskom podnikaní (živnostenský zákon) v znení neskorších predpisov</w:t>
      </w:r>
      <w:r>
        <w:rPr>
          <w:rFonts w:asciiTheme="minorHAnsi" w:hAnsiTheme="minorHAnsi" w:cs="Calibri"/>
          <w:sz w:val="22"/>
          <w:szCs w:val="22"/>
        </w:rPr>
        <w:t>. Na žiadateľa je oprávnený nákup psov k počtu ks zvierat (oviec, kôz a kráv)</w:t>
      </w:r>
      <w:r>
        <w:rPr>
          <w:rStyle w:val="Odkaznapoznmkupodiarou"/>
          <w:rFonts w:asciiTheme="minorHAnsi" w:hAnsiTheme="minorHAnsi" w:cs="Calibri"/>
          <w:sz w:val="22"/>
          <w:szCs w:val="22"/>
        </w:rPr>
        <w:footnoteReference w:id="9"/>
      </w:r>
      <w:r>
        <w:rPr>
          <w:rFonts w:asciiTheme="minorHAnsi" w:hAnsiTheme="minorHAnsi" w:cs="Calibri"/>
          <w:sz w:val="22"/>
          <w:szCs w:val="22"/>
        </w:rPr>
        <w:t>:</w:t>
      </w:r>
    </w:p>
    <w:p w14:paraId="56B102F4" w14:textId="77777777" w:rsidR="00F07FFA" w:rsidRDefault="00F07FFA" w:rsidP="009724EF">
      <w:pPr>
        <w:pStyle w:val="Default"/>
        <w:numPr>
          <w:ilvl w:val="1"/>
          <w:numId w:val="40"/>
        </w:numPr>
        <w:autoSpaceDE w:val="0"/>
        <w:autoSpaceDN w:val="0"/>
        <w:adjustRightInd w:val="0"/>
        <w:ind w:left="1701" w:hanging="567"/>
        <w:jc w:val="both"/>
        <w:rPr>
          <w:rFonts w:asciiTheme="minorHAnsi" w:hAnsiTheme="minorHAnsi" w:cs="Calibri"/>
          <w:sz w:val="22"/>
          <w:szCs w:val="22"/>
        </w:rPr>
      </w:pPr>
      <w:r>
        <w:rPr>
          <w:rFonts w:asciiTheme="minorHAnsi" w:hAnsiTheme="minorHAnsi" w:cs="Calibri"/>
          <w:sz w:val="22"/>
          <w:szCs w:val="22"/>
        </w:rPr>
        <w:t xml:space="preserve">2 psov pre stádo nad 50 ks, </w:t>
      </w:r>
    </w:p>
    <w:p w14:paraId="5FCB41ED" w14:textId="77777777" w:rsidR="00F07FFA" w:rsidRDefault="00F07FFA" w:rsidP="009724EF">
      <w:pPr>
        <w:pStyle w:val="Default"/>
        <w:numPr>
          <w:ilvl w:val="1"/>
          <w:numId w:val="40"/>
        </w:numPr>
        <w:autoSpaceDE w:val="0"/>
        <w:autoSpaceDN w:val="0"/>
        <w:adjustRightInd w:val="0"/>
        <w:ind w:left="1701" w:hanging="567"/>
        <w:jc w:val="both"/>
        <w:rPr>
          <w:rFonts w:asciiTheme="minorHAnsi" w:hAnsiTheme="minorHAnsi" w:cs="Calibri"/>
          <w:sz w:val="22"/>
          <w:szCs w:val="22"/>
        </w:rPr>
      </w:pPr>
      <w:r>
        <w:rPr>
          <w:rFonts w:asciiTheme="minorHAnsi" w:hAnsiTheme="minorHAnsi" w:cs="Calibri"/>
          <w:sz w:val="22"/>
          <w:szCs w:val="22"/>
        </w:rPr>
        <w:t xml:space="preserve">3 psov pre stádo nad 300 ks, </w:t>
      </w:r>
    </w:p>
    <w:p w14:paraId="13AD0189" w14:textId="77777777" w:rsidR="00F07FFA" w:rsidRDefault="00F07FFA" w:rsidP="009724EF">
      <w:pPr>
        <w:pStyle w:val="Default"/>
        <w:numPr>
          <w:ilvl w:val="1"/>
          <w:numId w:val="40"/>
        </w:numPr>
        <w:autoSpaceDE w:val="0"/>
        <w:autoSpaceDN w:val="0"/>
        <w:adjustRightInd w:val="0"/>
        <w:ind w:left="1701" w:hanging="567"/>
        <w:jc w:val="both"/>
        <w:rPr>
          <w:rFonts w:asciiTheme="minorHAnsi" w:hAnsiTheme="minorHAnsi" w:cs="Calibri"/>
          <w:sz w:val="22"/>
          <w:szCs w:val="22"/>
        </w:rPr>
      </w:pPr>
      <w:r>
        <w:rPr>
          <w:rFonts w:asciiTheme="minorHAnsi" w:hAnsiTheme="minorHAnsi" w:cs="Calibri"/>
          <w:sz w:val="22"/>
          <w:szCs w:val="22"/>
        </w:rPr>
        <w:t xml:space="preserve">4 psov pre stádo nad 500 ks, </w:t>
      </w:r>
    </w:p>
    <w:p w14:paraId="6F208F7A" w14:textId="1FB38697" w:rsidR="00F07FFA" w:rsidRPr="00737D52" w:rsidRDefault="00F07FFA" w:rsidP="009724EF">
      <w:pPr>
        <w:pStyle w:val="Default"/>
        <w:numPr>
          <w:ilvl w:val="0"/>
          <w:numId w:val="40"/>
        </w:numPr>
        <w:autoSpaceDE w:val="0"/>
        <w:autoSpaceDN w:val="0"/>
        <w:adjustRightInd w:val="0"/>
        <w:ind w:left="1701" w:hanging="567"/>
        <w:jc w:val="both"/>
        <w:rPr>
          <w:rFonts w:asciiTheme="minorHAnsi" w:hAnsiTheme="minorHAnsi" w:cs="Calibri"/>
          <w:sz w:val="22"/>
          <w:szCs w:val="22"/>
        </w:rPr>
      </w:pPr>
      <w:r>
        <w:rPr>
          <w:rFonts w:asciiTheme="minorHAnsi" w:hAnsiTheme="minorHAnsi" w:cs="Calibri"/>
          <w:sz w:val="22"/>
          <w:szCs w:val="22"/>
        </w:rPr>
        <w:t>5 psov pre stádo nad 700 ks</w:t>
      </w:r>
      <w:r w:rsidRPr="00C51605">
        <w:rPr>
          <w:rFonts w:asciiTheme="minorHAnsi" w:hAnsiTheme="minorHAnsi" w:cs="Calibri"/>
          <w:sz w:val="22"/>
          <w:szCs w:val="22"/>
        </w:rPr>
        <w:t>.</w:t>
      </w:r>
    </w:p>
    <w:p w14:paraId="4F2D29B0" w14:textId="77777777" w:rsidR="00F07FFA" w:rsidRPr="00737D52" w:rsidRDefault="00F07FFA" w:rsidP="00F07FFA">
      <w:pPr>
        <w:autoSpaceDE w:val="0"/>
        <w:autoSpaceDN w:val="0"/>
        <w:adjustRightInd w:val="0"/>
        <w:jc w:val="both"/>
        <w:rPr>
          <w:rFonts w:asciiTheme="minorHAnsi" w:hAnsiTheme="minorHAnsi"/>
          <w:sz w:val="22"/>
          <w:szCs w:val="22"/>
        </w:rPr>
      </w:pPr>
    </w:p>
    <w:p w14:paraId="12A53436" w14:textId="77777777" w:rsidR="00F07FFA" w:rsidRPr="00F07FFA" w:rsidRDefault="00F07FFA" w:rsidP="00F07FFA">
      <w:pPr>
        <w:autoSpaceDE w:val="0"/>
        <w:autoSpaceDN w:val="0"/>
        <w:adjustRightInd w:val="0"/>
        <w:spacing w:before="60" w:after="60"/>
        <w:jc w:val="both"/>
        <w:rPr>
          <w:rFonts w:asciiTheme="minorHAnsi" w:hAnsiTheme="minorHAnsi" w:cstheme="minorHAnsi"/>
          <w:b/>
          <w:bCs/>
          <w:sz w:val="22"/>
          <w:szCs w:val="22"/>
        </w:rPr>
      </w:pPr>
      <w:r w:rsidRPr="00F07FFA">
        <w:rPr>
          <w:rFonts w:asciiTheme="minorHAnsi" w:hAnsiTheme="minorHAnsi" w:cstheme="minorHAnsi"/>
          <w:b/>
          <w:bCs/>
          <w:sz w:val="22"/>
          <w:szCs w:val="22"/>
        </w:rPr>
        <w:t>Zlepšenie ochrany zvierat pred chorobami:</w:t>
      </w:r>
    </w:p>
    <w:p w14:paraId="66D0A4FA" w14:textId="77777777" w:rsidR="00F07FFA" w:rsidRPr="00737D52" w:rsidRDefault="00F07FFA" w:rsidP="009724EF">
      <w:pPr>
        <w:pStyle w:val="Default"/>
        <w:numPr>
          <w:ilvl w:val="0"/>
          <w:numId w:val="39"/>
        </w:numPr>
        <w:autoSpaceDE w:val="0"/>
        <w:autoSpaceDN w:val="0"/>
        <w:adjustRightInd w:val="0"/>
        <w:ind w:left="1134" w:hanging="567"/>
        <w:jc w:val="both"/>
        <w:rPr>
          <w:rFonts w:asciiTheme="minorHAnsi" w:hAnsiTheme="minorHAnsi" w:cs="Calibri"/>
          <w:sz w:val="22"/>
          <w:szCs w:val="22"/>
        </w:rPr>
      </w:pPr>
      <w:r w:rsidRPr="00737D52">
        <w:rPr>
          <w:rFonts w:asciiTheme="minorHAnsi" w:hAnsiTheme="minorHAnsi" w:cs="Calibri"/>
          <w:sz w:val="22"/>
          <w:szCs w:val="22"/>
        </w:rPr>
        <w:t>rekonštrukcie klietkových systémov chovu nosníc na alternatívne systémy chovu s primeraným zaťažením sliepok na plochu,</w:t>
      </w:r>
    </w:p>
    <w:p w14:paraId="6D55EED9" w14:textId="77777777" w:rsidR="00F07FFA" w:rsidRPr="00737D52" w:rsidRDefault="00F07FFA" w:rsidP="009724EF">
      <w:pPr>
        <w:pStyle w:val="Default"/>
        <w:numPr>
          <w:ilvl w:val="0"/>
          <w:numId w:val="39"/>
        </w:numPr>
        <w:autoSpaceDE w:val="0"/>
        <w:autoSpaceDN w:val="0"/>
        <w:adjustRightInd w:val="0"/>
        <w:ind w:left="1134" w:hanging="567"/>
        <w:jc w:val="both"/>
        <w:rPr>
          <w:rFonts w:asciiTheme="minorHAnsi" w:hAnsiTheme="minorHAnsi" w:cs="Calibri"/>
          <w:sz w:val="22"/>
          <w:szCs w:val="22"/>
        </w:rPr>
      </w:pPr>
      <w:r w:rsidRPr="00737D52">
        <w:rPr>
          <w:rFonts w:asciiTheme="minorHAnsi" w:hAnsiTheme="minorHAnsi" w:cs="Calibri"/>
          <w:sz w:val="22"/>
          <w:szCs w:val="22"/>
        </w:rPr>
        <w:t xml:space="preserve">vybavenie maštale zariadeniami, ktoré zabezpečia zvieratám komfort: </w:t>
      </w:r>
      <w:proofErr w:type="spellStart"/>
      <w:r w:rsidRPr="00737D52">
        <w:rPr>
          <w:rFonts w:asciiTheme="minorHAnsi" w:hAnsiTheme="minorHAnsi" w:cs="Calibri"/>
          <w:sz w:val="22"/>
          <w:szCs w:val="22"/>
        </w:rPr>
        <w:t>škrabacie</w:t>
      </w:r>
      <w:proofErr w:type="spellEnd"/>
      <w:r w:rsidRPr="00737D52">
        <w:rPr>
          <w:rFonts w:asciiTheme="minorHAnsi" w:hAnsiTheme="minorHAnsi" w:cs="Calibri"/>
          <w:sz w:val="22"/>
          <w:szCs w:val="22"/>
        </w:rPr>
        <w:t xml:space="preserve"> kefy stacionárne či rotačné, zariadenia na ochladzovacie vzduchu či zvierat, cez zrýchlené prúdenie vzduchu, zmáčanie zvierat alebo ochladzovaním vzduchu v maštali,</w:t>
      </w:r>
    </w:p>
    <w:p w14:paraId="14B8E77B" w14:textId="77777777" w:rsidR="00F07FFA" w:rsidRPr="00737D52" w:rsidRDefault="00F07FFA" w:rsidP="009724EF">
      <w:pPr>
        <w:pStyle w:val="Default"/>
        <w:numPr>
          <w:ilvl w:val="0"/>
          <w:numId w:val="39"/>
        </w:numPr>
        <w:autoSpaceDE w:val="0"/>
        <w:autoSpaceDN w:val="0"/>
        <w:adjustRightInd w:val="0"/>
        <w:ind w:left="1134" w:hanging="567"/>
        <w:jc w:val="both"/>
        <w:rPr>
          <w:rFonts w:asciiTheme="minorHAnsi" w:hAnsiTheme="minorHAnsi" w:cs="Calibri"/>
          <w:sz w:val="22"/>
          <w:szCs w:val="22"/>
        </w:rPr>
      </w:pPr>
      <w:r w:rsidRPr="00737D52">
        <w:rPr>
          <w:rFonts w:asciiTheme="minorHAnsi" w:hAnsiTheme="minorHAnsi" w:cs="Calibri"/>
          <w:sz w:val="22"/>
          <w:szCs w:val="22"/>
        </w:rPr>
        <w:t>pri odchove mladých ošípaných a hydiny, citlivých na chlad, vyhrievanie ustajňovacieho priestoru v zimnom období,</w:t>
      </w:r>
    </w:p>
    <w:p w14:paraId="14951BD9" w14:textId="77777777" w:rsidR="00F07FFA" w:rsidRPr="00737D52" w:rsidRDefault="00F07FFA" w:rsidP="009724EF">
      <w:pPr>
        <w:pStyle w:val="Default"/>
        <w:numPr>
          <w:ilvl w:val="0"/>
          <w:numId w:val="39"/>
        </w:numPr>
        <w:autoSpaceDE w:val="0"/>
        <w:autoSpaceDN w:val="0"/>
        <w:adjustRightInd w:val="0"/>
        <w:ind w:left="1134" w:hanging="567"/>
        <w:jc w:val="both"/>
        <w:rPr>
          <w:rFonts w:asciiTheme="minorHAnsi" w:hAnsiTheme="minorHAnsi" w:cs="Calibri"/>
          <w:sz w:val="22"/>
          <w:szCs w:val="22"/>
        </w:rPr>
      </w:pPr>
      <w:r w:rsidRPr="00737D52">
        <w:rPr>
          <w:rFonts w:asciiTheme="minorHAnsi" w:hAnsiTheme="minorHAnsi" w:cs="Calibri"/>
          <w:sz w:val="22"/>
          <w:szCs w:val="22"/>
        </w:rPr>
        <w:t xml:space="preserve">budovanie vetracích systémov s rozvodom vzduchu do ustajňovacieho priestoru s cieľom zaistiť rovnomerné prúdenia vzduchu, </w:t>
      </w:r>
    </w:p>
    <w:p w14:paraId="375A1638" w14:textId="77777777" w:rsidR="00F07FFA" w:rsidRPr="00C51605" w:rsidRDefault="00F07FFA" w:rsidP="009724EF">
      <w:pPr>
        <w:pStyle w:val="Default"/>
        <w:numPr>
          <w:ilvl w:val="0"/>
          <w:numId w:val="39"/>
        </w:numPr>
        <w:autoSpaceDE w:val="0"/>
        <w:autoSpaceDN w:val="0"/>
        <w:adjustRightInd w:val="0"/>
        <w:ind w:left="1134" w:hanging="567"/>
        <w:jc w:val="both"/>
        <w:rPr>
          <w:rFonts w:asciiTheme="minorHAnsi" w:hAnsiTheme="minorHAnsi" w:cs="Calibri"/>
          <w:sz w:val="22"/>
          <w:szCs w:val="22"/>
        </w:rPr>
      </w:pPr>
      <w:r w:rsidRPr="00737D52">
        <w:rPr>
          <w:rFonts w:asciiTheme="minorHAnsi" w:hAnsiTheme="minorHAnsi" w:cs="Calibri"/>
          <w:sz w:val="22"/>
          <w:szCs w:val="22"/>
        </w:rPr>
        <w:t>investícia na zabezpečenie záložného zdroja energie pri maštaliach s núteným vetraním na zachovanie kontinuity vetrania pri výpadku prúdu.</w:t>
      </w:r>
    </w:p>
    <w:p w14:paraId="161339A3" w14:textId="77777777" w:rsidR="00F07FFA" w:rsidRPr="00737D52" w:rsidRDefault="00F07FFA" w:rsidP="00F07FFA">
      <w:pPr>
        <w:pStyle w:val="Odsekzoznamu"/>
        <w:autoSpaceDE w:val="0"/>
        <w:autoSpaceDN w:val="0"/>
        <w:adjustRightInd w:val="0"/>
        <w:ind w:left="1146"/>
        <w:jc w:val="both"/>
        <w:rPr>
          <w:rFonts w:asciiTheme="minorHAnsi" w:hAnsiTheme="minorHAnsi"/>
          <w:sz w:val="22"/>
          <w:szCs w:val="22"/>
        </w:rPr>
      </w:pPr>
    </w:p>
    <w:p w14:paraId="7A96ED24" w14:textId="77777777" w:rsidR="00F07FFA" w:rsidRPr="00F07FFA" w:rsidRDefault="00F07FFA" w:rsidP="00F07FFA">
      <w:pPr>
        <w:autoSpaceDE w:val="0"/>
        <w:autoSpaceDN w:val="0"/>
        <w:adjustRightInd w:val="0"/>
        <w:spacing w:before="60" w:after="60"/>
        <w:jc w:val="both"/>
        <w:rPr>
          <w:rFonts w:asciiTheme="minorHAnsi" w:hAnsiTheme="minorHAnsi" w:cstheme="minorHAnsi"/>
          <w:b/>
          <w:bCs/>
          <w:sz w:val="22"/>
          <w:szCs w:val="22"/>
        </w:rPr>
      </w:pPr>
      <w:r w:rsidRPr="00F07FFA">
        <w:rPr>
          <w:rFonts w:asciiTheme="minorHAnsi" w:hAnsiTheme="minorHAnsi" w:cstheme="minorHAnsi"/>
          <w:b/>
          <w:bCs/>
          <w:sz w:val="22"/>
          <w:szCs w:val="22"/>
        </w:rPr>
        <w:t>Používanie digitálnych technológií v poľnohospodárskej výrobe súvisiace s automatizáciou v chovoch hospodárskych zvierat):</w:t>
      </w:r>
    </w:p>
    <w:p w14:paraId="0B14707F"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investícia do digitálnej technológií na riadenie chovu (hardvér a softvér),</w:t>
      </w:r>
    </w:p>
    <w:p w14:paraId="2A2C79B3"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inštalácia do dojacích robotov,</w:t>
      </w:r>
    </w:p>
    <w:p w14:paraId="07459F66"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lastRenderedPageBreak/>
        <w:t>inštalácia do kŕmnych boxov na dávkovanie kŕmnej zmesi,</w:t>
      </w:r>
    </w:p>
    <w:p w14:paraId="1500B797"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investícia do automatov na prihrňovanie krmiva,</w:t>
      </w:r>
    </w:p>
    <w:p w14:paraId="578FE3C9"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investícia do automatov na čistenie roštov,</w:t>
      </w:r>
    </w:p>
    <w:p w14:paraId="46227E3F"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inštalácia napájacích automatov pre napájanie teliat</w:t>
      </w:r>
      <w:r>
        <w:rPr>
          <w:rFonts w:asciiTheme="minorHAnsi" w:hAnsiTheme="minorHAnsi" w:cs="Calibri"/>
          <w:sz w:val="22"/>
          <w:szCs w:val="22"/>
        </w:rPr>
        <w:t>,</w:t>
      </w:r>
      <w:r w:rsidRPr="00C51605">
        <w:rPr>
          <w:rFonts w:asciiTheme="minorHAnsi" w:hAnsiTheme="minorHAnsi" w:cs="Calibri"/>
          <w:sz w:val="22"/>
          <w:szCs w:val="22"/>
        </w:rPr>
        <w:t xml:space="preserve"> </w:t>
      </w:r>
    </w:p>
    <w:p w14:paraId="345203C4"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inštalácia automatizovaných systémov kŕmenia ošípaných mokrým aj suchým kŕmením,</w:t>
      </w:r>
    </w:p>
    <w:p w14:paraId="4967379E" w14:textId="77777777" w:rsidR="00F07FFA" w:rsidRPr="00737D52" w:rsidRDefault="00F07FFA" w:rsidP="009724EF">
      <w:pPr>
        <w:pStyle w:val="Default"/>
        <w:numPr>
          <w:ilvl w:val="0"/>
          <w:numId w:val="39"/>
        </w:numPr>
        <w:autoSpaceDE w:val="0"/>
        <w:autoSpaceDN w:val="0"/>
        <w:adjustRightInd w:val="0"/>
        <w:spacing w:before="60" w:after="60"/>
        <w:ind w:left="1134" w:hanging="567"/>
        <w:jc w:val="both"/>
        <w:rPr>
          <w:rFonts w:asciiTheme="minorHAnsi" w:hAnsiTheme="minorHAnsi" w:cs="Calibri"/>
          <w:sz w:val="22"/>
          <w:szCs w:val="22"/>
        </w:rPr>
      </w:pPr>
      <w:r w:rsidRPr="00737D52">
        <w:rPr>
          <w:rFonts w:asciiTheme="minorHAnsi" w:hAnsiTheme="minorHAnsi" w:cs="Calibri"/>
          <w:sz w:val="22"/>
          <w:szCs w:val="22"/>
        </w:rPr>
        <w:t>investícia do automatizovaného riadenia vetrania maštalí.</w:t>
      </w:r>
    </w:p>
    <w:p w14:paraId="17CD71D5" w14:textId="77777777" w:rsidR="00F07FFA" w:rsidRDefault="00F07FFA" w:rsidP="00F07FFA">
      <w:pPr>
        <w:jc w:val="both"/>
        <w:rPr>
          <w:rFonts w:asciiTheme="minorHAnsi" w:hAnsiTheme="minorHAnsi" w:cstheme="minorHAnsi"/>
          <w:sz w:val="22"/>
          <w:szCs w:val="22"/>
        </w:rPr>
      </w:pPr>
    </w:p>
    <w:p w14:paraId="3F94AC28" w14:textId="77777777" w:rsidR="00F07FFA" w:rsidRPr="00F07FFA" w:rsidRDefault="00F07FFA" w:rsidP="00F07FFA">
      <w:pPr>
        <w:autoSpaceDE w:val="0"/>
        <w:autoSpaceDN w:val="0"/>
        <w:adjustRightInd w:val="0"/>
        <w:spacing w:before="60" w:after="60"/>
        <w:jc w:val="both"/>
        <w:rPr>
          <w:rFonts w:asciiTheme="minorHAnsi" w:hAnsiTheme="minorHAnsi" w:cstheme="minorHAnsi"/>
          <w:b/>
          <w:bCs/>
          <w:sz w:val="22"/>
          <w:szCs w:val="22"/>
        </w:rPr>
      </w:pPr>
      <w:r w:rsidRPr="00F07FFA">
        <w:rPr>
          <w:rFonts w:asciiTheme="minorHAnsi" w:hAnsiTheme="minorHAnsi" w:cstheme="minorHAnsi"/>
          <w:b/>
          <w:bCs/>
          <w:sz w:val="22"/>
          <w:szCs w:val="22"/>
        </w:rPr>
        <w:t>Stavebné investície na výstavbu, rekonštrukciu alebo modernizáciu závlahových systémov vrátane infraštruktúry s cieľom zvýšenia produkcie krmovín pre živočíšnu výrobu alebo jej kvality.</w:t>
      </w:r>
    </w:p>
    <w:p w14:paraId="3CEED263" w14:textId="77777777" w:rsidR="00F07FFA" w:rsidRPr="00E84A9E" w:rsidRDefault="00F07FFA" w:rsidP="009724EF">
      <w:pPr>
        <w:pStyle w:val="Default"/>
        <w:numPr>
          <w:ilvl w:val="0"/>
          <w:numId w:val="39"/>
        </w:numPr>
        <w:autoSpaceDE w:val="0"/>
        <w:autoSpaceDN w:val="0"/>
        <w:adjustRightInd w:val="0"/>
        <w:ind w:left="1134" w:hanging="567"/>
        <w:jc w:val="both"/>
        <w:rPr>
          <w:rFonts w:asciiTheme="minorHAnsi" w:hAnsiTheme="minorHAnsi"/>
          <w:b/>
          <w:bCs/>
          <w:sz w:val="22"/>
        </w:rPr>
      </w:pPr>
      <w:r w:rsidRPr="00021BA7">
        <w:rPr>
          <w:rFonts w:asciiTheme="minorHAnsi" w:hAnsiTheme="minorHAnsi"/>
          <w:bCs/>
          <w:sz w:val="22"/>
        </w:rPr>
        <w:t>investície do hlavných závlahových zariadení (</w:t>
      </w:r>
      <w:r>
        <w:rPr>
          <w:rFonts w:asciiTheme="minorHAnsi" w:hAnsiTheme="minorHAnsi"/>
          <w:bCs/>
          <w:sz w:val="22"/>
        </w:rPr>
        <w:t>čerpacie stanice, rúrové systémy, čerpacie zariadenia zo zdroja vody, studne).</w:t>
      </w:r>
    </w:p>
    <w:p w14:paraId="3109EFB1" w14:textId="77777777" w:rsidR="00F07FFA" w:rsidRPr="00193CB3" w:rsidRDefault="00F07FFA" w:rsidP="00F07FFA">
      <w:pPr>
        <w:pStyle w:val="Default"/>
        <w:ind w:left="567"/>
        <w:jc w:val="both"/>
        <w:rPr>
          <w:rFonts w:asciiTheme="minorHAnsi" w:hAnsiTheme="minorHAnsi"/>
          <w:b/>
          <w:bCs/>
          <w:sz w:val="22"/>
        </w:rPr>
      </w:pPr>
    </w:p>
    <w:p w14:paraId="653D16F7" w14:textId="77777777" w:rsidR="00F07FFA" w:rsidRPr="00F07FFA" w:rsidRDefault="00F07FFA" w:rsidP="00F07FFA">
      <w:pPr>
        <w:autoSpaceDE w:val="0"/>
        <w:autoSpaceDN w:val="0"/>
        <w:adjustRightInd w:val="0"/>
        <w:spacing w:before="60" w:after="60"/>
        <w:jc w:val="both"/>
        <w:rPr>
          <w:rFonts w:asciiTheme="minorHAnsi" w:hAnsiTheme="minorHAnsi" w:cstheme="minorHAnsi"/>
          <w:b/>
          <w:bCs/>
          <w:sz w:val="22"/>
          <w:szCs w:val="22"/>
        </w:rPr>
      </w:pPr>
      <w:r w:rsidRPr="00F07FFA">
        <w:rPr>
          <w:rFonts w:asciiTheme="minorHAnsi" w:hAnsiTheme="minorHAnsi" w:cstheme="minorHAnsi"/>
          <w:b/>
          <w:bCs/>
          <w:sz w:val="22"/>
          <w:szCs w:val="22"/>
        </w:rPr>
        <w:t xml:space="preserve">Investície do obstarania a modernizácie techniky a technológie závlahových systémov s cieľom zvýšenia produkcie krmovín pre živočíšnu výrobu alebo jej kvality </w:t>
      </w:r>
    </w:p>
    <w:p w14:paraId="6613C140" w14:textId="77777777" w:rsidR="00F07FFA" w:rsidRPr="00E84A9E" w:rsidRDefault="00F07FFA" w:rsidP="009724EF">
      <w:pPr>
        <w:pStyle w:val="Default"/>
        <w:numPr>
          <w:ilvl w:val="0"/>
          <w:numId w:val="39"/>
        </w:numPr>
        <w:autoSpaceDE w:val="0"/>
        <w:autoSpaceDN w:val="0"/>
        <w:adjustRightInd w:val="0"/>
        <w:ind w:left="1134" w:hanging="567"/>
        <w:jc w:val="both"/>
        <w:rPr>
          <w:rFonts w:asciiTheme="minorHAnsi" w:hAnsiTheme="minorHAnsi"/>
          <w:bCs/>
          <w:sz w:val="22"/>
        </w:rPr>
      </w:pPr>
      <w:r w:rsidRPr="00851AA7">
        <w:rPr>
          <w:rFonts w:asciiTheme="minorHAnsi" w:hAnsiTheme="minorHAnsi"/>
          <w:bCs/>
          <w:sz w:val="22"/>
        </w:rPr>
        <w:t>obstaranie</w:t>
      </w:r>
      <w:r w:rsidRPr="00E84A9E">
        <w:rPr>
          <w:rFonts w:asciiTheme="minorHAnsi" w:hAnsiTheme="minorHAnsi"/>
          <w:bCs/>
          <w:sz w:val="22"/>
          <w:szCs w:val="22"/>
        </w:rPr>
        <w:t xml:space="preserve"> nového závlahového detailu</w:t>
      </w:r>
      <w:r w:rsidRPr="00E84A9E">
        <w:rPr>
          <w:rFonts w:asciiTheme="minorHAnsi" w:hAnsiTheme="minorHAnsi"/>
          <w:bCs/>
          <w:sz w:val="22"/>
        </w:rPr>
        <w:t>.</w:t>
      </w:r>
    </w:p>
    <w:p w14:paraId="6D607908" w14:textId="77777777" w:rsidR="00F07FFA" w:rsidRDefault="00F07FFA" w:rsidP="00262717">
      <w:pPr>
        <w:spacing w:before="60" w:after="60"/>
        <w:jc w:val="both"/>
        <w:rPr>
          <w:rFonts w:asciiTheme="minorHAnsi" w:hAnsiTheme="minorHAnsi" w:cstheme="minorHAnsi"/>
          <w:sz w:val="22"/>
        </w:rPr>
      </w:pPr>
    </w:p>
    <w:p w14:paraId="2C01FEDC" w14:textId="76BC3FC8" w:rsidR="00770BCB" w:rsidRPr="00262717" w:rsidRDefault="00262717" w:rsidP="00DE7E86">
      <w:pPr>
        <w:pStyle w:val="Nadpis4"/>
        <w:numPr>
          <w:ilvl w:val="3"/>
          <w:numId w:val="102"/>
        </w:numPr>
        <w:ind w:left="709" w:hanging="709"/>
        <w:rPr>
          <w:rFonts w:asciiTheme="minorHAnsi" w:eastAsiaTheme="majorEastAsia" w:hAnsiTheme="minorHAnsi" w:cstheme="majorBidi"/>
          <w:b/>
          <w:i w:val="0"/>
          <w:sz w:val="22"/>
          <w:szCs w:val="26"/>
          <w:lang w:eastAsia="ar-SA"/>
        </w:rPr>
      </w:pPr>
      <w:r w:rsidRPr="00262717">
        <w:rPr>
          <w:rFonts w:asciiTheme="minorHAnsi" w:eastAsiaTheme="majorEastAsia" w:hAnsiTheme="minorHAnsi" w:cstheme="majorBidi"/>
          <w:b/>
          <w:i w:val="0"/>
          <w:sz w:val="22"/>
          <w:szCs w:val="26"/>
          <w:lang w:eastAsia="ar-SA"/>
        </w:rPr>
        <w:t>Skladovacie kapacity pre produkciu ŠRV</w:t>
      </w:r>
    </w:p>
    <w:p w14:paraId="322BA095" w14:textId="5EBDE8D2" w:rsidR="00770BCB" w:rsidRPr="00262717" w:rsidRDefault="00262717" w:rsidP="009724EF">
      <w:pPr>
        <w:pStyle w:val="Odsekzoznamu"/>
        <w:numPr>
          <w:ilvl w:val="0"/>
          <w:numId w:val="35"/>
        </w:numPr>
        <w:spacing w:before="60" w:after="60"/>
        <w:ind w:left="567" w:hanging="567"/>
        <w:jc w:val="both"/>
        <w:rPr>
          <w:rFonts w:asciiTheme="minorHAnsi" w:hAnsiTheme="minorHAnsi" w:cstheme="minorHAnsi"/>
          <w:sz w:val="22"/>
        </w:rPr>
      </w:pPr>
      <w:r w:rsidRPr="00262717">
        <w:rPr>
          <w:rFonts w:asciiTheme="minorHAnsi" w:hAnsiTheme="minorHAnsi" w:cstheme="minorHAnsi"/>
          <w:bCs/>
          <w:sz w:val="22"/>
        </w:rPr>
        <w:t>investície do výstavby, rekonštrukcie a modernizácie skladovacích kapacít a pozberovej úpravy vrátane sušiarní s energetickým využitím biomasy na výrobu tepla s max</w:t>
      </w:r>
      <w:r>
        <w:rPr>
          <w:rFonts w:asciiTheme="minorHAnsi" w:hAnsiTheme="minorHAnsi" w:cstheme="minorHAnsi"/>
          <w:bCs/>
          <w:sz w:val="22"/>
        </w:rPr>
        <w:t>imálnym</w:t>
      </w:r>
      <w:r w:rsidRPr="00262717">
        <w:rPr>
          <w:rFonts w:asciiTheme="minorHAnsi" w:hAnsiTheme="minorHAnsi" w:cstheme="minorHAnsi"/>
          <w:bCs/>
          <w:sz w:val="22"/>
        </w:rPr>
        <w:t xml:space="preserve"> tepelným výkonom do 2 MW, vrátane okolitých spevnených plôch. Maximálna veľkosť skladu je určená nasledovne: objem vlastnej produkcie (alebo produkcie členov organizácie výrobcov) za najlepší z predchádzajúcich 5 pestovateľských rokov musí naplniť aspoň 50 % kapacity skladu, ktorý je predmetom investície.</w:t>
      </w:r>
    </w:p>
    <w:p w14:paraId="52FE6533" w14:textId="66F8056F" w:rsidR="00770BCB" w:rsidRDefault="00770BCB" w:rsidP="004F3E71">
      <w:pPr>
        <w:jc w:val="both"/>
        <w:rPr>
          <w:rFonts w:asciiTheme="minorHAnsi" w:hAnsiTheme="minorHAnsi" w:cstheme="minorHAnsi"/>
          <w:sz w:val="22"/>
        </w:rPr>
      </w:pPr>
    </w:p>
    <w:p w14:paraId="53F56058" w14:textId="316D0F69" w:rsidR="00770BCB" w:rsidRDefault="00262717" w:rsidP="00DE7E86">
      <w:pPr>
        <w:pStyle w:val="Nadpis4"/>
        <w:numPr>
          <w:ilvl w:val="3"/>
          <w:numId w:val="102"/>
        </w:numPr>
        <w:ind w:left="709" w:hanging="709"/>
        <w:rPr>
          <w:rFonts w:asciiTheme="minorHAnsi" w:eastAsiaTheme="majorEastAsia" w:hAnsiTheme="minorHAnsi" w:cstheme="majorBidi"/>
          <w:b/>
          <w:i w:val="0"/>
          <w:sz w:val="22"/>
          <w:szCs w:val="26"/>
          <w:lang w:eastAsia="ar-SA"/>
        </w:rPr>
      </w:pPr>
      <w:bookmarkStart w:id="23" w:name="_High_tech_pre"/>
      <w:bookmarkEnd w:id="23"/>
      <w:r w:rsidRPr="00262717">
        <w:rPr>
          <w:rFonts w:asciiTheme="minorHAnsi" w:eastAsiaTheme="majorEastAsia" w:hAnsiTheme="minorHAnsi" w:cstheme="majorBidi"/>
          <w:b/>
          <w:i w:val="0"/>
          <w:sz w:val="22"/>
          <w:szCs w:val="26"/>
          <w:lang w:eastAsia="ar-SA"/>
        </w:rPr>
        <w:t>High tech pre ŠRV a ŽV</w:t>
      </w:r>
    </w:p>
    <w:p w14:paraId="3FF50550" w14:textId="076E1FD8" w:rsidR="00262717" w:rsidRDefault="00262717" w:rsidP="00262717">
      <w:pPr>
        <w:jc w:val="both"/>
        <w:rPr>
          <w:rFonts w:asciiTheme="minorHAnsi" w:eastAsiaTheme="majorEastAsia" w:hAnsiTheme="minorHAnsi" w:cstheme="minorHAnsi"/>
          <w:sz w:val="22"/>
        </w:rPr>
      </w:pPr>
      <w:r>
        <w:rPr>
          <w:rFonts w:asciiTheme="minorHAnsi" w:eastAsiaTheme="majorEastAsia" w:hAnsiTheme="minorHAnsi" w:cstheme="minorHAnsi"/>
          <w:sz w:val="22"/>
        </w:rPr>
        <w:t>V</w:t>
      </w:r>
      <w:r w:rsidRPr="00262717">
        <w:rPr>
          <w:rFonts w:asciiTheme="minorHAnsi" w:eastAsiaTheme="majorEastAsia" w:hAnsiTheme="minorHAnsi" w:cstheme="minorHAnsi"/>
          <w:sz w:val="22"/>
        </w:rPr>
        <w:t>šetky nižšie uvedené investície sa považujú za investície prispievajúce k odolnému, udržateľnému a digitálnemu oživeniu hospodárstva</w:t>
      </w:r>
      <w:r>
        <w:rPr>
          <w:rFonts w:asciiTheme="minorHAnsi" w:eastAsiaTheme="majorEastAsia" w:hAnsiTheme="minorHAnsi" w:cstheme="minorHAnsi"/>
          <w:sz w:val="22"/>
        </w:rPr>
        <w:t>:</w:t>
      </w:r>
    </w:p>
    <w:p w14:paraId="102CDF53" w14:textId="784517CC" w:rsidR="00262717" w:rsidRDefault="00262717" w:rsidP="009724EF">
      <w:pPr>
        <w:pStyle w:val="Odsekzoznamu"/>
        <w:numPr>
          <w:ilvl w:val="0"/>
          <w:numId w:val="35"/>
        </w:numPr>
        <w:spacing w:before="60" w:after="60"/>
        <w:ind w:left="567" w:hanging="567"/>
        <w:jc w:val="both"/>
        <w:rPr>
          <w:rFonts w:asciiTheme="minorHAnsi" w:hAnsiTheme="minorHAnsi"/>
          <w:bCs/>
          <w:sz w:val="22"/>
          <w:szCs w:val="22"/>
        </w:rPr>
      </w:pPr>
      <w:r w:rsidRPr="00F029A8">
        <w:rPr>
          <w:rFonts w:asciiTheme="minorHAnsi" w:hAnsiTheme="minorHAnsi"/>
          <w:bCs/>
          <w:sz w:val="22"/>
          <w:szCs w:val="22"/>
        </w:rPr>
        <w:t>autonómn</w:t>
      </w:r>
      <w:r>
        <w:rPr>
          <w:rFonts w:asciiTheme="minorHAnsi" w:hAnsiTheme="minorHAnsi"/>
          <w:bCs/>
          <w:sz w:val="22"/>
          <w:szCs w:val="22"/>
        </w:rPr>
        <w:t>e</w:t>
      </w:r>
      <w:r w:rsidRPr="00F029A8">
        <w:rPr>
          <w:rFonts w:asciiTheme="minorHAnsi" w:hAnsiTheme="minorHAnsi"/>
          <w:bCs/>
          <w:sz w:val="22"/>
          <w:szCs w:val="22"/>
        </w:rPr>
        <w:t xml:space="preserve"> robot</w:t>
      </w:r>
      <w:r>
        <w:rPr>
          <w:rFonts w:asciiTheme="minorHAnsi" w:hAnsiTheme="minorHAnsi"/>
          <w:bCs/>
          <w:sz w:val="22"/>
          <w:szCs w:val="22"/>
        </w:rPr>
        <w:t>y</w:t>
      </w:r>
      <w:r w:rsidRPr="00F029A8">
        <w:rPr>
          <w:rFonts w:asciiTheme="minorHAnsi" w:hAnsiTheme="minorHAnsi"/>
          <w:bCs/>
          <w:sz w:val="22"/>
          <w:szCs w:val="22"/>
        </w:rPr>
        <w:t>, ktor</w:t>
      </w:r>
      <w:r>
        <w:rPr>
          <w:rFonts w:asciiTheme="minorHAnsi" w:hAnsiTheme="minorHAnsi"/>
          <w:bCs/>
          <w:sz w:val="22"/>
          <w:szCs w:val="22"/>
        </w:rPr>
        <w:t>é</w:t>
      </w:r>
      <w:r w:rsidRPr="00F029A8">
        <w:rPr>
          <w:rFonts w:asciiTheme="minorHAnsi" w:hAnsiTheme="minorHAnsi"/>
          <w:bCs/>
          <w:sz w:val="22"/>
          <w:szCs w:val="22"/>
        </w:rPr>
        <w:t xml:space="preserve"> pokrýva</w:t>
      </w:r>
      <w:r>
        <w:rPr>
          <w:rFonts w:asciiTheme="minorHAnsi" w:hAnsiTheme="minorHAnsi"/>
          <w:bCs/>
          <w:sz w:val="22"/>
          <w:szCs w:val="22"/>
        </w:rPr>
        <w:t>jú</w:t>
      </w:r>
      <w:r w:rsidRPr="00F029A8">
        <w:rPr>
          <w:rFonts w:asciiTheme="minorHAnsi" w:hAnsiTheme="minorHAnsi"/>
          <w:bCs/>
          <w:sz w:val="22"/>
          <w:szCs w:val="22"/>
        </w:rPr>
        <w:t xml:space="preserve"> celý </w:t>
      </w:r>
      <w:r>
        <w:rPr>
          <w:rFonts w:asciiTheme="minorHAnsi" w:hAnsiTheme="minorHAnsi"/>
          <w:bCs/>
          <w:sz w:val="22"/>
          <w:szCs w:val="22"/>
        </w:rPr>
        <w:t>alebo časť poľnohospodárskeho</w:t>
      </w:r>
      <w:r w:rsidRPr="00F029A8">
        <w:rPr>
          <w:rFonts w:asciiTheme="minorHAnsi" w:hAnsiTheme="minorHAnsi"/>
          <w:bCs/>
          <w:sz w:val="22"/>
          <w:szCs w:val="22"/>
        </w:rPr>
        <w:t xml:space="preserve"> cyklu od obrábania pôdy až po zber úrody</w:t>
      </w:r>
      <w:r>
        <w:rPr>
          <w:rFonts w:asciiTheme="minorHAnsi" w:hAnsiTheme="minorHAnsi"/>
          <w:bCs/>
          <w:sz w:val="22"/>
          <w:szCs w:val="22"/>
        </w:rPr>
        <w:t xml:space="preserve"> a pozberovú úpravu;</w:t>
      </w:r>
    </w:p>
    <w:p w14:paraId="24802CD9" w14:textId="77777777" w:rsidR="00262717" w:rsidRDefault="00262717" w:rsidP="009724EF">
      <w:pPr>
        <w:pStyle w:val="Odsekzoznamu"/>
        <w:numPr>
          <w:ilvl w:val="0"/>
          <w:numId w:val="35"/>
        </w:numPr>
        <w:suppressAutoHyphens w:val="0"/>
        <w:spacing w:before="60" w:after="60"/>
        <w:ind w:left="567" w:hanging="567"/>
        <w:jc w:val="both"/>
        <w:rPr>
          <w:rFonts w:asciiTheme="minorHAnsi" w:hAnsiTheme="minorHAnsi"/>
          <w:bCs/>
          <w:sz w:val="22"/>
          <w:szCs w:val="22"/>
        </w:rPr>
      </w:pPr>
      <w:r>
        <w:rPr>
          <w:rFonts w:asciiTheme="minorHAnsi" w:hAnsiTheme="minorHAnsi"/>
          <w:bCs/>
          <w:sz w:val="22"/>
          <w:szCs w:val="22"/>
        </w:rPr>
        <w:t>r</w:t>
      </w:r>
      <w:r w:rsidRPr="00F029A8">
        <w:rPr>
          <w:rFonts w:asciiTheme="minorHAnsi" w:hAnsiTheme="minorHAnsi"/>
          <w:bCs/>
          <w:sz w:val="22"/>
          <w:szCs w:val="22"/>
        </w:rPr>
        <w:t>obotika</w:t>
      </w:r>
      <w:r>
        <w:rPr>
          <w:rFonts w:asciiTheme="minorHAnsi" w:hAnsiTheme="minorHAnsi"/>
          <w:bCs/>
          <w:sz w:val="22"/>
          <w:szCs w:val="22"/>
        </w:rPr>
        <w:t xml:space="preserve"> v chove hospodárskych zvierat</w:t>
      </w:r>
      <w:r w:rsidRPr="00F029A8">
        <w:rPr>
          <w:rFonts w:asciiTheme="minorHAnsi" w:hAnsiTheme="minorHAnsi"/>
          <w:bCs/>
          <w:sz w:val="22"/>
          <w:szCs w:val="22"/>
        </w:rPr>
        <w:t xml:space="preserve"> </w:t>
      </w:r>
      <w:r>
        <w:rPr>
          <w:rFonts w:asciiTheme="minorHAnsi" w:hAnsiTheme="minorHAnsi"/>
          <w:bCs/>
          <w:sz w:val="22"/>
          <w:szCs w:val="22"/>
        </w:rPr>
        <w:t>v rámci živočíšnej výroby;</w:t>
      </w:r>
    </w:p>
    <w:p w14:paraId="6445556D" w14:textId="16E4137C" w:rsidR="00262717" w:rsidRPr="00F029A8" w:rsidRDefault="00262717" w:rsidP="009724EF">
      <w:pPr>
        <w:pStyle w:val="Odsekzoznamu"/>
        <w:numPr>
          <w:ilvl w:val="0"/>
          <w:numId w:val="35"/>
        </w:numPr>
        <w:suppressAutoHyphens w:val="0"/>
        <w:spacing w:before="60" w:after="60"/>
        <w:ind w:left="567" w:hanging="567"/>
        <w:jc w:val="both"/>
        <w:rPr>
          <w:rFonts w:asciiTheme="minorHAnsi" w:hAnsiTheme="minorHAnsi"/>
          <w:bCs/>
          <w:sz w:val="22"/>
          <w:szCs w:val="22"/>
        </w:rPr>
      </w:pPr>
      <w:r>
        <w:rPr>
          <w:rFonts w:asciiTheme="minorHAnsi" w:hAnsiTheme="minorHAnsi"/>
          <w:bCs/>
          <w:sz w:val="22"/>
          <w:szCs w:val="22"/>
        </w:rPr>
        <w:t>i</w:t>
      </w:r>
      <w:r w:rsidRPr="00F029A8">
        <w:rPr>
          <w:rFonts w:asciiTheme="minorHAnsi" w:hAnsiTheme="minorHAnsi"/>
          <w:bCs/>
          <w:sz w:val="22"/>
          <w:szCs w:val="22"/>
        </w:rPr>
        <w:t>nteligentné senzory pre poľnohospodárstvo</w:t>
      </w:r>
      <w:r>
        <w:rPr>
          <w:rFonts w:asciiTheme="minorHAnsi" w:hAnsiTheme="minorHAnsi"/>
          <w:bCs/>
          <w:sz w:val="22"/>
          <w:szCs w:val="22"/>
        </w:rPr>
        <w:t xml:space="preserve"> (sledovanie a vyhodnocovanie stavu pôdy, vody, počasia, produkcie biomasy, atď.);</w:t>
      </w:r>
    </w:p>
    <w:p w14:paraId="52EB1335" w14:textId="77777777" w:rsidR="00262717" w:rsidRDefault="00262717" w:rsidP="009724EF">
      <w:pPr>
        <w:pStyle w:val="Odsekzoznamu"/>
        <w:numPr>
          <w:ilvl w:val="0"/>
          <w:numId w:val="35"/>
        </w:numPr>
        <w:suppressAutoHyphens w:val="0"/>
        <w:spacing w:before="60" w:after="60"/>
        <w:ind w:left="567" w:hanging="567"/>
        <w:jc w:val="both"/>
        <w:rPr>
          <w:rFonts w:asciiTheme="minorHAnsi" w:hAnsiTheme="minorHAnsi"/>
          <w:bCs/>
          <w:sz w:val="22"/>
          <w:szCs w:val="22"/>
        </w:rPr>
      </w:pPr>
      <w:proofErr w:type="spellStart"/>
      <w:r>
        <w:rPr>
          <w:rFonts w:asciiTheme="minorHAnsi" w:hAnsiTheme="minorHAnsi"/>
          <w:bCs/>
          <w:sz w:val="22"/>
          <w:szCs w:val="22"/>
        </w:rPr>
        <w:t>n</w:t>
      </w:r>
      <w:r w:rsidRPr="00F029A8">
        <w:rPr>
          <w:rFonts w:asciiTheme="minorHAnsi" w:hAnsiTheme="minorHAnsi"/>
          <w:bCs/>
          <w:sz w:val="22"/>
          <w:szCs w:val="22"/>
        </w:rPr>
        <w:t>anosenzor</w:t>
      </w:r>
      <w:r>
        <w:rPr>
          <w:rFonts w:asciiTheme="minorHAnsi" w:hAnsiTheme="minorHAnsi"/>
          <w:bCs/>
          <w:sz w:val="22"/>
          <w:szCs w:val="22"/>
        </w:rPr>
        <w:t>y</w:t>
      </w:r>
      <w:proofErr w:type="spellEnd"/>
      <w:r w:rsidRPr="00F029A8">
        <w:rPr>
          <w:rFonts w:asciiTheme="minorHAnsi" w:hAnsiTheme="minorHAnsi"/>
          <w:bCs/>
          <w:sz w:val="22"/>
          <w:szCs w:val="22"/>
        </w:rPr>
        <w:t xml:space="preserve"> na snímanie stresu rastlín</w:t>
      </w:r>
      <w:r>
        <w:rPr>
          <w:rFonts w:asciiTheme="minorHAnsi" w:hAnsiTheme="minorHAnsi"/>
          <w:bCs/>
          <w:sz w:val="22"/>
          <w:szCs w:val="22"/>
        </w:rPr>
        <w:t>;</w:t>
      </w:r>
    </w:p>
    <w:p w14:paraId="1F4CC594" w14:textId="3FC95714" w:rsidR="00262717" w:rsidRPr="00F029A8" w:rsidRDefault="00262717" w:rsidP="009724EF">
      <w:pPr>
        <w:pStyle w:val="Odsekzoznamu"/>
        <w:numPr>
          <w:ilvl w:val="0"/>
          <w:numId w:val="35"/>
        </w:numPr>
        <w:suppressAutoHyphens w:val="0"/>
        <w:spacing w:before="60" w:after="60"/>
        <w:ind w:left="567" w:hanging="567"/>
        <w:jc w:val="both"/>
        <w:rPr>
          <w:rFonts w:asciiTheme="minorHAnsi" w:hAnsiTheme="minorHAnsi"/>
          <w:bCs/>
          <w:sz w:val="22"/>
          <w:szCs w:val="22"/>
        </w:rPr>
      </w:pPr>
      <w:r>
        <w:rPr>
          <w:rFonts w:asciiTheme="minorHAnsi" w:hAnsiTheme="minorHAnsi"/>
          <w:bCs/>
          <w:sz w:val="22"/>
          <w:szCs w:val="22"/>
        </w:rPr>
        <w:t>vertikálne poľnohospodárstvo (špecializované technológie potrebné pre vertikálne pestovanie plodín podľa prílohy</w:t>
      </w:r>
      <w:r w:rsidR="009A4666">
        <w:rPr>
          <w:rFonts w:asciiTheme="minorHAnsi" w:hAnsiTheme="minorHAnsi"/>
          <w:bCs/>
          <w:sz w:val="22"/>
          <w:szCs w:val="22"/>
        </w:rPr>
        <w:t xml:space="preserve"> č. 4 tejto výzvy</w:t>
      </w:r>
      <w:r>
        <w:rPr>
          <w:rFonts w:asciiTheme="minorHAnsi" w:hAnsiTheme="minorHAnsi"/>
          <w:bCs/>
          <w:sz w:val="22"/>
          <w:szCs w:val="22"/>
        </w:rPr>
        <w:t>);</w:t>
      </w:r>
    </w:p>
    <w:p w14:paraId="5F4472C4" w14:textId="77777777" w:rsidR="00262717" w:rsidRDefault="00262717" w:rsidP="009724EF">
      <w:pPr>
        <w:pStyle w:val="Odsekzoznamu"/>
        <w:numPr>
          <w:ilvl w:val="0"/>
          <w:numId w:val="35"/>
        </w:numPr>
        <w:spacing w:before="60" w:after="60"/>
        <w:ind w:left="567" w:hanging="567"/>
        <w:jc w:val="both"/>
        <w:rPr>
          <w:rFonts w:asciiTheme="minorHAnsi" w:hAnsiTheme="minorHAnsi"/>
          <w:bCs/>
          <w:sz w:val="22"/>
          <w:szCs w:val="22"/>
        </w:rPr>
      </w:pPr>
      <w:r w:rsidRPr="00F029A8">
        <w:rPr>
          <w:rFonts w:asciiTheme="minorHAnsi" w:hAnsiTheme="minorHAnsi"/>
          <w:bCs/>
          <w:sz w:val="22"/>
          <w:szCs w:val="22"/>
        </w:rPr>
        <w:t>Technológia RFID (Rádio frekvenčná technológia)</w:t>
      </w:r>
      <w:r>
        <w:rPr>
          <w:rFonts w:asciiTheme="minorHAnsi" w:hAnsiTheme="minorHAnsi"/>
          <w:bCs/>
          <w:sz w:val="22"/>
          <w:szCs w:val="22"/>
        </w:rPr>
        <w:t xml:space="preserve"> – zber a vyhodnocovanie údajov;</w:t>
      </w:r>
    </w:p>
    <w:p w14:paraId="5FF3A54A" w14:textId="77777777" w:rsidR="00262717" w:rsidRDefault="00262717" w:rsidP="009724EF">
      <w:pPr>
        <w:pStyle w:val="Odsekzoznamu"/>
        <w:numPr>
          <w:ilvl w:val="0"/>
          <w:numId w:val="35"/>
        </w:numPr>
        <w:spacing w:before="60" w:after="60"/>
        <w:ind w:left="567" w:hanging="567"/>
        <w:jc w:val="both"/>
        <w:rPr>
          <w:rFonts w:asciiTheme="minorHAnsi" w:hAnsiTheme="minorHAnsi"/>
          <w:bCs/>
          <w:sz w:val="22"/>
          <w:szCs w:val="22"/>
        </w:rPr>
      </w:pPr>
      <w:r>
        <w:rPr>
          <w:rFonts w:asciiTheme="minorHAnsi" w:hAnsiTheme="minorHAnsi"/>
          <w:bCs/>
          <w:sz w:val="22"/>
          <w:szCs w:val="22"/>
        </w:rPr>
        <w:t>Technológie pre sledovanie pohybu a zdravotného stavu zvierat;</w:t>
      </w:r>
    </w:p>
    <w:p w14:paraId="2118EACA" w14:textId="77777777" w:rsidR="00262717" w:rsidRDefault="00262717" w:rsidP="009724EF">
      <w:pPr>
        <w:pStyle w:val="Odsekzoznamu"/>
        <w:numPr>
          <w:ilvl w:val="0"/>
          <w:numId w:val="35"/>
        </w:numPr>
        <w:spacing w:before="60" w:after="60"/>
        <w:ind w:left="567" w:hanging="567"/>
        <w:jc w:val="both"/>
        <w:rPr>
          <w:rFonts w:asciiTheme="minorHAnsi" w:hAnsiTheme="minorHAnsi"/>
          <w:bCs/>
          <w:sz w:val="22"/>
          <w:szCs w:val="22"/>
        </w:rPr>
      </w:pPr>
      <w:r>
        <w:rPr>
          <w:rFonts w:asciiTheme="minorHAnsi" w:hAnsiTheme="minorHAnsi"/>
          <w:bCs/>
          <w:sz w:val="22"/>
          <w:szCs w:val="22"/>
        </w:rPr>
        <w:t>Digitálne balíčky určené pre stroje a využívané na presné poľnohospodárstvo, GPS, alebo v chove zvierat;</w:t>
      </w:r>
    </w:p>
    <w:p w14:paraId="53F4183B" w14:textId="77777777" w:rsidR="00262717" w:rsidRDefault="00262717" w:rsidP="009724EF">
      <w:pPr>
        <w:pStyle w:val="Odsekzoznamu"/>
        <w:numPr>
          <w:ilvl w:val="0"/>
          <w:numId w:val="35"/>
        </w:numPr>
        <w:spacing w:before="60" w:after="60"/>
        <w:ind w:left="567" w:hanging="567"/>
        <w:jc w:val="both"/>
        <w:rPr>
          <w:rFonts w:asciiTheme="minorHAnsi" w:hAnsiTheme="minorHAnsi"/>
          <w:bCs/>
          <w:sz w:val="22"/>
          <w:szCs w:val="22"/>
        </w:rPr>
      </w:pPr>
      <w:proofErr w:type="spellStart"/>
      <w:r>
        <w:rPr>
          <w:rFonts w:asciiTheme="minorHAnsi" w:hAnsiTheme="minorHAnsi"/>
          <w:bCs/>
          <w:sz w:val="22"/>
          <w:szCs w:val="22"/>
        </w:rPr>
        <w:t>Drony</w:t>
      </w:r>
      <w:proofErr w:type="spellEnd"/>
      <w:r>
        <w:rPr>
          <w:rFonts w:asciiTheme="minorHAnsi" w:hAnsiTheme="minorHAnsi"/>
          <w:bCs/>
          <w:sz w:val="22"/>
          <w:szCs w:val="22"/>
        </w:rPr>
        <w:t xml:space="preserve"> zamerané na analýzu, vyhodnocovanie a kontrolu stavu pôdy, zvierat a plodín.</w:t>
      </w:r>
    </w:p>
    <w:p w14:paraId="46AAB81C" w14:textId="28F8B973" w:rsidR="00262717" w:rsidRDefault="00262717" w:rsidP="00262717">
      <w:pPr>
        <w:jc w:val="both"/>
        <w:rPr>
          <w:rFonts w:asciiTheme="minorHAnsi" w:eastAsiaTheme="majorEastAsia" w:hAnsiTheme="minorHAnsi" w:cstheme="minorHAnsi"/>
          <w:sz w:val="22"/>
        </w:rPr>
      </w:pPr>
    </w:p>
    <w:p w14:paraId="7547AC67" w14:textId="18BD9E8B" w:rsidR="00631252" w:rsidRPr="00B6502E" w:rsidRDefault="0079031B" w:rsidP="009724EF">
      <w:pPr>
        <w:pStyle w:val="Nadpis2"/>
        <w:numPr>
          <w:ilvl w:val="1"/>
          <w:numId w:val="8"/>
        </w:numPr>
        <w:spacing w:after="120"/>
        <w:ind w:left="567" w:hanging="567"/>
        <w:jc w:val="both"/>
        <w:rPr>
          <w:rFonts w:asciiTheme="minorHAnsi" w:hAnsiTheme="minorHAnsi" w:cstheme="minorHAnsi"/>
        </w:rPr>
      </w:pPr>
      <w:bookmarkStart w:id="24" w:name="bod212a"/>
      <w:bookmarkStart w:id="25" w:name="bod2122"/>
      <w:bookmarkStart w:id="26" w:name="bod2123"/>
      <w:bookmarkStart w:id="27" w:name="_Oprávnené_projekty"/>
      <w:bookmarkStart w:id="28" w:name="bod221"/>
      <w:bookmarkEnd w:id="24"/>
      <w:bookmarkEnd w:id="25"/>
      <w:bookmarkEnd w:id="26"/>
      <w:bookmarkEnd w:id="27"/>
      <w:bookmarkEnd w:id="28"/>
      <w:r w:rsidRPr="00B6502E">
        <w:rPr>
          <w:rFonts w:asciiTheme="minorHAnsi" w:hAnsiTheme="minorHAnsi" w:cstheme="minorHAnsi"/>
        </w:rPr>
        <w:lastRenderedPageBreak/>
        <w:t xml:space="preserve">Oprávnenosť výdavkov realizácie projektu </w:t>
      </w:r>
    </w:p>
    <w:p w14:paraId="7828724D" w14:textId="300E9FB2" w:rsidR="006A6E86" w:rsidRPr="00B6502E" w:rsidRDefault="00DE7E1B" w:rsidP="009724EF">
      <w:pPr>
        <w:pStyle w:val="Nadpis3"/>
        <w:numPr>
          <w:ilvl w:val="2"/>
          <w:numId w:val="8"/>
        </w:numPr>
        <w:spacing w:before="120" w:after="120"/>
        <w:ind w:left="567" w:hanging="567"/>
        <w:rPr>
          <w:rFonts w:asciiTheme="minorHAnsi" w:hAnsiTheme="minorHAnsi" w:cstheme="minorHAnsi"/>
          <w:b/>
          <w:color w:val="auto"/>
          <w:sz w:val="22"/>
          <w:szCs w:val="22"/>
        </w:rPr>
      </w:pPr>
      <w:bookmarkStart w:id="29" w:name="_Oprávnené_náklady_pre"/>
      <w:bookmarkEnd w:id="29"/>
      <w:r w:rsidRPr="00DE7E1B">
        <w:rPr>
          <w:rFonts w:asciiTheme="minorHAnsi" w:hAnsiTheme="minorHAnsi" w:cstheme="minorHAnsi"/>
          <w:b/>
          <w:color w:val="auto"/>
          <w:sz w:val="22"/>
          <w:szCs w:val="22"/>
          <w:lang w:val="fr-BE"/>
        </w:rPr>
        <w:t>Všeobecné podmienky oprávnenosti výdavkov</w:t>
      </w:r>
    </w:p>
    <w:p w14:paraId="579404E3" w14:textId="652C0495" w:rsidR="006E3E31" w:rsidRPr="006E3E31" w:rsidRDefault="006E3E31" w:rsidP="009724EF">
      <w:pPr>
        <w:pStyle w:val="Odsekzoznamu"/>
        <w:numPr>
          <w:ilvl w:val="1"/>
          <w:numId w:val="34"/>
        </w:numPr>
        <w:suppressAutoHyphens w:val="0"/>
        <w:autoSpaceDE w:val="0"/>
        <w:autoSpaceDN w:val="0"/>
        <w:adjustRightInd w:val="0"/>
        <w:spacing w:before="60" w:after="60"/>
        <w:ind w:left="567" w:hanging="567"/>
        <w:jc w:val="both"/>
        <w:rPr>
          <w:rFonts w:asciiTheme="minorHAnsi" w:eastAsiaTheme="minorHAnsi" w:hAnsiTheme="minorHAnsi" w:cstheme="minorHAnsi"/>
          <w:bCs/>
          <w:sz w:val="22"/>
          <w:szCs w:val="22"/>
          <w:lang w:eastAsia="en-US"/>
        </w:rPr>
      </w:pPr>
      <w:bookmarkStart w:id="30" w:name="bod251ods1a2"/>
      <w:bookmarkStart w:id="31" w:name="bod251ods3"/>
      <w:bookmarkEnd w:id="30"/>
      <w:bookmarkEnd w:id="31"/>
      <w:r w:rsidRPr="006E3E31">
        <w:rPr>
          <w:rFonts w:asciiTheme="minorHAnsi" w:eastAsiaTheme="minorHAnsi" w:hAnsiTheme="minorHAnsi" w:cstheme="minorHAnsi"/>
          <w:bCs/>
          <w:sz w:val="22"/>
          <w:szCs w:val="22"/>
          <w:lang w:eastAsia="en-US"/>
        </w:rPr>
        <w:t>Výdavky sú oprávnené len ak boli vynaložené až po predložení ŽoNFP na PPA;</w:t>
      </w:r>
    </w:p>
    <w:p w14:paraId="648C54C6" w14:textId="31A97BFB" w:rsidR="006E3E31" w:rsidRPr="00FB21F4" w:rsidRDefault="006E3E31" w:rsidP="009724EF">
      <w:pPr>
        <w:pStyle w:val="Odsekzoznamu"/>
        <w:numPr>
          <w:ilvl w:val="1"/>
          <w:numId w:val="34"/>
        </w:numPr>
        <w:suppressAutoHyphens w:val="0"/>
        <w:autoSpaceDE w:val="0"/>
        <w:autoSpaceDN w:val="0"/>
        <w:adjustRightInd w:val="0"/>
        <w:spacing w:before="60" w:after="60"/>
        <w:ind w:left="567" w:hanging="567"/>
        <w:jc w:val="both"/>
        <w:rPr>
          <w:rFonts w:asciiTheme="minorHAnsi" w:eastAsiaTheme="minorHAnsi" w:hAnsiTheme="minorHAnsi" w:cstheme="minorHAnsi"/>
          <w:bCs/>
          <w:sz w:val="22"/>
          <w:szCs w:val="22"/>
          <w:lang w:eastAsia="en-US"/>
        </w:rPr>
      </w:pPr>
      <w:r w:rsidRPr="00FB21F4">
        <w:rPr>
          <w:rFonts w:asciiTheme="minorHAnsi" w:eastAsiaTheme="minorHAnsi" w:hAnsiTheme="minorHAnsi" w:cstheme="minorHAnsi"/>
          <w:bCs/>
          <w:sz w:val="22"/>
          <w:szCs w:val="22"/>
          <w:lang w:eastAsia="en-US"/>
        </w:rPr>
        <w:t xml:space="preserve">Výdavky sú oprávnené, ak proces ich obstarávania/verejného obstarávania začal prostredníctvom webového sídla JOSEFHINE najskôr v deň vyhlásenia tejto výzvy. Táto podmienka sa neskúma v prípade stanovenia výšky oprávnených výdavkov prostredníctvom Katalógu  (tzv. sadzbou oprávnených výdavkov), ako je uvedené v bode </w:t>
      </w:r>
      <w:hyperlink w:anchor="bod232ods1a" w:history="1">
        <w:r w:rsidRPr="00B7448A">
          <w:rPr>
            <w:rStyle w:val="Hypertextovprepojenie"/>
            <w:rFonts w:asciiTheme="minorHAnsi" w:eastAsiaTheme="minorHAnsi" w:hAnsiTheme="minorHAnsi" w:cstheme="minorHAnsi"/>
            <w:bCs/>
            <w:sz w:val="22"/>
            <w:szCs w:val="22"/>
            <w:lang w:eastAsia="en-US"/>
          </w:rPr>
          <w:t>2.3.2 ods. 1 písm. a)</w:t>
        </w:r>
      </w:hyperlink>
      <w:r w:rsidRPr="00FB21F4">
        <w:rPr>
          <w:rFonts w:asciiTheme="minorHAnsi" w:eastAsiaTheme="minorHAnsi" w:hAnsiTheme="minorHAnsi" w:cstheme="minorHAnsi"/>
          <w:bCs/>
          <w:sz w:val="22"/>
          <w:szCs w:val="22"/>
          <w:lang w:eastAsia="en-US"/>
        </w:rPr>
        <w:t>.</w:t>
      </w:r>
    </w:p>
    <w:p w14:paraId="769D27BD" w14:textId="77777777" w:rsidR="006E3E31" w:rsidRPr="00FB21F4" w:rsidRDefault="006E3E31" w:rsidP="009724EF">
      <w:pPr>
        <w:pStyle w:val="Odsekzoznamu"/>
        <w:numPr>
          <w:ilvl w:val="1"/>
          <w:numId w:val="34"/>
        </w:numPr>
        <w:suppressAutoHyphens w:val="0"/>
        <w:autoSpaceDE w:val="0"/>
        <w:autoSpaceDN w:val="0"/>
        <w:adjustRightInd w:val="0"/>
        <w:spacing w:before="60" w:after="60"/>
        <w:ind w:left="567" w:hanging="567"/>
        <w:jc w:val="both"/>
        <w:rPr>
          <w:rFonts w:asciiTheme="minorHAnsi" w:eastAsiaTheme="minorHAnsi" w:hAnsiTheme="minorHAnsi" w:cstheme="minorHAnsi"/>
          <w:bCs/>
          <w:sz w:val="22"/>
          <w:szCs w:val="22"/>
          <w:lang w:eastAsia="en-US"/>
        </w:rPr>
      </w:pPr>
      <w:r w:rsidRPr="00FB21F4">
        <w:rPr>
          <w:rFonts w:asciiTheme="minorHAnsi" w:eastAsiaTheme="minorHAnsi" w:hAnsiTheme="minorHAnsi" w:cstheme="minorHAnsi"/>
          <w:bCs/>
          <w:sz w:val="22"/>
          <w:szCs w:val="22"/>
          <w:lang w:eastAsia="en-US"/>
        </w:rPr>
        <w:t>Oprávnené sú investície do dlhodobého hmotného majetku vrátane lízingu a investícií na zlepšenie kvalitatívnych vlastností nehnuteľného dlhodobého hmotného majetku spojené s opisom činností; táto položka zahŕňa aj kúpu živých zvierat, konkrétne pastierskych psov (plemená podľa FCI: 1 Salašnícke a pastierske psy a 2.3 Švajčiarske salašnícke psy) alebo psy bez preukazu o pôvode, ak potvrdenie na ich využitie vydá uznaná chovateľská organizácia);</w:t>
      </w:r>
    </w:p>
    <w:p w14:paraId="060A6883" w14:textId="77777777" w:rsidR="006E3E31" w:rsidRPr="00FB21F4" w:rsidRDefault="006E3E31" w:rsidP="009724EF">
      <w:pPr>
        <w:pStyle w:val="Odsekzoznamu"/>
        <w:numPr>
          <w:ilvl w:val="1"/>
          <w:numId w:val="34"/>
        </w:numPr>
        <w:suppressAutoHyphens w:val="0"/>
        <w:autoSpaceDE w:val="0"/>
        <w:autoSpaceDN w:val="0"/>
        <w:adjustRightInd w:val="0"/>
        <w:spacing w:before="60" w:after="60"/>
        <w:ind w:left="567" w:hanging="567"/>
        <w:jc w:val="both"/>
        <w:rPr>
          <w:rFonts w:asciiTheme="minorHAnsi" w:eastAsiaTheme="minorHAnsi" w:hAnsiTheme="minorHAnsi" w:cstheme="minorHAnsi"/>
          <w:bCs/>
          <w:sz w:val="22"/>
          <w:szCs w:val="22"/>
          <w:lang w:eastAsia="en-US"/>
        </w:rPr>
      </w:pPr>
      <w:r w:rsidRPr="00FB21F4">
        <w:rPr>
          <w:rFonts w:asciiTheme="minorHAnsi" w:eastAsiaTheme="minorHAnsi" w:hAnsiTheme="minorHAnsi" w:cstheme="minorHAnsi"/>
          <w:bCs/>
          <w:sz w:val="22"/>
          <w:szCs w:val="22"/>
          <w:lang w:eastAsia="en-US"/>
        </w:rPr>
        <w:t>Oprávnené sú príprava staveniska maximálne do výšky 2 % z celkových oprávnených nákladov na príslušnú investíciu (stavbu); žiadateľ k rozpočtu predloží vyjadrenie projektanta o výške výdavkov na zriadenie staveniska s vyznačením daných položiek v rámci rozpočtu v štruktúre CENKROS</w:t>
      </w:r>
    </w:p>
    <w:p w14:paraId="58581DF7" w14:textId="77777777" w:rsidR="006E3E31" w:rsidRPr="00FB21F4" w:rsidRDefault="006E3E31" w:rsidP="009724EF">
      <w:pPr>
        <w:pStyle w:val="Odsekzoznamu"/>
        <w:numPr>
          <w:ilvl w:val="1"/>
          <w:numId w:val="34"/>
        </w:numPr>
        <w:suppressAutoHyphens w:val="0"/>
        <w:autoSpaceDE w:val="0"/>
        <w:autoSpaceDN w:val="0"/>
        <w:adjustRightInd w:val="0"/>
        <w:spacing w:before="60" w:after="60"/>
        <w:ind w:left="567" w:hanging="567"/>
        <w:jc w:val="both"/>
        <w:rPr>
          <w:rFonts w:asciiTheme="minorHAnsi" w:eastAsiaTheme="minorHAnsi" w:hAnsiTheme="minorHAnsi" w:cstheme="minorHAnsi"/>
          <w:bCs/>
          <w:sz w:val="22"/>
          <w:szCs w:val="22"/>
          <w:lang w:eastAsia="en-US"/>
        </w:rPr>
      </w:pPr>
      <w:r w:rsidRPr="00FB21F4">
        <w:rPr>
          <w:rFonts w:asciiTheme="minorHAnsi" w:eastAsiaTheme="minorHAnsi" w:hAnsiTheme="minorHAnsi" w:cstheme="minorHAnsi"/>
          <w:bCs/>
          <w:sz w:val="22"/>
          <w:szCs w:val="22"/>
          <w:lang w:eastAsia="en-US"/>
        </w:rPr>
        <w:t>Oprávnené sú búracie práce maximálne do výšky 10 % z celkových oprávnených nákladov na príslušnú investíciu (stavbu); žiadateľ k rozpočtu predloží vyjadrenie projektanta o výške výdavkov na búracie prác s vyznačením daných položiek v rámci rozpočtu v štruktúre CENKROS</w:t>
      </w:r>
    </w:p>
    <w:p w14:paraId="4782654C" w14:textId="4B2A0726" w:rsidR="006E3E31" w:rsidRPr="00FB21F4" w:rsidRDefault="006E3E31" w:rsidP="009724EF">
      <w:pPr>
        <w:pStyle w:val="Odsekzoznamu"/>
        <w:numPr>
          <w:ilvl w:val="1"/>
          <w:numId w:val="34"/>
        </w:numPr>
        <w:suppressAutoHyphens w:val="0"/>
        <w:autoSpaceDE w:val="0"/>
        <w:autoSpaceDN w:val="0"/>
        <w:adjustRightInd w:val="0"/>
        <w:spacing w:before="60" w:after="60"/>
        <w:ind w:left="567" w:hanging="567"/>
        <w:jc w:val="both"/>
        <w:rPr>
          <w:rFonts w:asciiTheme="minorHAnsi" w:eastAsiaTheme="minorHAnsi" w:hAnsiTheme="minorHAnsi" w:cstheme="minorHAnsi"/>
          <w:bCs/>
          <w:sz w:val="22"/>
          <w:szCs w:val="22"/>
          <w:lang w:eastAsia="en-US"/>
        </w:rPr>
      </w:pPr>
      <w:r w:rsidRPr="00FB21F4">
        <w:rPr>
          <w:rFonts w:asciiTheme="minorHAnsi" w:eastAsiaTheme="minorHAnsi" w:hAnsiTheme="minorHAnsi" w:cstheme="minorHAnsi"/>
          <w:bCs/>
          <w:sz w:val="22"/>
          <w:szCs w:val="22"/>
          <w:lang w:eastAsia="en-US"/>
        </w:rPr>
        <w:t>Oprávnené sú spevnené plochy vrátane oplotenia maximálne do výšky 10% celkových oprávnených nákladov na príslušnú investíciu (stavbu); žiadateľ k rozpočtu predloží vyjadrenie projektanta o výške výdavkov na spevnené plochy s vyznačením daných položiek v rámci rozpočtu v štruktúre CENKROS</w:t>
      </w:r>
    </w:p>
    <w:p w14:paraId="7074E2E8" w14:textId="026EF29B" w:rsidR="006E3E31" w:rsidRPr="00FB21F4" w:rsidRDefault="006E3E31" w:rsidP="009724EF">
      <w:pPr>
        <w:pStyle w:val="Odsekzoznamu"/>
        <w:numPr>
          <w:ilvl w:val="1"/>
          <w:numId w:val="34"/>
        </w:numPr>
        <w:suppressAutoHyphens w:val="0"/>
        <w:autoSpaceDE w:val="0"/>
        <w:autoSpaceDN w:val="0"/>
        <w:adjustRightInd w:val="0"/>
        <w:spacing w:before="60" w:after="60"/>
        <w:ind w:left="567" w:hanging="567"/>
        <w:jc w:val="both"/>
        <w:rPr>
          <w:rFonts w:asciiTheme="minorHAnsi" w:eastAsiaTheme="minorHAnsi" w:hAnsiTheme="minorHAnsi" w:cstheme="minorHAnsi"/>
          <w:bCs/>
          <w:sz w:val="22"/>
          <w:szCs w:val="22"/>
          <w:lang w:eastAsia="en-US"/>
        </w:rPr>
      </w:pPr>
      <w:r w:rsidRPr="00FB21F4">
        <w:rPr>
          <w:rFonts w:asciiTheme="minorHAnsi" w:eastAsiaTheme="minorHAnsi" w:hAnsiTheme="minorHAnsi" w:cstheme="minorHAnsi"/>
          <w:bCs/>
          <w:sz w:val="22"/>
          <w:szCs w:val="22"/>
          <w:lang w:eastAsia="en-US"/>
        </w:rPr>
        <w:t xml:space="preserve">Oprávnená je likvidácia starých budov v </w:t>
      </w:r>
      <w:proofErr w:type="spellStart"/>
      <w:r w:rsidRPr="00FB21F4">
        <w:rPr>
          <w:rFonts w:asciiTheme="minorHAnsi" w:eastAsiaTheme="minorHAnsi" w:hAnsiTheme="minorHAnsi" w:cstheme="minorHAnsi"/>
          <w:bCs/>
          <w:sz w:val="22"/>
          <w:szCs w:val="22"/>
          <w:lang w:eastAsia="en-US"/>
        </w:rPr>
        <w:t>brownfieldoch</w:t>
      </w:r>
      <w:proofErr w:type="spellEnd"/>
      <w:r w:rsidRPr="00FB21F4">
        <w:rPr>
          <w:rFonts w:asciiTheme="minorHAnsi" w:eastAsiaTheme="minorHAnsi" w:hAnsiTheme="minorHAnsi" w:cstheme="minorHAnsi"/>
          <w:bCs/>
          <w:sz w:val="22"/>
          <w:szCs w:val="22"/>
          <w:lang w:eastAsia="en-US"/>
        </w:rPr>
        <w:t xml:space="preserve"> a/alebo likvidácia ekologických záťaží. V tomto prípade výška oprávnených výdavkov na búracie práce/likvidáciu je obmedzená na maximálnu výšku 30% z celkových oprávnených nákladov na príslušnú investíciu (stavbu); preukazuje sa dokladmi (faktúry a bankové výpisy) za uskladnenie odpadov a nebezpečných odpadov. </w:t>
      </w:r>
    </w:p>
    <w:p w14:paraId="09549D67" w14:textId="77777777" w:rsidR="00B37095" w:rsidRDefault="00B37095" w:rsidP="00B37095">
      <w:pPr>
        <w:widowControl w:val="0"/>
        <w:tabs>
          <w:tab w:val="left" w:pos="360"/>
        </w:tabs>
        <w:autoSpaceDE w:val="0"/>
        <w:autoSpaceDN w:val="0"/>
        <w:adjustRightInd w:val="0"/>
        <w:ind w:right="45"/>
        <w:jc w:val="both"/>
        <w:rPr>
          <w:b/>
          <w:bCs/>
          <w:kern w:val="1"/>
          <w:sz w:val="22"/>
          <w:szCs w:val="22"/>
        </w:rPr>
      </w:pPr>
    </w:p>
    <w:p w14:paraId="35D3CBA9" w14:textId="3075574A" w:rsidR="00F1597F" w:rsidRDefault="00F1597F" w:rsidP="00F1597F">
      <w:pPr>
        <w:pStyle w:val="Odsekzoznamu"/>
        <w:ind w:left="1134"/>
        <w:rPr>
          <w:rFonts w:asciiTheme="minorHAnsi" w:eastAsiaTheme="minorHAnsi" w:hAnsiTheme="minorHAnsi" w:cstheme="minorHAnsi"/>
          <w:bCs/>
          <w:color w:val="000000"/>
          <w:sz w:val="22"/>
          <w:szCs w:val="22"/>
          <w:lang w:eastAsia="en-US"/>
        </w:rPr>
      </w:pPr>
      <w:bookmarkStart w:id="32" w:name="bod251ods2"/>
      <w:bookmarkEnd w:id="32"/>
    </w:p>
    <w:p w14:paraId="62A8CEA4" w14:textId="77777777" w:rsidR="006E3E31" w:rsidRPr="006E3E31" w:rsidRDefault="006E3E31" w:rsidP="006E3E31">
      <w:pPr>
        <w:suppressAutoHyphens w:val="0"/>
        <w:autoSpaceDE w:val="0"/>
        <w:autoSpaceDN w:val="0"/>
        <w:adjustRightInd w:val="0"/>
        <w:spacing w:before="120"/>
        <w:jc w:val="both"/>
        <w:rPr>
          <w:rFonts w:asciiTheme="minorHAnsi" w:hAnsiTheme="minorHAnsi"/>
          <w:bCs/>
          <w:sz w:val="22"/>
          <w:lang w:eastAsia="sk-SK"/>
        </w:rPr>
      </w:pPr>
      <w:r w:rsidRPr="006E3E31">
        <w:rPr>
          <w:rFonts w:asciiTheme="minorHAnsi" w:hAnsiTheme="minorHAnsi"/>
          <w:b/>
          <w:bCs/>
          <w:sz w:val="22"/>
          <w:u w:val="single"/>
          <w:lang w:eastAsia="sk-SK"/>
        </w:rPr>
        <w:t>Forma a spôsob preukázania:</w:t>
      </w:r>
    </w:p>
    <w:p w14:paraId="010C5927" w14:textId="77777777" w:rsidR="006E3E31" w:rsidRPr="006E3E31" w:rsidRDefault="006E3E31" w:rsidP="006E3E31">
      <w:pPr>
        <w:suppressAutoHyphens w:val="0"/>
        <w:autoSpaceDE w:val="0"/>
        <w:autoSpaceDN w:val="0"/>
        <w:adjustRightInd w:val="0"/>
        <w:spacing w:before="120"/>
        <w:jc w:val="both"/>
        <w:rPr>
          <w:rFonts w:asciiTheme="minorHAnsi" w:hAnsiTheme="minorHAnsi"/>
          <w:bCs/>
          <w:sz w:val="22"/>
          <w:lang w:eastAsia="sk-SK"/>
        </w:rPr>
      </w:pPr>
      <w:r w:rsidRPr="006E3E31">
        <w:rPr>
          <w:rFonts w:asciiTheme="minorHAnsi" w:hAnsiTheme="minorHAnsi"/>
          <w:bCs/>
          <w:sz w:val="22"/>
          <w:lang w:eastAsia="sk-SK"/>
        </w:rPr>
        <w:t>Formulár ŽoNFP</w:t>
      </w:r>
    </w:p>
    <w:p w14:paraId="51C4CC0A" w14:textId="77777777" w:rsidR="006E3E31" w:rsidRPr="006E3E31" w:rsidRDefault="006E3E31" w:rsidP="006E3E31">
      <w:pPr>
        <w:suppressAutoHyphens w:val="0"/>
        <w:autoSpaceDE w:val="0"/>
        <w:autoSpaceDN w:val="0"/>
        <w:adjustRightInd w:val="0"/>
        <w:jc w:val="both"/>
        <w:rPr>
          <w:rFonts w:asciiTheme="minorHAnsi" w:hAnsiTheme="minorHAnsi"/>
          <w:bCs/>
          <w:sz w:val="22"/>
          <w:lang w:eastAsia="sk-SK"/>
        </w:rPr>
      </w:pPr>
      <w:r w:rsidRPr="006E3E31">
        <w:rPr>
          <w:rFonts w:asciiTheme="minorHAnsi" w:hAnsiTheme="minorHAnsi"/>
          <w:bCs/>
          <w:sz w:val="22"/>
          <w:lang w:eastAsia="sk-SK"/>
        </w:rPr>
        <w:t>Dokumentácia z verejného obstarávania/obstarávania</w:t>
      </w:r>
    </w:p>
    <w:p w14:paraId="05D46F2F" w14:textId="2B599C0F" w:rsidR="006E3E31" w:rsidRDefault="006E3E31" w:rsidP="006E3E31">
      <w:pPr>
        <w:suppressAutoHyphens w:val="0"/>
        <w:autoSpaceDE w:val="0"/>
        <w:autoSpaceDN w:val="0"/>
        <w:adjustRightInd w:val="0"/>
        <w:jc w:val="both"/>
        <w:rPr>
          <w:rFonts w:asciiTheme="minorHAnsi" w:hAnsiTheme="minorHAnsi"/>
          <w:bCs/>
          <w:sz w:val="22"/>
          <w:lang w:eastAsia="sk-SK"/>
        </w:rPr>
      </w:pPr>
      <w:r w:rsidRPr="006E3E31">
        <w:rPr>
          <w:rFonts w:asciiTheme="minorHAnsi" w:hAnsiTheme="minorHAnsi"/>
          <w:bCs/>
          <w:sz w:val="22"/>
          <w:lang w:eastAsia="sk-SK"/>
        </w:rPr>
        <w:t>Dokumentácia k Žiadosti o</w:t>
      </w:r>
      <w:r w:rsidR="007C2D3C">
        <w:rPr>
          <w:rFonts w:asciiTheme="minorHAnsi" w:hAnsiTheme="minorHAnsi"/>
          <w:bCs/>
          <w:sz w:val="22"/>
          <w:lang w:eastAsia="sk-SK"/>
        </w:rPr>
        <w:t> </w:t>
      </w:r>
      <w:r w:rsidRPr="006E3E31">
        <w:rPr>
          <w:rFonts w:asciiTheme="minorHAnsi" w:hAnsiTheme="minorHAnsi"/>
          <w:bCs/>
          <w:sz w:val="22"/>
          <w:lang w:eastAsia="sk-SK"/>
        </w:rPr>
        <w:t>platbu</w:t>
      </w:r>
    </w:p>
    <w:p w14:paraId="197035FF" w14:textId="1FC7CD34" w:rsidR="007C2D3C" w:rsidRPr="006E3E31" w:rsidRDefault="007C2D3C" w:rsidP="006E3E31">
      <w:pPr>
        <w:suppressAutoHyphens w:val="0"/>
        <w:autoSpaceDE w:val="0"/>
        <w:autoSpaceDN w:val="0"/>
        <w:adjustRightInd w:val="0"/>
        <w:jc w:val="both"/>
        <w:rPr>
          <w:rFonts w:asciiTheme="minorHAnsi" w:hAnsiTheme="minorHAnsi"/>
          <w:bCs/>
          <w:sz w:val="22"/>
          <w:lang w:eastAsia="sk-SK"/>
        </w:rPr>
      </w:pPr>
      <w:r>
        <w:rPr>
          <w:rFonts w:asciiTheme="minorHAnsi" w:hAnsiTheme="minorHAnsi"/>
          <w:bCs/>
          <w:sz w:val="22"/>
          <w:lang w:eastAsia="sk-SK"/>
        </w:rPr>
        <w:t>Projektová dokumentácia</w:t>
      </w:r>
    </w:p>
    <w:p w14:paraId="41BA0AF5" w14:textId="77777777" w:rsidR="006E3E31" w:rsidRPr="006E3E31" w:rsidRDefault="006E3E31" w:rsidP="006E3E31">
      <w:pPr>
        <w:suppressAutoHyphens w:val="0"/>
        <w:autoSpaceDE w:val="0"/>
        <w:autoSpaceDN w:val="0"/>
        <w:adjustRightInd w:val="0"/>
        <w:jc w:val="both"/>
        <w:rPr>
          <w:rFonts w:asciiTheme="minorHAnsi" w:hAnsiTheme="minorHAnsi"/>
          <w:bCs/>
          <w:sz w:val="22"/>
          <w:lang w:eastAsia="sk-SK"/>
        </w:rPr>
      </w:pPr>
      <w:r w:rsidRPr="006E3E31">
        <w:rPr>
          <w:rFonts w:asciiTheme="minorHAnsi" w:hAnsiTheme="minorHAnsi"/>
          <w:bCs/>
          <w:sz w:val="22"/>
          <w:lang w:eastAsia="sk-SK"/>
        </w:rPr>
        <w:t>Podnikateľský plán k podopatreniu 4.1 – Podpora na investície do poľnohospodárskych podnikov (Príloha č. 4 ŽoNFP podľa oblasti)</w:t>
      </w:r>
    </w:p>
    <w:p w14:paraId="19432B47" w14:textId="77777777" w:rsidR="006E3E31" w:rsidRPr="006E3E31" w:rsidRDefault="006E3E31" w:rsidP="006E3E31">
      <w:pPr>
        <w:suppressAutoHyphens w:val="0"/>
        <w:autoSpaceDE w:val="0"/>
        <w:autoSpaceDN w:val="0"/>
        <w:adjustRightInd w:val="0"/>
        <w:jc w:val="both"/>
        <w:rPr>
          <w:rFonts w:asciiTheme="minorHAnsi" w:hAnsiTheme="minorHAnsi"/>
          <w:bCs/>
          <w:sz w:val="22"/>
          <w:lang w:eastAsia="sk-SK"/>
        </w:rPr>
      </w:pPr>
      <w:r w:rsidRPr="006E3E31">
        <w:rPr>
          <w:rFonts w:asciiTheme="minorHAnsi" w:hAnsiTheme="minorHAnsi"/>
          <w:bCs/>
          <w:sz w:val="22"/>
          <w:lang w:eastAsia="sk-SK"/>
        </w:rPr>
        <w:t>Príloha č. 1 k ŽoNFP Tabuľková časť</w:t>
      </w:r>
    </w:p>
    <w:p w14:paraId="40E00734" w14:textId="77777777" w:rsidR="006E3E31" w:rsidRPr="006E3E31" w:rsidRDefault="006E3E31" w:rsidP="006E3E31">
      <w:pPr>
        <w:suppressAutoHyphens w:val="0"/>
        <w:autoSpaceDE w:val="0"/>
        <w:autoSpaceDN w:val="0"/>
        <w:adjustRightInd w:val="0"/>
        <w:jc w:val="both"/>
        <w:rPr>
          <w:rFonts w:asciiTheme="minorHAnsi" w:hAnsiTheme="minorHAnsi"/>
          <w:bCs/>
          <w:sz w:val="22"/>
          <w:lang w:eastAsia="sk-SK"/>
        </w:rPr>
      </w:pPr>
      <w:r w:rsidRPr="006E3E31">
        <w:rPr>
          <w:rFonts w:asciiTheme="minorHAnsi" w:hAnsiTheme="minorHAnsi"/>
          <w:bCs/>
          <w:sz w:val="22"/>
          <w:lang w:eastAsia="sk-SK"/>
        </w:rPr>
        <w:t>Žiadateľ k rozpočtu predloží podpísané vyjadrenie projektanta o výške výdavkov na búracie práce prostredníctvom JOSEPHINE s uvedením mena a priezviska projektanta a zároveň opatrené autorizačnou pečiatkou projektanta</w:t>
      </w:r>
    </w:p>
    <w:p w14:paraId="6D812982" w14:textId="77777777" w:rsidR="006E3E31" w:rsidRPr="006E3E31" w:rsidRDefault="006E3E31" w:rsidP="006E3E31">
      <w:pPr>
        <w:suppressAutoHyphens w:val="0"/>
        <w:autoSpaceDE w:val="0"/>
        <w:autoSpaceDN w:val="0"/>
        <w:adjustRightInd w:val="0"/>
        <w:jc w:val="both"/>
        <w:rPr>
          <w:rFonts w:asciiTheme="minorHAnsi" w:hAnsiTheme="minorHAnsi"/>
          <w:bCs/>
          <w:sz w:val="22"/>
          <w:lang w:eastAsia="sk-SK"/>
        </w:rPr>
      </w:pPr>
      <w:r w:rsidRPr="006E3E31">
        <w:rPr>
          <w:rFonts w:asciiTheme="minorHAnsi" w:hAnsiTheme="minorHAnsi"/>
          <w:bCs/>
          <w:sz w:val="22"/>
          <w:lang w:eastAsia="sk-SK"/>
        </w:rPr>
        <w:t>Žiadateľ k rozpočtu predloží podpísané vyjadrenie projektanta o výške výdavkov na zriadenie staveniska prostredníctvom JOSEPHINE s uvedením mena a priezviska projektanta a zároveň opatrené autorizačnou pečiatkou projektanta</w:t>
      </w:r>
    </w:p>
    <w:p w14:paraId="0F225558" w14:textId="77777777" w:rsidR="006E3E31" w:rsidRPr="006E3E31" w:rsidRDefault="006E3E31" w:rsidP="006E3E31">
      <w:pPr>
        <w:suppressAutoHyphens w:val="0"/>
        <w:autoSpaceDE w:val="0"/>
        <w:autoSpaceDN w:val="0"/>
        <w:adjustRightInd w:val="0"/>
        <w:jc w:val="both"/>
        <w:rPr>
          <w:rFonts w:asciiTheme="minorHAnsi" w:hAnsiTheme="minorHAnsi"/>
          <w:bCs/>
          <w:sz w:val="22"/>
          <w:lang w:eastAsia="sk-SK"/>
        </w:rPr>
      </w:pPr>
      <w:r w:rsidRPr="006E3E31">
        <w:rPr>
          <w:rFonts w:asciiTheme="minorHAnsi" w:hAnsiTheme="minorHAnsi"/>
          <w:bCs/>
          <w:sz w:val="22"/>
          <w:lang w:eastAsia="sk-SK"/>
        </w:rPr>
        <w:t>Žiadateľ k rozpočtu predloží podpísané vyjadrenie projektanta o výške výdavkov na spevnené plochy prostredníctvom JOSEPHINE s uvedením mena a priezviska projektanta a zároveň opatrené autorizačnou pečiatkou projektanta</w:t>
      </w:r>
    </w:p>
    <w:p w14:paraId="20A2703A" w14:textId="2A4E26B4" w:rsidR="00703AA7" w:rsidRDefault="00703AA7" w:rsidP="00F1597F">
      <w:pPr>
        <w:pStyle w:val="Odsekzoznamu"/>
        <w:ind w:left="1134"/>
        <w:rPr>
          <w:rFonts w:asciiTheme="minorHAnsi" w:eastAsiaTheme="minorHAnsi" w:hAnsiTheme="minorHAnsi" w:cstheme="minorHAnsi"/>
          <w:bCs/>
          <w:color w:val="000000"/>
          <w:sz w:val="22"/>
          <w:szCs w:val="22"/>
          <w:lang w:eastAsia="en-US"/>
        </w:rPr>
      </w:pPr>
    </w:p>
    <w:p w14:paraId="12D54088" w14:textId="77777777" w:rsidR="006E3E31" w:rsidRPr="006E3E31" w:rsidRDefault="006E3E31" w:rsidP="009724EF">
      <w:pPr>
        <w:keepNext/>
        <w:keepLines/>
        <w:numPr>
          <w:ilvl w:val="2"/>
          <w:numId w:val="8"/>
        </w:numPr>
        <w:spacing w:before="40" w:after="120"/>
        <w:ind w:left="567" w:hanging="567"/>
        <w:outlineLvl w:val="2"/>
        <w:rPr>
          <w:rFonts w:asciiTheme="minorHAnsi" w:eastAsiaTheme="majorEastAsia" w:hAnsiTheme="minorHAnsi" w:cstheme="minorHAnsi"/>
          <w:b/>
          <w:sz w:val="22"/>
          <w:lang w:val="fr-BE" w:eastAsia="en-US"/>
        </w:rPr>
      </w:pPr>
      <w:r w:rsidRPr="006E3E31">
        <w:rPr>
          <w:rFonts w:asciiTheme="minorHAnsi" w:eastAsiaTheme="majorEastAsia" w:hAnsiTheme="minorHAnsi" w:cstheme="minorHAnsi"/>
          <w:b/>
          <w:sz w:val="22"/>
          <w:lang w:val="fr-BE" w:eastAsia="en-US"/>
        </w:rPr>
        <w:lastRenderedPageBreak/>
        <w:t>Stanovenie výšky jednotlivých položiek oprávnených výdavkov</w:t>
      </w:r>
    </w:p>
    <w:p w14:paraId="11A9C70D" w14:textId="74B9678C" w:rsidR="006E3E31" w:rsidRDefault="006E3E31" w:rsidP="00F1597F">
      <w:pPr>
        <w:pStyle w:val="Odsekzoznamu"/>
        <w:ind w:left="1134"/>
        <w:rPr>
          <w:rFonts w:asciiTheme="minorHAnsi" w:eastAsiaTheme="minorHAnsi" w:hAnsiTheme="minorHAnsi" w:cstheme="minorHAnsi"/>
          <w:bCs/>
          <w:color w:val="000000"/>
          <w:sz w:val="22"/>
          <w:szCs w:val="22"/>
          <w:lang w:eastAsia="en-US"/>
        </w:rPr>
      </w:pPr>
    </w:p>
    <w:p w14:paraId="07C64A91" w14:textId="3A48ABC4" w:rsidR="006E3E31" w:rsidRDefault="006E3E31" w:rsidP="006E3E31">
      <w:pPr>
        <w:pStyle w:val="Odsekzoznamu"/>
        <w:ind w:left="0"/>
        <w:jc w:val="both"/>
        <w:rPr>
          <w:rFonts w:asciiTheme="minorHAnsi" w:eastAsiaTheme="minorHAnsi" w:hAnsiTheme="minorHAnsi" w:cstheme="minorHAnsi"/>
          <w:bCs/>
          <w:color w:val="000000"/>
          <w:sz w:val="22"/>
          <w:szCs w:val="22"/>
          <w:lang w:eastAsia="en-US"/>
        </w:rPr>
      </w:pPr>
      <w:r w:rsidRPr="00C86D0D">
        <w:rPr>
          <w:rFonts w:asciiTheme="minorHAnsi" w:hAnsiTheme="minorHAnsi"/>
          <w:b/>
          <w:bCs/>
          <w:sz w:val="22"/>
          <w:lang w:eastAsia="sk-SK"/>
        </w:rPr>
        <w:t>Oprávnené výdavky, na ktoré sú stanovené sadzby a limity Katalógom cien poľnohospodárskej techniky, stavieb a technológií uplatnený v rámci podopatrenia 4.1 PRV SR 2014-2022:</w:t>
      </w:r>
    </w:p>
    <w:p w14:paraId="36FC9982" w14:textId="7D8A44FF" w:rsidR="006E3E31" w:rsidRDefault="006E3E31" w:rsidP="00F1597F">
      <w:pPr>
        <w:pStyle w:val="Odsekzoznamu"/>
        <w:ind w:left="1134"/>
        <w:rPr>
          <w:rFonts w:asciiTheme="minorHAnsi" w:eastAsiaTheme="minorHAnsi" w:hAnsiTheme="minorHAnsi" w:cstheme="minorHAnsi"/>
          <w:bCs/>
          <w:color w:val="000000"/>
          <w:sz w:val="22"/>
          <w:szCs w:val="22"/>
          <w:lang w:eastAsia="en-US"/>
        </w:rPr>
      </w:pPr>
    </w:p>
    <w:p w14:paraId="45D1743A" w14:textId="77777777" w:rsidR="006E3E31" w:rsidRPr="006E3E31" w:rsidRDefault="006E3E31" w:rsidP="009724EF">
      <w:pPr>
        <w:pStyle w:val="Odsekzoznamu"/>
        <w:numPr>
          <w:ilvl w:val="0"/>
          <w:numId w:val="41"/>
        </w:numPr>
        <w:spacing w:after="60"/>
        <w:ind w:left="567" w:hanging="567"/>
        <w:jc w:val="both"/>
        <w:rPr>
          <w:rFonts w:asciiTheme="minorHAnsi" w:eastAsiaTheme="minorHAnsi" w:hAnsiTheme="minorHAnsi" w:cstheme="minorHAnsi"/>
          <w:bCs/>
          <w:color w:val="000000"/>
          <w:sz w:val="22"/>
          <w:szCs w:val="22"/>
          <w:lang w:eastAsia="en-US"/>
        </w:rPr>
      </w:pPr>
      <w:r w:rsidRPr="00DC1614">
        <w:rPr>
          <w:rFonts w:asciiTheme="minorHAnsi" w:eastAsiaTheme="minorHAnsi" w:hAnsiTheme="minorHAnsi" w:cstheme="minorHAnsi"/>
          <w:b/>
          <w:bCs/>
          <w:color w:val="FF0000"/>
          <w:sz w:val="22"/>
          <w:szCs w:val="22"/>
          <w:lang w:eastAsia="en-US"/>
        </w:rPr>
        <w:t>Prílohou č. 7</w:t>
      </w:r>
      <w:r w:rsidRPr="006E3E31">
        <w:rPr>
          <w:rFonts w:asciiTheme="minorHAnsi" w:eastAsiaTheme="minorHAnsi" w:hAnsiTheme="minorHAnsi" w:cstheme="minorHAnsi"/>
          <w:bCs/>
          <w:color w:val="000000"/>
          <w:sz w:val="22"/>
          <w:szCs w:val="22"/>
          <w:lang w:eastAsia="en-US"/>
        </w:rPr>
        <w:t xml:space="preserve"> tejto výzvy je </w:t>
      </w:r>
      <w:r w:rsidRPr="006E3E31">
        <w:rPr>
          <w:rFonts w:asciiTheme="minorHAnsi" w:eastAsiaTheme="minorHAnsi" w:hAnsiTheme="minorHAnsi" w:cstheme="minorHAnsi"/>
          <w:b/>
          <w:bCs/>
          <w:color w:val="000000"/>
          <w:sz w:val="22"/>
          <w:szCs w:val="22"/>
          <w:lang w:eastAsia="en-US"/>
        </w:rPr>
        <w:t>Katalóg cien poľnohospodárskej techniky, stavieb a technológií uplatnený v rámci podopatrenia 4.1 PRV SR 2014-2022</w:t>
      </w:r>
      <w:r w:rsidRPr="006E3E31">
        <w:rPr>
          <w:rFonts w:asciiTheme="minorHAnsi" w:eastAsiaTheme="minorHAnsi" w:hAnsiTheme="minorHAnsi" w:cstheme="minorHAnsi"/>
          <w:bCs/>
          <w:color w:val="000000"/>
          <w:sz w:val="22"/>
          <w:szCs w:val="22"/>
          <w:lang w:eastAsia="en-US"/>
        </w:rPr>
        <w:t>, ktorý obsahuje jednotlivé vybrané položky oprávnených výdavkov:</w:t>
      </w:r>
    </w:p>
    <w:p w14:paraId="0F64B0C9" w14:textId="77777777" w:rsidR="006E3E31" w:rsidRPr="006E3E31" w:rsidRDefault="006E3E31" w:rsidP="009724EF">
      <w:pPr>
        <w:pStyle w:val="Odsekzoznamu"/>
        <w:numPr>
          <w:ilvl w:val="1"/>
          <w:numId w:val="41"/>
        </w:numPr>
        <w:ind w:left="1134" w:hanging="567"/>
        <w:jc w:val="both"/>
        <w:rPr>
          <w:rFonts w:asciiTheme="minorHAnsi" w:eastAsiaTheme="minorHAnsi" w:hAnsiTheme="minorHAnsi" w:cstheme="minorHAnsi"/>
          <w:bCs/>
          <w:color w:val="000000"/>
          <w:sz w:val="22"/>
          <w:szCs w:val="22"/>
          <w:lang w:eastAsia="en-US"/>
        </w:rPr>
      </w:pPr>
      <w:bookmarkStart w:id="33" w:name="bod232ods1a"/>
      <w:bookmarkEnd w:id="33"/>
      <w:r w:rsidRPr="006E3E31">
        <w:rPr>
          <w:rFonts w:asciiTheme="minorHAnsi" w:eastAsiaTheme="minorHAnsi" w:hAnsiTheme="minorHAnsi" w:cstheme="minorHAnsi"/>
          <w:bCs/>
          <w:color w:val="000000"/>
          <w:sz w:val="22"/>
          <w:szCs w:val="22"/>
          <w:lang w:eastAsia="en-US"/>
        </w:rPr>
        <w:t>V prípade žiadateľa, ktorý nie je verejným obstarávateľom (§ 7 zákona o VO), ani obstarávateľom podľa § 9 zákona o VO je výška jednotlivých oprávnených výdavkov presne a jednoznačne stanovená v Katalógu cien poľnohospodárskej techniky, stavieb a technológií uplatnený v rámci podopatrenia 4.1 PRV SR 2014-2022 (tzv. sadzba oprávnených výdavkov). Výdavok bude uznaný ako oprávnený, ak bude v súlade s popisom pre danú položku v Katalógu cien poľnohospodárskej techniky, stavieb a technológií uplatnený v rámci podopatrenia 4.1 PRV SR 2014-2022. Žiadateľ do formuláru ŽoNFP uvedie výšku oprávnených výdavkov v zmysle pokynov pre výpočet výšky oprávnených výdavkov pre jednotlivé položky oprávnených výdavkov ako je uvedené v Katalógu cien poľnohospodárskej techniky, stavieb a technológií uplatnený v rámci podopatrenia 4.1 PRV SR 2014-2022. Žiadateľ pri uplatnení Katalógu cien poľnohospodárskej techniky, stavieb a technológií uplatnený v rámci podopatrenia 4.1 PRV SR 2014-2022 nepreukazuje PPA v priebehu implementácie projektu spôsob výberu dodávateľov.</w:t>
      </w:r>
    </w:p>
    <w:p w14:paraId="3C85F0E9" w14:textId="1FC00113" w:rsidR="006E3E31" w:rsidRDefault="006E3E31" w:rsidP="009724EF">
      <w:pPr>
        <w:pStyle w:val="Odsekzoznamu"/>
        <w:numPr>
          <w:ilvl w:val="1"/>
          <w:numId w:val="41"/>
        </w:numPr>
        <w:spacing w:before="60" w:after="60"/>
        <w:ind w:left="1134" w:hanging="567"/>
        <w:jc w:val="both"/>
        <w:rPr>
          <w:rFonts w:asciiTheme="minorHAnsi" w:eastAsiaTheme="minorHAnsi" w:hAnsiTheme="minorHAnsi" w:cstheme="minorHAnsi"/>
          <w:bCs/>
          <w:color w:val="000000"/>
          <w:sz w:val="22"/>
          <w:szCs w:val="22"/>
          <w:lang w:eastAsia="en-US"/>
        </w:rPr>
      </w:pPr>
      <w:r w:rsidRPr="006E3E31">
        <w:rPr>
          <w:rFonts w:asciiTheme="minorHAnsi" w:eastAsiaTheme="minorHAnsi" w:hAnsiTheme="minorHAnsi" w:cstheme="minorHAnsi"/>
          <w:bCs/>
          <w:color w:val="000000"/>
          <w:sz w:val="22"/>
          <w:szCs w:val="22"/>
          <w:lang w:eastAsia="en-US"/>
        </w:rPr>
        <w:t>Žiadateľ, ktorý je verejným obstarávateľom (§7 zákona o VO) alebo obstarávateľom (§9 zákona o VO) postupuje podľa zákona o VO a výška oprávnených výdavkov závisí od skutočných výdavkov. Zároveň však pre neho platí, že maximálna výška oprávnených výdavkov je stanovená v Katalógu cien poľnohospodárskej techniky, stavieb a technológií uplatnený v rámci podopatrenia 4.1 PRV SR 2014-2022 (tzv. strop pre oprávnené výdavky). Žiadateľ do formuláru uvedie výšku oprávnených výdavkov v zmysle PHZ, resp. výsledku VO pri dodržaní stropu podľa Katalógu cien poľnohospodárskej techniky, stavieb a technológií uplatnený v rámci podopatrenia 4.1 PRV SR 2014-2022. Ak výška výdavkov presahuje strop podľa Katalógu cien poľnohospodárskej techniky, stavieb a technológií uplatnený v rámci podopatrenia 4.1 PRV SR 2014-2022, presahujúcu časť žiadateľ uvedie do kolónky „neoprávnené výdavky“.</w:t>
      </w:r>
    </w:p>
    <w:p w14:paraId="28EA0008" w14:textId="06986B36" w:rsidR="007165EE" w:rsidRDefault="007165EE" w:rsidP="00FA4B92">
      <w:pPr>
        <w:pStyle w:val="Odsekzoznamu"/>
        <w:spacing w:after="120"/>
        <w:ind w:left="0"/>
        <w:rPr>
          <w:rFonts w:asciiTheme="minorHAnsi" w:eastAsiaTheme="minorHAnsi" w:hAnsiTheme="minorHAnsi" w:cstheme="minorHAnsi"/>
          <w:bCs/>
          <w:color w:val="000000"/>
          <w:sz w:val="22"/>
          <w:szCs w:val="22"/>
          <w:lang w:eastAsia="en-US"/>
        </w:rPr>
      </w:pPr>
      <w:r w:rsidRPr="00D2460A">
        <w:rPr>
          <w:rFonts w:asciiTheme="minorHAnsi" w:hAnsiTheme="minorHAnsi"/>
          <w:b/>
          <w:bCs/>
          <w:iCs/>
          <w:sz w:val="22"/>
          <w:u w:val="single"/>
          <w:lang w:eastAsia="sk-SK"/>
        </w:rPr>
        <w:t>Pre nasledujúce nákladové položky sa uplatní štandardná stupnica nákladov:</w:t>
      </w:r>
    </w:p>
    <w:p w14:paraId="72177368" w14:textId="0C40558D"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traktory výkonom do 250kW vrátane;</w:t>
      </w:r>
    </w:p>
    <w:p w14:paraId="08B35352" w14:textId="7BFF8800"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komponenty presného poľnohospodárstva – pre navádzanie a dávkovanie;</w:t>
      </w:r>
    </w:p>
    <w:p w14:paraId="6290320D" w14:textId="678A63E4"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stroje na zber krmovín;</w:t>
      </w:r>
    </w:p>
    <w:p w14:paraId="50DCFE94" w14:textId="2ACE9A40"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stavby a technológie maštalí pre dojnice – boxové ustajnenie;</w:t>
      </w:r>
    </w:p>
    <w:p w14:paraId="491F5625" w14:textId="2F4E9826"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stavby a technológie maštalí pre dojnice – voľné ustajnenie;</w:t>
      </w:r>
    </w:p>
    <w:p w14:paraId="5238B63D" w14:textId="6AE4C92C"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stavby a technológie pre mladý dobytok, výkrmový dobytok;</w:t>
      </w:r>
    </w:p>
    <w:p w14:paraId="64B4121B" w14:textId="2144B043"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stavby a technológie pre mliečne teľatá s boxami;</w:t>
      </w:r>
    </w:p>
    <w:p w14:paraId="6B278EBE" w14:textId="500DB201"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stavby a technológie – individuálna búda pre teľatá;</w:t>
      </w:r>
    </w:p>
    <w:p w14:paraId="679BEF4E" w14:textId="73EBBD4E"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stavby a technológie – skupinová búda pre teľatá</w:t>
      </w:r>
    </w:p>
    <w:p w14:paraId="64386CE8" w14:textId="6E5114FD"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silážny žľab;</w:t>
      </w:r>
    </w:p>
    <w:p w14:paraId="63B6FDDC" w14:textId="7B088F2C"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hnojisko;</w:t>
      </w:r>
    </w:p>
    <w:p w14:paraId="7E35CB3E" w14:textId="347AD687"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nádrž na hnojovicu;</w:t>
      </w:r>
    </w:p>
    <w:p w14:paraId="70C3000F" w14:textId="0061DD7C"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 xml:space="preserve">zdroje </w:t>
      </w:r>
      <w:proofErr w:type="spellStart"/>
      <w:r w:rsidRPr="007165EE">
        <w:rPr>
          <w:rFonts w:asciiTheme="minorHAnsi" w:eastAsiaTheme="minorHAnsi" w:hAnsiTheme="minorHAnsi" w:cstheme="minorHAnsi"/>
          <w:sz w:val="22"/>
          <w:lang w:eastAsia="en-US"/>
        </w:rPr>
        <w:t>fotovoltickej</w:t>
      </w:r>
      <w:proofErr w:type="spellEnd"/>
      <w:r w:rsidRPr="007165EE">
        <w:rPr>
          <w:rFonts w:asciiTheme="minorHAnsi" w:eastAsiaTheme="minorHAnsi" w:hAnsiTheme="minorHAnsi" w:cstheme="minorHAnsi"/>
          <w:sz w:val="22"/>
          <w:lang w:eastAsia="en-US"/>
        </w:rPr>
        <w:t xml:space="preserve"> energie</w:t>
      </w:r>
    </w:p>
    <w:p w14:paraId="03E62714" w14:textId="017282FB"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chov nosníc a brojlerov;</w:t>
      </w:r>
    </w:p>
    <w:p w14:paraId="2F75E5D6" w14:textId="74C98BED"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lastRenderedPageBreak/>
        <w:t>rekonštrukcia haly pre chov brojlerov;</w:t>
      </w:r>
    </w:p>
    <w:p w14:paraId="58FF05BA" w14:textId="216582E6"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 xml:space="preserve">náklady na </w:t>
      </w:r>
      <w:proofErr w:type="spellStart"/>
      <w:r w:rsidRPr="007165EE">
        <w:rPr>
          <w:rFonts w:asciiTheme="minorHAnsi" w:eastAsiaTheme="minorHAnsi" w:hAnsiTheme="minorHAnsi" w:cstheme="minorHAnsi"/>
          <w:sz w:val="22"/>
          <w:lang w:eastAsia="en-US"/>
        </w:rPr>
        <w:t>pôrodňu</w:t>
      </w:r>
      <w:proofErr w:type="spellEnd"/>
      <w:r w:rsidRPr="007165EE">
        <w:rPr>
          <w:rFonts w:asciiTheme="minorHAnsi" w:eastAsiaTheme="minorHAnsi" w:hAnsiTheme="minorHAnsi" w:cstheme="minorHAnsi"/>
          <w:sz w:val="22"/>
          <w:lang w:eastAsia="en-US"/>
        </w:rPr>
        <w:t xml:space="preserve"> pre </w:t>
      </w:r>
      <w:proofErr w:type="spellStart"/>
      <w:r w:rsidRPr="007165EE">
        <w:rPr>
          <w:rFonts w:asciiTheme="minorHAnsi" w:eastAsiaTheme="minorHAnsi" w:hAnsiTheme="minorHAnsi" w:cstheme="minorHAnsi"/>
          <w:sz w:val="22"/>
          <w:lang w:eastAsia="en-US"/>
        </w:rPr>
        <w:t>vysokoprasné</w:t>
      </w:r>
      <w:proofErr w:type="spellEnd"/>
      <w:r w:rsidRPr="007165EE">
        <w:rPr>
          <w:rFonts w:asciiTheme="minorHAnsi" w:eastAsiaTheme="minorHAnsi" w:hAnsiTheme="minorHAnsi" w:cstheme="minorHAnsi"/>
          <w:sz w:val="22"/>
          <w:lang w:eastAsia="en-US"/>
        </w:rPr>
        <w:t xml:space="preserve"> prasnice;</w:t>
      </w:r>
    </w:p>
    <w:p w14:paraId="369A4823" w14:textId="18BD3473" w:rsidR="007165EE" w:rsidRPr="007165EE" w:rsidRDefault="007165EE" w:rsidP="009724EF">
      <w:pPr>
        <w:pStyle w:val="Odsekzoznamu"/>
        <w:numPr>
          <w:ilvl w:val="0"/>
          <w:numId w:val="42"/>
        </w:numPr>
        <w:spacing w:before="40" w:after="40"/>
        <w:ind w:left="567" w:hanging="567"/>
        <w:jc w:val="both"/>
        <w:rPr>
          <w:rFonts w:asciiTheme="minorHAnsi" w:eastAsiaTheme="minorHAnsi" w:hAnsiTheme="minorHAnsi" w:cstheme="minorHAnsi"/>
          <w:bCs/>
          <w:color w:val="000000"/>
          <w:sz w:val="20"/>
          <w:szCs w:val="22"/>
          <w:lang w:eastAsia="en-US"/>
        </w:rPr>
      </w:pPr>
      <w:r w:rsidRPr="007165EE">
        <w:rPr>
          <w:rFonts w:asciiTheme="minorHAnsi" w:eastAsiaTheme="minorHAnsi" w:hAnsiTheme="minorHAnsi" w:cstheme="minorHAnsi"/>
          <w:sz w:val="22"/>
          <w:lang w:eastAsia="en-US"/>
        </w:rPr>
        <w:t>náklady na maštaľ pre skupinový chov prasníc;</w:t>
      </w:r>
    </w:p>
    <w:p w14:paraId="2CA185E7" w14:textId="2D91D820"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 xml:space="preserve">náklady na maštaľ pre odstavčatá </w:t>
      </w:r>
      <w:proofErr w:type="spellStart"/>
      <w:r w:rsidRPr="007165EE">
        <w:rPr>
          <w:rFonts w:asciiTheme="minorHAnsi" w:eastAsiaTheme="minorHAnsi" w:hAnsiTheme="minorHAnsi" w:cstheme="minorHAnsi"/>
          <w:sz w:val="22"/>
          <w:lang w:eastAsia="en-US"/>
        </w:rPr>
        <w:t>predvýkrm</w:t>
      </w:r>
      <w:proofErr w:type="spellEnd"/>
      <w:r w:rsidRPr="007165EE">
        <w:rPr>
          <w:rFonts w:asciiTheme="minorHAnsi" w:eastAsiaTheme="minorHAnsi" w:hAnsiTheme="minorHAnsi" w:cstheme="minorHAnsi"/>
          <w:sz w:val="22"/>
          <w:lang w:eastAsia="en-US"/>
        </w:rPr>
        <w:t>;</w:t>
      </w:r>
    </w:p>
    <w:p w14:paraId="4B9AA7A3" w14:textId="67BF43A1"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náklady na maštaľ pre výkrm ošípaných;</w:t>
      </w:r>
    </w:p>
    <w:p w14:paraId="071E0550" w14:textId="38C0688F"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náklady na maštaľ pre kozy a ovce;</w:t>
      </w:r>
    </w:p>
    <w:p w14:paraId="25BE9386" w14:textId="6A3D255F"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elektrické ohrady pre ovce a kozy – na pasenie počas dňa;</w:t>
      </w:r>
    </w:p>
    <w:p w14:paraId="1B2E3DC5" w14:textId="2C9DDFF9"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elektrické ohrady pre ovce a kozy – nočné pasenie – prenosné elektrické oplotenie;</w:t>
      </w:r>
    </w:p>
    <w:p w14:paraId="3C62C3F6" w14:textId="73573D04" w:rsidR="007165EE" w:rsidRPr="00B156E0" w:rsidRDefault="007165EE" w:rsidP="00B156E0">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sz w:val="22"/>
          <w:lang w:eastAsia="en-US"/>
        </w:rPr>
      </w:pPr>
      <w:r w:rsidRPr="007165EE">
        <w:rPr>
          <w:rFonts w:asciiTheme="minorHAnsi" w:eastAsiaTheme="minorHAnsi" w:hAnsiTheme="minorHAnsi" w:cstheme="minorHAnsi"/>
          <w:sz w:val="22"/>
          <w:lang w:eastAsia="en-US"/>
        </w:rPr>
        <w:t>náklady na odstránenie nevyužívaných starých stavieb, na mieste ktorých sa vybuduje nová stavba</w:t>
      </w:r>
      <w:r w:rsidR="00B156E0">
        <w:rPr>
          <w:rFonts w:asciiTheme="minorHAnsi" w:eastAsiaTheme="minorHAnsi" w:hAnsiTheme="minorHAnsi" w:cstheme="minorHAnsi"/>
          <w:sz w:val="22"/>
          <w:lang w:eastAsia="en-US"/>
        </w:rPr>
        <w:t xml:space="preserve"> </w:t>
      </w:r>
      <w:r w:rsidRPr="00B156E0">
        <w:rPr>
          <w:rFonts w:asciiTheme="minorHAnsi" w:eastAsiaTheme="minorHAnsi" w:hAnsiTheme="minorHAnsi" w:cstheme="minorHAnsi"/>
          <w:sz w:val="22"/>
          <w:lang w:eastAsia="en-US"/>
        </w:rPr>
        <w:t>pre poľnohospodársku výrobu.</w:t>
      </w:r>
    </w:p>
    <w:p w14:paraId="34047EEC" w14:textId="14139FC1"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bCs/>
          <w:sz w:val="22"/>
          <w:lang w:eastAsia="en-US"/>
        </w:rPr>
      </w:pPr>
      <w:r w:rsidRPr="007165EE">
        <w:rPr>
          <w:rFonts w:asciiTheme="minorHAnsi" w:eastAsiaTheme="minorHAnsi" w:hAnsiTheme="minorHAnsi" w:cstheme="minorHAnsi"/>
          <w:bCs/>
          <w:sz w:val="22"/>
          <w:lang w:eastAsia="en-US"/>
        </w:rPr>
        <w:t>skleníky a fóliovníky;</w:t>
      </w:r>
    </w:p>
    <w:p w14:paraId="2B85F34F" w14:textId="5A3BC4A3"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bCs/>
          <w:sz w:val="22"/>
          <w:lang w:eastAsia="en-US"/>
        </w:rPr>
      </w:pPr>
      <w:r w:rsidRPr="007165EE">
        <w:rPr>
          <w:rFonts w:asciiTheme="minorHAnsi" w:eastAsiaTheme="minorHAnsi" w:hAnsiTheme="minorHAnsi" w:cstheme="minorHAnsi"/>
          <w:bCs/>
          <w:sz w:val="22"/>
          <w:lang w:eastAsia="en-US"/>
        </w:rPr>
        <w:t>sklady pre zeleninu;</w:t>
      </w:r>
    </w:p>
    <w:p w14:paraId="4CD3F3CB" w14:textId="2BD8BC52"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bCs/>
          <w:sz w:val="22"/>
          <w:lang w:eastAsia="en-US"/>
        </w:rPr>
      </w:pPr>
      <w:r w:rsidRPr="007165EE">
        <w:rPr>
          <w:rFonts w:asciiTheme="minorHAnsi" w:eastAsiaTheme="minorHAnsi" w:hAnsiTheme="minorHAnsi" w:cstheme="minorHAnsi"/>
          <w:bCs/>
          <w:sz w:val="22"/>
          <w:lang w:eastAsia="en-US"/>
        </w:rPr>
        <w:t>stroje pre vinohradníctvo a viničové sadenice;</w:t>
      </w:r>
    </w:p>
    <w:p w14:paraId="7A3C8145" w14:textId="3B9A0C42"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bCs/>
          <w:sz w:val="22"/>
          <w:lang w:eastAsia="en-US"/>
        </w:rPr>
      </w:pPr>
      <w:r w:rsidRPr="007165EE">
        <w:rPr>
          <w:rFonts w:asciiTheme="minorHAnsi" w:eastAsiaTheme="minorHAnsi" w:hAnsiTheme="minorHAnsi" w:cstheme="minorHAnsi"/>
          <w:bCs/>
          <w:sz w:val="22"/>
          <w:lang w:eastAsia="en-US"/>
        </w:rPr>
        <w:t>stroje pre špeciálnu rastlinnú výrobu;</w:t>
      </w:r>
    </w:p>
    <w:p w14:paraId="7E381BB0" w14:textId="63683563" w:rsidR="007165EE" w:rsidRPr="007165EE" w:rsidRDefault="007165EE" w:rsidP="009724EF">
      <w:pPr>
        <w:pStyle w:val="Odsekzoznamu"/>
        <w:numPr>
          <w:ilvl w:val="0"/>
          <w:numId w:val="42"/>
        </w:numPr>
        <w:suppressAutoHyphens w:val="0"/>
        <w:autoSpaceDE w:val="0"/>
        <w:autoSpaceDN w:val="0"/>
        <w:adjustRightInd w:val="0"/>
        <w:spacing w:before="40" w:after="40"/>
        <w:ind w:left="567" w:hanging="567"/>
        <w:jc w:val="both"/>
        <w:rPr>
          <w:rFonts w:asciiTheme="minorHAnsi" w:eastAsiaTheme="minorHAnsi" w:hAnsiTheme="minorHAnsi" w:cstheme="minorHAnsi"/>
          <w:bCs/>
          <w:sz w:val="22"/>
          <w:lang w:eastAsia="en-US"/>
        </w:rPr>
      </w:pPr>
      <w:r w:rsidRPr="007165EE">
        <w:rPr>
          <w:rFonts w:asciiTheme="minorHAnsi" w:eastAsiaTheme="minorHAnsi" w:hAnsiTheme="minorHAnsi" w:cstheme="minorHAnsi"/>
          <w:bCs/>
          <w:sz w:val="22"/>
          <w:lang w:eastAsia="en-US"/>
        </w:rPr>
        <w:t>závlahy a čerpadlá;</w:t>
      </w:r>
    </w:p>
    <w:p w14:paraId="5E400764" w14:textId="7681590D" w:rsidR="007165EE" w:rsidRPr="007165EE" w:rsidRDefault="007165EE" w:rsidP="009724EF">
      <w:pPr>
        <w:pStyle w:val="Odsekzoznamu"/>
        <w:numPr>
          <w:ilvl w:val="0"/>
          <w:numId w:val="42"/>
        </w:numPr>
        <w:spacing w:before="40" w:after="40"/>
        <w:ind w:left="567" w:hanging="567"/>
        <w:jc w:val="both"/>
        <w:rPr>
          <w:rFonts w:asciiTheme="minorHAnsi" w:eastAsiaTheme="minorHAnsi" w:hAnsiTheme="minorHAnsi" w:cstheme="minorHAnsi"/>
          <w:bCs/>
          <w:color w:val="000000"/>
          <w:sz w:val="20"/>
          <w:szCs w:val="22"/>
          <w:lang w:eastAsia="en-US"/>
        </w:rPr>
      </w:pPr>
      <w:r w:rsidRPr="007165EE">
        <w:rPr>
          <w:rFonts w:asciiTheme="minorHAnsi" w:eastAsiaTheme="minorHAnsi" w:hAnsiTheme="minorHAnsi" w:cstheme="minorHAnsi"/>
          <w:bCs/>
          <w:sz w:val="22"/>
          <w:lang w:eastAsia="en-US"/>
        </w:rPr>
        <w:t>ovocinárska technika a výsadba sadov.</w:t>
      </w:r>
    </w:p>
    <w:p w14:paraId="55A0856E" w14:textId="11FCC360" w:rsidR="007165EE" w:rsidRDefault="007165EE" w:rsidP="00F1597F">
      <w:pPr>
        <w:pStyle w:val="Odsekzoznamu"/>
        <w:ind w:left="1134"/>
        <w:rPr>
          <w:rFonts w:asciiTheme="minorHAnsi" w:eastAsiaTheme="minorHAnsi" w:hAnsiTheme="minorHAnsi" w:cstheme="minorHAnsi"/>
          <w:bCs/>
          <w:color w:val="000000"/>
          <w:sz w:val="22"/>
          <w:szCs w:val="22"/>
          <w:lang w:eastAsia="en-US"/>
        </w:rPr>
      </w:pPr>
    </w:p>
    <w:p w14:paraId="73A3DBA3" w14:textId="77777777" w:rsidR="007165EE" w:rsidRPr="007165EE" w:rsidRDefault="007165EE" w:rsidP="007165EE">
      <w:pPr>
        <w:autoSpaceDE w:val="0"/>
        <w:autoSpaceDN w:val="0"/>
        <w:adjustRightInd w:val="0"/>
        <w:spacing w:before="60" w:after="60"/>
        <w:jc w:val="both"/>
        <w:rPr>
          <w:rFonts w:asciiTheme="minorHAnsi" w:hAnsiTheme="minorHAnsi"/>
          <w:bCs/>
          <w:sz w:val="22"/>
          <w:lang w:eastAsia="sk-SK"/>
        </w:rPr>
      </w:pPr>
      <w:r w:rsidRPr="007165EE">
        <w:rPr>
          <w:rFonts w:asciiTheme="minorHAnsi" w:hAnsiTheme="minorHAnsi"/>
          <w:bCs/>
          <w:sz w:val="22"/>
          <w:lang w:eastAsia="sk-SK"/>
        </w:rPr>
        <w:t xml:space="preserve">Technické charakteristiky na vyššie uvedené nákladové položky sú stanovené v Katalógu cien poľnohospodárskej techniky, stavieb a technológií uplatnený v rámci podopatrenia 4.1 PRV SR 2014 – 2022, ktorý tvorí </w:t>
      </w:r>
      <w:r w:rsidRPr="007165EE">
        <w:rPr>
          <w:rFonts w:asciiTheme="minorHAnsi" w:hAnsiTheme="minorHAnsi"/>
          <w:b/>
          <w:bCs/>
          <w:color w:val="FF0000"/>
          <w:sz w:val="22"/>
          <w:lang w:eastAsia="sk-SK"/>
        </w:rPr>
        <w:t>prílohu č. 7</w:t>
      </w:r>
      <w:r w:rsidRPr="007165EE">
        <w:rPr>
          <w:rFonts w:asciiTheme="minorHAnsi" w:hAnsiTheme="minorHAnsi"/>
          <w:bCs/>
          <w:sz w:val="22"/>
          <w:lang w:eastAsia="sk-SK"/>
        </w:rPr>
        <w:t xml:space="preserve"> tejto výzvy. </w:t>
      </w:r>
    </w:p>
    <w:p w14:paraId="702DFCCA" w14:textId="3699B1E2" w:rsidR="007165EE" w:rsidRPr="007165EE" w:rsidRDefault="007165EE" w:rsidP="007165EE">
      <w:pPr>
        <w:autoSpaceDE w:val="0"/>
        <w:autoSpaceDN w:val="0"/>
        <w:adjustRightInd w:val="0"/>
        <w:spacing w:before="60" w:after="60"/>
        <w:jc w:val="both"/>
        <w:rPr>
          <w:rFonts w:asciiTheme="minorHAnsi" w:hAnsiTheme="minorHAnsi"/>
          <w:bCs/>
          <w:color w:val="FF0000"/>
          <w:sz w:val="22"/>
          <w:lang w:eastAsia="sk-SK"/>
        </w:rPr>
      </w:pPr>
      <w:r w:rsidRPr="007165EE">
        <w:rPr>
          <w:rFonts w:asciiTheme="minorHAnsi" w:hAnsiTheme="minorHAnsi"/>
          <w:bCs/>
          <w:sz w:val="22"/>
          <w:lang w:eastAsia="sk-SK"/>
        </w:rPr>
        <w:t>V rámci katalógu je možné uplatniť sadzby aj pre položky samostatne bez stavebných investícií.</w:t>
      </w:r>
    </w:p>
    <w:p w14:paraId="6F7FCD69" w14:textId="1C8C35C3" w:rsidR="007165EE" w:rsidRPr="007165EE" w:rsidRDefault="007165EE" w:rsidP="007165EE">
      <w:pPr>
        <w:autoSpaceDE w:val="0"/>
        <w:autoSpaceDN w:val="0"/>
        <w:adjustRightInd w:val="0"/>
        <w:spacing w:before="60" w:after="60"/>
        <w:jc w:val="both"/>
        <w:rPr>
          <w:rFonts w:asciiTheme="minorHAnsi" w:hAnsiTheme="minorHAnsi"/>
          <w:bCs/>
          <w:sz w:val="22"/>
          <w:lang w:eastAsia="sk-SK"/>
        </w:rPr>
      </w:pPr>
      <w:r w:rsidRPr="007165EE">
        <w:rPr>
          <w:rFonts w:asciiTheme="minorHAnsi" w:hAnsiTheme="minorHAnsi" w:cstheme="minorHAnsi"/>
          <w:sz w:val="22"/>
          <w:szCs w:val="22"/>
        </w:rPr>
        <w:t xml:space="preserve">V prípade ak žiadateľ na niektoré oprávnené výdavky využije Katalóg cien poľnohospodárskej techniky, stavieb a technológií uplatnený v rámci podopatrenia 4.1 PRV SR 2014-2022 predkladá spolu s formulárom ŽoNFP </w:t>
      </w:r>
      <w:r w:rsidRPr="000B3147">
        <w:rPr>
          <w:rFonts w:asciiTheme="minorHAnsi" w:hAnsiTheme="minorHAnsi" w:cstheme="minorHAnsi"/>
          <w:sz w:val="22"/>
          <w:szCs w:val="22"/>
        </w:rPr>
        <w:t xml:space="preserve">vygenerovaný súbor z aplikácie PPA vo formáte </w:t>
      </w:r>
      <w:r w:rsidR="00B7448A" w:rsidRPr="000B3147">
        <w:rPr>
          <w:rFonts w:asciiTheme="minorHAnsi" w:hAnsiTheme="minorHAnsi" w:cstheme="minorHAnsi"/>
          <w:sz w:val="22"/>
          <w:szCs w:val="22"/>
        </w:rPr>
        <w:t xml:space="preserve">PDF </w:t>
      </w:r>
      <w:r w:rsidRPr="000B3147">
        <w:rPr>
          <w:rFonts w:asciiTheme="minorHAnsi" w:hAnsiTheme="minorHAnsi" w:cstheme="minorHAnsi"/>
          <w:sz w:val="22"/>
          <w:szCs w:val="22"/>
        </w:rPr>
        <w:t>na tieto výdavky</w:t>
      </w:r>
      <w:r w:rsidRPr="007165EE">
        <w:rPr>
          <w:rFonts w:asciiTheme="minorHAnsi" w:hAnsiTheme="minorHAnsi" w:cstheme="minorHAnsi"/>
          <w:sz w:val="22"/>
          <w:szCs w:val="22"/>
        </w:rPr>
        <w:t>.</w:t>
      </w:r>
    </w:p>
    <w:p w14:paraId="28DFE676" w14:textId="5FE7ED8B" w:rsidR="007165EE" w:rsidRDefault="007165EE" w:rsidP="00F1597F">
      <w:pPr>
        <w:pStyle w:val="Odsekzoznamu"/>
        <w:ind w:left="1134"/>
        <w:rPr>
          <w:rFonts w:asciiTheme="minorHAnsi" w:eastAsiaTheme="minorHAnsi" w:hAnsiTheme="minorHAnsi" w:cstheme="minorHAnsi"/>
          <w:bCs/>
          <w:color w:val="000000"/>
          <w:sz w:val="22"/>
          <w:szCs w:val="22"/>
          <w:lang w:eastAsia="en-US"/>
        </w:rPr>
      </w:pPr>
    </w:p>
    <w:p w14:paraId="5F90DB57" w14:textId="5ADDBC1C" w:rsidR="007165EE" w:rsidRDefault="007165EE" w:rsidP="00F1597F">
      <w:pPr>
        <w:pStyle w:val="Odsekzoznamu"/>
        <w:ind w:left="1134"/>
        <w:rPr>
          <w:rFonts w:asciiTheme="minorHAnsi" w:eastAsiaTheme="minorHAnsi" w:hAnsiTheme="minorHAnsi" w:cstheme="minorHAnsi"/>
          <w:bCs/>
          <w:color w:val="000000"/>
          <w:sz w:val="22"/>
          <w:szCs w:val="22"/>
          <w:lang w:eastAsia="en-US"/>
        </w:rPr>
      </w:pPr>
    </w:p>
    <w:p w14:paraId="5770E4DD" w14:textId="77777777" w:rsidR="006020FD" w:rsidRPr="006020FD" w:rsidRDefault="006020FD" w:rsidP="009724EF">
      <w:pPr>
        <w:pStyle w:val="Odsekzoznamu"/>
        <w:numPr>
          <w:ilvl w:val="0"/>
          <w:numId w:val="41"/>
        </w:numPr>
        <w:spacing w:after="60"/>
        <w:ind w:left="567" w:hanging="567"/>
        <w:jc w:val="both"/>
        <w:rPr>
          <w:rFonts w:asciiTheme="minorHAnsi" w:hAnsiTheme="minorHAnsi"/>
          <w:b/>
          <w:bCs/>
          <w:sz w:val="22"/>
          <w:lang w:eastAsia="sk-SK"/>
        </w:rPr>
      </w:pPr>
      <w:r w:rsidRPr="006020FD">
        <w:rPr>
          <w:rFonts w:asciiTheme="minorHAnsi" w:hAnsiTheme="minorHAnsi"/>
          <w:b/>
          <w:bCs/>
          <w:sz w:val="22"/>
          <w:lang w:eastAsia="sk-SK"/>
        </w:rPr>
        <w:t>Oprávnené výdavky, na ktoré nie sú stanovené sadzby a limity Katalógom cien poľnohospodárskej techniky, stavieb a technológií uplatnený v rámci podopatrenia 4.1 PRV SR 2014-2022 (alebo sú to len časti investícií uvedených v prílohe č. 7 na ktoré nie sú uvedené jednotlivé sadzby):</w:t>
      </w:r>
    </w:p>
    <w:p w14:paraId="010EBE52" w14:textId="76A2552B" w:rsidR="006020FD" w:rsidRPr="00B6502E" w:rsidRDefault="006020FD" w:rsidP="006020FD">
      <w:pPr>
        <w:pStyle w:val="Odsekzoznamu"/>
        <w:spacing w:before="60" w:after="60" w:line="280" w:lineRule="exact"/>
        <w:ind w:left="567"/>
        <w:jc w:val="both"/>
        <w:rPr>
          <w:rFonts w:asciiTheme="minorHAnsi" w:hAnsiTheme="minorHAnsi" w:cstheme="minorHAnsi"/>
          <w:sz w:val="22"/>
          <w:szCs w:val="22"/>
        </w:rPr>
      </w:pPr>
      <w:r w:rsidRPr="006020FD">
        <w:rPr>
          <w:rFonts w:asciiTheme="minorHAnsi" w:hAnsiTheme="minorHAnsi"/>
          <w:bCs/>
          <w:sz w:val="22"/>
          <w:lang w:eastAsia="sk-SK"/>
        </w:rPr>
        <w:t>Ostatné položky oprávnených výdavkov v zmysle vyššie uvedeného rozsahu oprávnených činností, ktoré nie sú v Katalógu cien poľnohospodárskej techniky, stavieb a technológií</w:t>
      </w:r>
      <w:r w:rsidRPr="006020FD">
        <w:rPr>
          <w:rFonts w:asciiTheme="minorHAnsi" w:hAnsiTheme="minorHAnsi"/>
          <w:b/>
          <w:bCs/>
          <w:sz w:val="22"/>
          <w:lang w:eastAsia="sk-SK"/>
        </w:rPr>
        <w:t xml:space="preserve"> (alebo to sú len časti investícií uvedených v prílohe č. 7 na ktoré nie sú uvedené jednotlivé sadzby)</w:t>
      </w:r>
      <w:r w:rsidRPr="006020FD">
        <w:rPr>
          <w:rFonts w:asciiTheme="minorHAnsi" w:hAnsiTheme="minorHAnsi"/>
          <w:bCs/>
          <w:color w:val="FF0000"/>
          <w:sz w:val="22"/>
          <w:lang w:eastAsia="sk-SK"/>
        </w:rPr>
        <w:t xml:space="preserve"> </w:t>
      </w:r>
      <w:r w:rsidRPr="006020FD">
        <w:rPr>
          <w:rFonts w:asciiTheme="minorHAnsi" w:hAnsiTheme="minorHAnsi"/>
          <w:bCs/>
          <w:sz w:val="22"/>
          <w:lang w:eastAsia="sk-SK"/>
        </w:rPr>
        <w:t xml:space="preserve">sú oprávnené, ak žiadateľ postupuje podľa zákona o VO alebo podľa Usmernenia Pôdohospodárskej platobnej agentúry č. 8/2017 k obstarávaniu tovarov, stavebných prác a služieb financovaných z PRV SR 2014 – 2020 v platnom znení. </w:t>
      </w:r>
      <w:r w:rsidRPr="00D80049">
        <w:rPr>
          <w:rFonts w:asciiTheme="minorHAnsi" w:hAnsiTheme="minorHAnsi" w:cstheme="minorHAnsi"/>
          <w:bCs/>
          <w:sz w:val="22"/>
          <w:lang w:eastAsia="sk-SK"/>
        </w:rPr>
        <w:t>Žiadateľ do formulár</w:t>
      </w:r>
      <w:r>
        <w:rPr>
          <w:rFonts w:asciiTheme="minorHAnsi" w:hAnsiTheme="minorHAnsi" w:cstheme="minorHAnsi"/>
          <w:bCs/>
          <w:sz w:val="22"/>
          <w:lang w:eastAsia="sk-SK"/>
        </w:rPr>
        <w:t>a</w:t>
      </w:r>
      <w:r w:rsidRPr="00D80049">
        <w:rPr>
          <w:rFonts w:asciiTheme="minorHAnsi" w:hAnsiTheme="minorHAnsi" w:cstheme="minorHAnsi"/>
          <w:bCs/>
          <w:sz w:val="22"/>
          <w:lang w:eastAsia="sk-SK"/>
        </w:rPr>
        <w:t xml:space="preserve"> </w:t>
      </w:r>
      <w:r>
        <w:rPr>
          <w:rFonts w:asciiTheme="minorHAnsi" w:hAnsiTheme="minorHAnsi" w:cstheme="minorHAnsi"/>
          <w:bCs/>
          <w:sz w:val="22"/>
          <w:lang w:eastAsia="sk-SK"/>
        </w:rPr>
        <w:t xml:space="preserve">ŽoNFP </w:t>
      </w:r>
      <w:r w:rsidRPr="00D80049">
        <w:rPr>
          <w:rFonts w:asciiTheme="minorHAnsi" w:hAnsiTheme="minorHAnsi" w:cstheme="minorHAnsi"/>
          <w:bCs/>
          <w:sz w:val="22"/>
          <w:lang w:eastAsia="sk-SK"/>
        </w:rPr>
        <w:t>uvedie výšku oprávnených výdavkov v zmysle PHZ (ak ešte VO nebolo ukončené uzavretím zmluvy v prospech úspešného uchádzača), alebo výsledku VO (uvedie sa cena uvedená úspešným uchádzačom, ak už došlo k uzavretiu zmluvy/zadaniu objednávky)</w:t>
      </w:r>
      <w:r w:rsidRPr="00B6502E">
        <w:rPr>
          <w:rFonts w:asciiTheme="minorHAnsi" w:hAnsiTheme="minorHAnsi" w:cstheme="minorHAnsi"/>
          <w:bCs/>
          <w:sz w:val="22"/>
          <w:lang w:eastAsia="sk-SK"/>
        </w:rPr>
        <w:t>.</w:t>
      </w:r>
    </w:p>
    <w:p w14:paraId="2108DCFC" w14:textId="2DA802E4" w:rsidR="006020FD" w:rsidRPr="006020FD" w:rsidRDefault="006020FD" w:rsidP="006020FD">
      <w:pPr>
        <w:suppressAutoHyphens w:val="0"/>
        <w:autoSpaceDE w:val="0"/>
        <w:autoSpaceDN w:val="0"/>
        <w:adjustRightInd w:val="0"/>
        <w:spacing w:before="60" w:after="60"/>
        <w:ind w:left="567"/>
        <w:jc w:val="both"/>
        <w:rPr>
          <w:rFonts w:asciiTheme="minorHAnsi" w:hAnsiTheme="minorHAnsi"/>
          <w:bCs/>
          <w:sz w:val="22"/>
          <w:lang w:eastAsia="sk-SK"/>
        </w:rPr>
      </w:pPr>
      <w:r w:rsidRPr="00ED5D39">
        <w:rPr>
          <w:rFonts w:asciiTheme="minorHAnsi" w:hAnsiTheme="minorHAnsi" w:cstheme="minorHAnsi"/>
          <w:color w:val="FF0000"/>
          <w:sz w:val="22"/>
          <w:u w:val="single"/>
        </w:rPr>
        <w:t xml:space="preserve">Spôsob predloženia kompletnej dokumentácie z verejného obstarávania/obstarávania je uvedený v bode </w:t>
      </w:r>
      <w:hyperlink w:anchor="_Miesto_a_spôsob" w:history="1">
        <w:r w:rsidRPr="00ED5D39">
          <w:rPr>
            <w:rStyle w:val="Hypertextovprepojenie"/>
            <w:rFonts w:asciiTheme="minorHAnsi" w:hAnsiTheme="minorHAnsi" w:cstheme="minorHAnsi"/>
            <w:sz w:val="22"/>
          </w:rPr>
          <w:t>1.6</w:t>
        </w:r>
      </w:hyperlink>
    </w:p>
    <w:p w14:paraId="078676F6" w14:textId="0EFEA029" w:rsidR="007165EE" w:rsidRDefault="007165EE" w:rsidP="00F1597F">
      <w:pPr>
        <w:pStyle w:val="Odsekzoznamu"/>
        <w:ind w:left="1134"/>
        <w:rPr>
          <w:rFonts w:asciiTheme="minorHAnsi" w:eastAsiaTheme="minorHAnsi" w:hAnsiTheme="minorHAnsi" w:cstheme="minorHAnsi"/>
          <w:bCs/>
          <w:color w:val="000000"/>
          <w:sz w:val="22"/>
          <w:szCs w:val="22"/>
          <w:lang w:eastAsia="en-US"/>
        </w:rPr>
      </w:pPr>
    </w:p>
    <w:p w14:paraId="389B1A27" w14:textId="77777777" w:rsidR="00461856" w:rsidRPr="00461856" w:rsidRDefault="00461856" w:rsidP="00461856">
      <w:pPr>
        <w:suppressAutoHyphens w:val="0"/>
        <w:autoSpaceDE w:val="0"/>
        <w:autoSpaceDN w:val="0"/>
        <w:adjustRightInd w:val="0"/>
        <w:spacing w:before="120" w:after="120"/>
        <w:jc w:val="both"/>
        <w:rPr>
          <w:rFonts w:asciiTheme="minorHAnsi" w:hAnsiTheme="minorHAnsi"/>
          <w:b/>
          <w:bCs/>
          <w:sz w:val="22"/>
          <w:u w:val="single"/>
          <w:lang w:eastAsia="sk-SK"/>
        </w:rPr>
      </w:pPr>
      <w:r w:rsidRPr="00461856">
        <w:rPr>
          <w:rFonts w:asciiTheme="minorHAnsi" w:hAnsiTheme="minorHAnsi"/>
          <w:b/>
          <w:bCs/>
          <w:sz w:val="22"/>
          <w:u w:val="single"/>
          <w:lang w:eastAsia="sk-SK"/>
        </w:rPr>
        <w:t>Forma a spôsob preukázania:</w:t>
      </w:r>
    </w:p>
    <w:p w14:paraId="3147201D" w14:textId="77777777" w:rsidR="00461856" w:rsidRPr="00461856" w:rsidRDefault="00461856" w:rsidP="00461856">
      <w:pPr>
        <w:jc w:val="both"/>
        <w:rPr>
          <w:rFonts w:asciiTheme="minorHAnsi" w:hAnsiTheme="minorHAnsi"/>
          <w:bCs/>
          <w:sz w:val="22"/>
          <w:lang w:eastAsia="sk-SK"/>
        </w:rPr>
      </w:pPr>
      <w:r w:rsidRPr="00461856">
        <w:rPr>
          <w:rFonts w:asciiTheme="minorHAnsi" w:hAnsiTheme="minorHAnsi"/>
          <w:bCs/>
          <w:sz w:val="22"/>
          <w:lang w:eastAsia="sk-SK"/>
        </w:rPr>
        <w:t>Dokumentácia z verejného obstarávania/obstarávania</w:t>
      </w:r>
    </w:p>
    <w:p w14:paraId="10A7B920" w14:textId="77777777" w:rsidR="00461856" w:rsidRPr="00461856" w:rsidRDefault="00461856" w:rsidP="00461856">
      <w:pPr>
        <w:jc w:val="both"/>
        <w:rPr>
          <w:rFonts w:asciiTheme="minorHAnsi" w:hAnsiTheme="minorHAnsi" w:cstheme="minorHAnsi"/>
          <w:kern w:val="1"/>
          <w:sz w:val="22"/>
          <w:szCs w:val="22"/>
        </w:rPr>
      </w:pPr>
      <w:r w:rsidRPr="00461856">
        <w:rPr>
          <w:rFonts w:asciiTheme="minorHAnsi" w:hAnsiTheme="minorHAnsi"/>
          <w:bCs/>
          <w:sz w:val="22"/>
          <w:lang w:eastAsia="sk-SK"/>
        </w:rPr>
        <w:t>Príloha č. 1 k ŽoNFP Tabuľková časť</w:t>
      </w:r>
    </w:p>
    <w:p w14:paraId="0D75CA22" w14:textId="77777777" w:rsidR="00461856" w:rsidRPr="00461856" w:rsidRDefault="00461856" w:rsidP="00461856">
      <w:pPr>
        <w:jc w:val="both"/>
        <w:rPr>
          <w:rFonts w:asciiTheme="minorHAnsi" w:hAnsiTheme="minorHAnsi"/>
          <w:bCs/>
          <w:sz w:val="22"/>
          <w:lang w:eastAsia="sk-SK"/>
        </w:rPr>
      </w:pPr>
      <w:r w:rsidRPr="00461856">
        <w:rPr>
          <w:rFonts w:asciiTheme="minorHAnsi" w:hAnsiTheme="minorHAnsi"/>
          <w:bCs/>
          <w:sz w:val="22"/>
          <w:lang w:eastAsia="sk-SK"/>
        </w:rPr>
        <w:t>Formulár ŽoNFP</w:t>
      </w:r>
    </w:p>
    <w:p w14:paraId="7AD83518" w14:textId="493EFCC4" w:rsidR="00461856" w:rsidRDefault="00461856" w:rsidP="00461856">
      <w:pPr>
        <w:jc w:val="both"/>
        <w:rPr>
          <w:rFonts w:asciiTheme="minorHAnsi" w:hAnsiTheme="minorHAnsi"/>
          <w:bCs/>
          <w:sz w:val="22"/>
          <w:lang w:eastAsia="sk-SK"/>
        </w:rPr>
      </w:pPr>
      <w:r w:rsidRPr="00461856">
        <w:rPr>
          <w:rFonts w:asciiTheme="minorHAnsi" w:hAnsiTheme="minorHAnsi"/>
          <w:bCs/>
          <w:sz w:val="22"/>
          <w:lang w:eastAsia="sk-SK"/>
        </w:rPr>
        <w:lastRenderedPageBreak/>
        <w:t>Podnikateľský plán k podopatreniu 4.1 – Podpora na investície do poľnohospodárskych podnikov (Príloha č. 4 ŽoNFP podľa oblasti)</w:t>
      </w:r>
    </w:p>
    <w:p w14:paraId="1073C485" w14:textId="222A558A" w:rsidR="00461856" w:rsidRPr="00461856" w:rsidRDefault="00461856" w:rsidP="00461856">
      <w:pPr>
        <w:jc w:val="both"/>
        <w:rPr>
          <w:rFonts w:asciiTheme="minorHAnsi" w:hAnsiTheme="minorHAnsi"/>
          <w:bCs/>
          <w:sz w:val="22"/>
          <w:lang w:eastAsia="sk-SK"/>
        </w:rPr>
      </w:pPr>
      <w:r>
        <w:rPr>
          <w:rFonts w:asciiTheme="minorHAnsi" w:hAnsiTheme="minorHAnsi"/>
          <w:bCs/>
          <w:sz w:val="22"/>
          <w:lang w:eastAsia="sk-SK"/>
        </w:rPr>
        <w:t>Projektová dokumentácia</w:t>
      </w:r>
    </w:p>
    <w:p w14:paraId="5952F346" w14:textId="47805AC1" w:rsidR="00461856" w:rsidRDefault="00461856" w:rsidP="00F1597F">
      <w:pPr>
        <w:pStyle w:val="Odsekzoznamu"/>
        <w:ind w:left="1134"/>
        <w:rPr>
          <w:rFonts w:asciiTheme="minorHAnsi" w:eastAsiaTheme="minorHAnsi" w:hAnsiTheme="minorHAnsi" w:cstheme="minorHAnsi"/>
          <w:bCs/>
          <w:color w:val="000000"/>
          <w:sz w:val="22"/>
          <w:szCs w:val="22"/>
          <w:lang w:eastAsia="en-US"/>
        </w:rPr>
      </w:pPr>
    </w:p>
    <w:p w14:paraId="38732501" w14:textId="58AD0379" w:rsidR="00ED5D39" w:rsidRPr="00ED5D39" w:rsidRDefault="00ED5D39" w:rsidP="009724EF">
      <w:pPr>
        <w:pStyle w:val="Nadpis3"/>
        <w:numPr>
          <w:ilvl w:val="2"/>
          <w:numId w:val="8"/>
        </w:numPr>
        <w:spacing w:before="120" w:after="120"/>
        <w:ind w:left="567" w:hanging="567"/>
        <w:jc w:val="both"/>
        <w:rPr>
          <w:rFonts w:asciiTheme="minorHAnsi" w:hAnsiTheme="minorHAnsi" w:cstheme="minorHAnsi"/>
          <w:b/>
          <w:color w:val="auto"/>
          <w:sz w:val="22"/>
          <w:szCs w:val="22"/>
        </w:rPr>
      </w:pPr>
      <w:r w:rsidRPr="00ED5D39">
        <w:rPr>
          <w:rFonts w:asciiTheme="minorHAnsi" w:hAnsiTheme="minorHAnsi" w:cstheme="minorHAnsi"/>
          <w:b/>
          <w:color w:val="auto"/>
          <w:sz w:val="22"/>
          <w:szCs w:val="22"/>
        </w:rPr>
        <w:t>Časová oprávnenosť nákladov</w:t>
      </w:r>
    </w:p>
    <w:p w14:paraId="1746042D" w14:textId="5D82E387" w:rsidR="00EF395F" w:rsidRPr="003531B9" w:rsidRDefault="00B37095" w:rsidP="00DE7E86">
      <w:pPr>
        <w:pStyle w:val="Odsekzoznamu"/>
        <w:numPr>
          <w:ilvl w:val="1"/>
          <w:numId w:val="2"/>
        </w:numPr>
        <w:ind w:left="284" w:hanging="425"/>
        <w:jc w:val="both"/>
        <w:rPr>
          <w:rFonts w:asciiTheme="minorHAnsi" w:hAnsiTheme="minorHAnsi" w:cstheme="minorHAnsi"/>
          <w:sz w:val="22"/>
          <w:szCs w:val="20"/>
        </w:rPr>
      </w:pPr>
      <w:bookmarkStart w:id="34" w:name="bod233ods1"/>
      <w:bookmarkEnd w:id="34"/>
      <w:r w:rsidRPr="003531B9">
        <w:rPr>
          <w:rFonts w:asciiTheme="minorHAnsi" w:hAnsiTheme="minorHAnsi" w:cstheme="minorHAnsi"/>
          <w:sz w:val="22"/>
          <w:szCs w:val="20"/>
        </w:rPr>
        <w:t>Výdavky sú oprávnené, ak boli vynaložené a uhradené až po dátume predloženia ŽoNFP na PPA.</w:t>
      </w:r>
      <w:r w:rsidR="00EF395F" w:rsidRPr="003531B9">
        <w:rPr>
          <w:rFonts w:asciiTheme="minorHAnsi" w:hAnsiTheme="minorHAnsi" w:cstheme="minorHAnsi"/>
          <w:sz w:val="22"/>
          <w:szCs w:val="20"/>
        </w:rPr>
        <w:t xml:space="preserve"> P</w:t>
      </w:r>
      <w:r w:rsidRPr="003531B9">
        <w:rPr>
          <w:rFonts w:asciiTheme="minorHAnsi" w:hAnsiTheme="minorHAnsi" w:cstheme="minorHAnsi"/>
          <w:sz w:val="22"/>
          <w:szCs w:val="20"/>
        </w:rPr>
        <w:t xml:space="preserve">roces </w:t>
      </w:r>
      <w:r w:rsidR="009D61D6" w:rsidRPr="003531B9">
        <w:rPr>
          <w:rFonts w:asciiTheme="minorHAnsi" w:hAnsiTheme="minorHAnsi" w:cstheme="minorHAnsi"/>
          <w:sz w:val="22"/>
          <w:szCs w:val="20"/>
        </w:rPr>
        <w:t>VO/</w:t>
      </w:r>
      <w:r w:rsidRPr="003531B9">
        <w:rPr>
          <w:rFonts w:asciiTheme="minorHAnsi" w:hAnsiTheme="minorHAnsi" w:cstheme="minorHAnsi"/>
          <w:sz w:val="22"/>
          <w:szCs w:val="20"/>
        </w:rPr>
        <w:t xml:space="preserve">obstarávania </w:t>
      </w:r>
      <w:r w:rsidR="00EF395F" w:rsidRPr="003531B9">
        <w:rPr>
          <w:rFonts w:asciiTheme="minorHAnsi" w:hAnsiTheme="minorHAnsi" w:cstheme="minorHAnsi"/>
          <w:sz w:val="22"/>
          <w:szCs w:val="20"/>
        </w:rPr>
        <w:t xml:space="preserve">môže </w:t>
      </w:r>
      <w:r w:rsidRPr="003531B9">
        <w:rPr>
          <w:rFonts w:asciiTheme="minorHAnsi" w:hAnsiTheme="minorHAnsi" w:cstheme="minorHAnsi"/>
          <w:sz w:val="22"/>
          <w:szCs w:val="20"/>
        </w:rPr>
        <w:t>zača</w:t>
      </w:r>
      <w:r w:rsidR="00EF395F" w:rsidRPr="003531B9">
        <w:rPr>
          <w:rFonts w:asciiTheme="minorHAnsi" w:hAnsiTheme="minorHAnsi" w:cstheme="minorHAnsi"/>
          <w:sz w:val="22"/>
          <w:szCs w:val="20"/>
        </w:rPr>
        <w:t>ť</w:t>
      </w:r>
      <w:r w:rsidRPr="003531B9">
        <w:rPr>
          <w:rFonts w:asciiTheme="minorHAnsi" w:hAnsiTheme="minorHAnsi" w:cstheme="minorHAnsi"/>
          <w:sz w:val="22"/>
          <w:szCs w:val="20"/>
        </w:rPr>
        <w:t xml:space="preserve"> najskôr dňom zverejnenia tejto výzvy</w:t>
      </w:r>
      <w:r w:rsidR="00EF395F" w:rsidRPr="003531B9">
        <w:rPr>
          <w:rFonts w:asciiTheme="minorHAnsi" w:hAnsiTheme="minorHAnsi" w:cstheme="minorHAnsi"/>
          <w:sz w:val="22"/>
          <w:szCs w:val="20"/>
        </w:rPr>
        <w:t>.</w:t>
      </w:r>
    </w:p>
    <w:p w14:paraId="7A586C74" w14:textId="77777777" w:rsidR="00FD1C78" w:rsidRPr="00FD1C78" w:rsidRDefault="00FD1C78" w:rsidP="00DE7E86">
      <w:pPr>
        <w:pStyle w:val="Odsekzoznamu"/>
        <w:numPr>
          <w:ilvl w:val="1"/>
          <w:numId w:val="2"/>
        </w:numPr>
        <w:ind w:left="284" w:hanging="425"/>
        <w:jc w:val="both"/>
        <w:rPr>
          <w:rFonts w:asciiTheme="minorHAnsi" w:hAnsiTheme="minorHAnsi" w:cstheme="minorHAnsi"/>
          <w:sz w:val="22"/>
        </w:rPr>
      </w:pPr>
      <w:bookmarkStart w:id="35" w:name="bod252ods2"/>
      <w:bookmarkEnd w:id="35"/>
      <w:r w:rsidRPr="00FD1C78">
        <w:rPr>
          <w:rFonts w:asciiTheme="minorHAnsi" w:hAnsiTheme="minorHAnsi" w:cstheme="minorHAnsi"/>
          <w:sz w:val="22"/>
        </w:rPr>
        <w:t xml:space="preserve">Upozorňujeme žiadateľov na nutnosť priebežnej elektronickej komunikácie preukazujúcej realizáciu projektu upravenej v Príručke pre prijímateľa. </w:t>
      </w:r>
    </w:p>
    <w:p w14:paraId="2D4594FA" w14:textId="77777777" w:rsidR="00FD1C78" w:rsidRPr="00FD1C78" w:rsidRDefault="00FD1C78" w:rsidP="00DE7E86">
      <w:pPr>
        <w:pStyle w:val="Odsekzoznamu"/>
        <w:ind w:left="284"/>
        <w:jc w:val="both"/>
        <w:rPr>
          <w:rFonts w:asciiTheme="minorHAnsi" w:hAnsiTheme="minorHAnsi" w:cstheme="minorHAnsi"/>
          <w:sz w:val="22"/>
        </w:rPr>
      </w:pPr>
      <w:r w:rsidRPr="00FD1C78">
        <w:rPr>
          <w:rFonts w:asciiTheme="minorHAnsi" w:hAnsiTheme="minorHAnsi" w:cstheme="minorHAnsi"/>
          <w:sz w:val="22"/>
        </w:rPr>
        <w:t xml:space="preserve">Žiadateľ bude uvedenú informačnú povinnosť dokladovať PPA v zmysle podmienok nastavených v Zmluve o poskytnutí NFP aj za aktivity vykonané pred nadobudnutím účinnosti Zmluvy o poskytnutí NFP. </w:t>
      </w:r>
    </w:p>
    <w:p w14:paraId="3A0E8188" w14:textId="6B2801E4" w:rsidR="0041588A" w:rsidRDefault="00FD1C78" w:rsidP="00DE7E86">
      <w:pPr>
        <w:pStyle w:val="Odsekzoznamu"/>
        <w:ind w:left="284"/>
        <w:jc w:val="both"/>
        <w:rPr>
          <w:rFonts w:asciiTheme="minorHAnsi" w:hAnsiTheme="minorHAnsi" w:cstheme="minorHAnsi"/>
          <w:sz w:val="22"/>
        </w:rPr>
      </w:pPr>
      <w:r w:rsidRPr="00FD1C78">
        <w:rPr>
          <w:rFonts w:asciiTheme="minorHAnsi" w:hAnsiTheme="minorHAnsi" w:cstheme="minorHAnsi"/>
          <w:sz w:val="22"/>
        </w:rPr>
        <w:t xml:space="preserve">Lehota na zasielanie oznámení začína plynúť odo dňa zaslania Oznámenia o zahájení realizácie podnikateľského plánu/projektu prijímateľom deklarovať písomným oznámením adresovaným PPA na predpísanom tlačive (viď príloha č. 1 Príručky pre Prijímateľa) do 7 dní od začatia realizácie projektu výlučne elektronickým doručením prostredníctvom ÚPVS do elektronickej schránky PPA (na adrese </w:t>
      </w:r>
      <w:hyperlink r:id="rId20" w:history="1">
        <w:r w:rsidRPr="00FD1C78">
          <w:rPr>
            <w:rStyle w:val="Hypertextovprepojenie"/>
            <w:rFonts w:asciiTheme="minorHAnsi" w:hAnsiTheme="minorHAnsi" w:cstheme="minorHAnsi"/>
            <w:sz w:val="22"/>
          </w:rPr>
          <w:t>https://www.slovensko.sk/sk/detail-sluzby?externalCode=ks_339536</w:t>
        </w:r>
      </w:hyperlink>
      <w:r w:rsidRPr="00FD1C78">
        <w:rPr>
          <w:rFonts w:asciiTheme="minorHAnsi" w:hAnsiTheme="minorHAnsi" w:cstheme="minorHAnsi"/>
          <w:sz w:val="22"/>
        </w:rPr>
        <w:t>)</w:t>
      </w:r>
    </w:p>
    <w:p w14:paraId="696D652B" w14:textId="77777777" w:rsidR="0041588A" w:rsidRPr="00B6502E" w:rsidRDefault="0041588A" w:rsidP="00401714">
      <w:pPr>
        <w:suppressAutoHyphens w:val="0"/>
        <w:jc w:val="both"/>
        <w:rPr>
          <w:rFonts w:asciiTheme="minorHAnsi" w:hAnsiTheme="minorHAnsi" w:cstheme="minorHAnsi"/>
          <w:sz w:val="22"/>
        </w:rPr>
      </w:pPr>
      <w:bookmarkStart w:id="36" w:name="_Stanovenie_výšky_oprávnených"/>
      <w:bookmarkEnd w:id="36"/>
    </w:p>
    <w:p w14:paraId="7466B744" w14:textId="4991E1E5" w:rsidR="00E51421" w:rsidRPr="00B6502E" w:rsidRDefault="00C87149" w:rsidP="00DE7E86">
      <w:pPr>
        <w:pStyle w:val="Nadpis3"/>
        <w:spacing w:before="120" w:after="120"/>
        <w:ind w:left="142"/>
        <w:rPr>
          <w:rFonts w:asciiTheme="minorHAnsi" w:hAnsiTheme="minorHAnsi" w:cstheme="minorHAnsi"/>
          <w:b/>
          <w:color w:val="auto"/>
          <w:sz w:val="22"/>
          <w:szCs w:val="22"/>
        </w:rPr>
      </w:pPr>
      <w:bookmarkStart w:id="37" w:name="_Neoprávnené_náklady"/>
      <w:bookmarkEnd w:id="37"/>
      <w:r>
        <w:rPr>
          <w:rFonts w:asciiTheme="minorHAnsi" w:hAnsiTheme="minorHAnsi" w:cstheme="minorHAnsi"/>
          <w:b/>
          <w:color w:val="auto"/>
          <w:sz w:val="22"/>
          <w:szCs w:val="22"/>
        </w:rPr>
        <w:t xml:space="preserve">2.3.4  </w:t>
      </w:r>
      <w:r w:rsidR="006A6E86" w:rsidRPr="00B6502E">
        <w:rPr>
          <w:rFonts w:asciiTheme="minorHAnsi" w:hAnsiTheme="minorHAnsi" w:cstheme="minorHAnsi"/>
          <w:b/>
          <w:color w:val="auto"/>
          <w:sz w:val="22"/>
          <w:szCs w:val="22"/>
        </w:rPr>
        <w:t>Neoprávnené náklady</w:t>
      </w:r>
    </w:p>
    <w:p w14:paraId="68BADD0D" w14:textId="77777777" w:rsidR="00B32B48" w:rsidRPr="002478B9" w:rsidRDefault="00B32B48" w:rsidP="009724EF">
      <w:pPr>
        <w:pStyle w:val="Odsekzoznamu"/>
        <w:numPr>
          <w:ilvl w:val="0"/>
          <w:numId w:val="43"/>
        </w:numPr>
        <w:suppressAutoHyphens w:val="0"/>
        <w:autoSpaceDE w:val="0"/>
        <w:autoSpaceDN w:val="0"/>
        <w:adjustRightInd w:val="0"/>
        <w:spacing w:after="120" w:line="264" w:lineRule="auto"/>
        <w:ind w:left="567" w:hanging="567"/>
        <w:contextualSpacing/>
        <w:jc w:val="both"/>
        <w:rPr>
          <w:rFonts w:asciiTheme="minorHAnsi" w:hAnsiTheme="minorHAnsi"/>
          <w:kern w:val="1"/>
          <w:sz w:val="22"/>
        </w:rPr>
      </w:pPr>
      <w:r>
        <w:rPr>
          <w:rFonts w:asciiTheme="minorHAnsi" w:eastAsiaTheme="minorHAnsi" w:hAnsiTheme="minorHAnsi" w:cstheme="minorHAnsi"/>
          <w:bCs/>
          <w:sz w:val="22"/>
          <w:szCs w:val="22"/>
          <w:lang w:eastAsia="en-US"/>
        </w:rPr>
        <w:t>v</w:t>
      </w:r>
      <w:r w:rsidRPr="002478B9">
        <w:rPr>
          <w:rFonts w:asciiTheme="minorHAnsi" w:eastAsiaTheme="minorHAnsi" w:hAnsiTheme="minorHAnsi" w:cstheme="minorHAnsi"/>
          <w:bCs/>
          <w:sz w:val="22"/>
          <w:szCs w:val="22"/>
          <w:lang w:eastAsia="en-US"/>
        </w:rPr>
        <w:t xml:space="preserve">ýdavky vynaložené pred podaním ŽoNFP na PPA (v tomto prípade sa celý projekt považuje za neoprávnený) s výnimkou začatia procesu obstarávania tovarov, služieb a prác najskôr dňom </w:t>
      </w:r>
      <w:r w:rsidRPr="002478B9">
        <w:rPr>
          <w:rFonts w:asciiTheme="minorHAnsi" w:hAnsiTheme="minorHAnsi"/>
          <w:kern w:val="1"/>
          <w:sz w:val="22"/>
        </w:rPr>
        <w:t>vyhlásenia tejto výzvy;</w:t>
      </w:r>
    </w:p>
    <w:p w14:paraId="63BF26F1" w14:textId="77777777" w:rsidR="00B32B48" w:rsidRPr="002478B9" w:rsidRDefault="00B32B48" w:rsidP="009724EF">
      <w:pPr>
        <w:pStyle w:val="Odsekzoznamu"/>
        <w:numPr>
          <w:ilvl w:val="0"/>
          <w:numId w:val="43"/>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ú</w:t>
      </w:r>
      <w:r w:rsidRPr="002478B9">
        <w:rPr>
          <w:rFonts w:asciiTheme="minorHAnsi" w:eastAsiaTheme="minorHAnsi" w:hAnsiTheme="minorHAnsi" w:cstheme="minorHAnsi"/>
          <w:bCs/>
          <w:sz w:val="22"/>
          <w:szCs w:val="22"/>
          <w:lang w:eastAsia="en-US"/>
        </w:rPr>
        <w:t>roky z dlžných súm;</w:t>
      </w:r>
    </w:p>
    <w:p w14:paraId="3745E8FB" w14:textId="77777777" w:rsidR="00B32B48" w:rsidRPr="002478B9" w:rsidRDefault="00B32B48" w:rsidP="009724EF">
      <w:pPr>
        <w:pStyle w:val="Odsekzoznamu"/>
        <w:numPr>
          <w:ilvl w:val="0"/>
          <w:numId w:val="43"/>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B7A2E">
        <w:rPr>
          <w:rFonts w:asciiTheme="minorHAnsi" w:eastAsiaTheme="minorHAnsi" w:hAnsiTheme="minorHAnsi" w:cstheme="minorHAnsi"/>
          <w:bCs/>
          <w:sz w:val="22"/>
          <w:szCs w:val="22"/>
          <w:lang w:eastAsia="en-US"/>
        </w:rPr>
        <w:t>kúpa nezastavaného a zastavaného pozemku za sumu presahujúcu 10% celkových oprávnených nákladov na príslušnú investíciu na základe ceny stanovenej znaleckým posudkom;</w:t>
      </w:r>
    </w:p>
    <w:p w14:paraId="1007C193" w14:textId="24CF0886" w:rsidR="00B32B48" w:rsidRPr="002478B9" w:rsidRDefault="00B32B48" w:rsidP="009724EF">
      <w:pPr>
        <w:pStyle w:val="Odsekzoznamu"/>
        <w:numPr>
          <w:ilvl w:val="0"/>
          <w:numId w:val="43"/>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478B9">
        <w:rPr>
          <w:rFonts w:asciiTheme="minorHAnsi" w:eastAsiaTheme="minorHAnsi" w:hAnsiTheme="minorHAnsi" w:cstheme="minorHAnsi"/>
          <w:bCs/>
          <w:sz w:val="22"/>
          <w:szCs w:val="22"/>
          <w:lang w:eastAsia="en-US"/>
        </w:rPr>
        <w:t xml:space="preserve">všeobecné náklady súvisiace s bodmi v časti </w:t>
      </w:r>
      <w:hyperlink w:anchor="_Oprávnené_náklady_pre" w:history="1">
        <w:r w:rsidRPr="00EE051C">
          <w:rPr>
            <w:rStyle w:val="Hypertextovprepojenie"/>
            <w:rFonts w:asciiTheme="minorHAnsi" w:eastAsiaTheme="minorHAnsi" w:hAnsiTheme="minorHAnsi" w:cstheme="minorHAnsi"/>
            <w:bCs/>
            <w:sz w:val="22"/>
            <w:szCs w:val="22"/>
            <w:lang w:eastAsia="en-US"/>
          </w:rPr>
          <w:t>2.3.1</w:t>
        </w:r>
      </w:hyperlink>
      <w:r w:rsidRPr="002478B9">
        <w:rPr>
          <w:rFonts w:asciiTheme="minorHAnsi" w:eastAsiaTheme="minorHAnsi" w:hAnsiTheme="minorHAnsi" w:cstheme="minorHAnsi"/>
          <w:bCs/>
          <w:sz w:val="22"/>
          <w:szCs w:val="22"/>
          <w:lang w:eastAsia="en-US"/>
        </w:rPr>
        <w:t xml:space="preserve"> ako sú odmeny pre architektov, technikov a konzultantov, poplatky za poradenstvo v oblasti environmentálnej a ekonomickej udržateľnosti vrátane štúdií uskutočniteľnosti.</w:t>
      </w:r>
    </w:p>
    <w:p w14:paraId="1499D675" w14:textId="77777777" w:rsidR="00B32B48" w:rsidRPr="002478B9" w:rsidRDefault="00B32B48" w:rsidP="009724EF">
      <w:pPr>
        <w:pStyle w:val="Odsekzoznamu"/>
        <w:numPr>
          <w:ilvl w:val="0"/>
          <w:numId w:val="43"/>
        </w:numPr>
        <w:suppressAutoHyphens w:val="0"/>
        <w:autoSpaceDE w:val="0"/>
        <w:autoSpaceDN w:val="0"/>
        <w:adjustRightInd w:val="0"/>
        <w:ind w:left="567" w:hanging="567"/>
        <w:jc w:val="both"/>
        <w:rPr>
          <w:rFonts w:asciiTheme="minorHAnsi" w:hAnsiTheme="minorHAnsi"/>
          <w:kern w:val="1"/>
          <w:sz w:val="22"/>
        </w:rPr>
      </w:pPr>
      <w:r w:rsidRPr="002478B9">
        <w:rPr>
          <w:rFonts w:asciiTheme="minorHAnsi" w:eastAsiaTheme="minorHAnsi" w:hAnsiTheme="minorHAnsi" w:cstheme="minorHAnsi"/>
          <w:bCs/>
          <w:sz w:val="22"/>
          <w:szCs w:val="22"/>
          <w:lang w:eastAsia="en-US"/>
        </w:rPr>
        <w:t>daň z pridanej hodnoty, ak nie je vymáhateľná podľa vnútroštátnych</w:t>
      </w:r>
      <w:r w:rsidRPr="002478B9">
        <w:rPr>
          <w:rFonts w:asciiTheme="minorHAnsi" w:hAnsiTheme="minorHAnsi"/>
          <w:kern w:val="1"/>
          <w:sz w:val="22"/>
        </w:rPr>
        <w:t xml:space="preserve"> predpisov o DPH. V rámci uplatnenia DPH ako oprávneného výdavky je na webovom sídle zverejnené Usmernenie PPA č. 1/2015 (</w:t>
      </w:r>
      <w:hyperlink r:id="rId21" w:history="1">
        <w:r w:rsidRPr="00EE051C">
          <w:rPr>
            <w:rStyle w:val="Hypertextovprepojenie"/>
            <w:rFonts w:asciiTheme="minorHAnsi" w:hAnsiTheme="minorHAnsi"/>
            <w:kern w:val="1"/>
            <w:sz w:val="22"/>
          </w:rPr>
          <w:t>http://www.apa.sk/index.php?navID=529&amp;id=6858</w:t>
        </w:r>
      </w:hyperlink>
      <w:r w:rsidRPr="002478B9">
        <w:rPr>
          <w:rFonts w:asciiTheme="minorHAnsi" w:hAnsiTheme="minorHAnsi"/>
          <w:kern w:val="1"/>
          <w:sz w:val="22"/>
        </w:rPr>
        <w:t>);</w:t>
      </w:r>
    </w:p>
    <w:p w14:paraId="6CC506DD" w14:textId="77777777" w:rsidR="00B32B48" w:rsidRDefault="00B32B48" w:rsidP="009724EF">
      <w:pPr>
        <w:pStyle w:val="Odsekzoznamu"/>
        <w:numPr>
          <w:ilvl w:val="0"/>
          <w:numId w:val="43"/>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2478B9">
        <w:rPr>
          <w:rFonts w:asciiTheme="minorHAnsi" w:eastAsiaTheme="minorHAnsi" w:hAnsiTheme="minorHAnsi" w:cstheme="minorHAnsi"/>
          <w:bCs/>
          <w:sz w:val="22"/>
          <w:szCs w:val="22"/>
          <w:lang w:eastAsia="en-US"/>
        </w:rPr>
        <w:t>kúpa poľnohospodárskych výrobných práv, platobných nárokov, zvierat</w:t>
      </w:r>
      <w:r>
        <w:rPr>
          <w:rFonts w:asciiTheme="minorHAnsi" w:eastAsiaTheme="minorHAnsi" w:hAnsiTheme="minorHAnsi" w:cstheme="minorHAnsi"/>
          <w:bCs/>
          <w:sz w:val="22"/>
          <w:szCs w:val="22"/>
          <w:lang w:eastAsia="en-US"/>
        </w:rPr>
        <w:t xml:space="preserve"> </w:t>
      </w:r>
      <w:r w:rsidRPr="00275BB7">
        <w:rPr>
          <w:rFonts w:asciiTheme="minorHAnsi" w:eastAsiaTheme="minorHAnsi" w:hAnsiTheme="minorHAnsi" w:cstheme="minorHAnsi"/>
          <w:bCs/>
          <w:sz w:val="22"/>
          <w:szCs w:val="22"/>
          <w:lang w:eastAsia="en-US"/>
        </w:rPr>
        <w:t>(okrem pastierskych a ovčiarskych psov</w:t>
      </w:r>
      <w:r>
        <w:rPr>
          <w:rFonts w:asciiTheme="minorHAnsi" w:eastAsiaTheme="minorHAnsi" w:hAnsiTheme="minorHAnsi" w:cstheme="minorHAnsi"/>
          <w:bCs/>
          <w:sz w:val="22"/>
          <w:szCs w:val="22"/>
          <w:lang w:eastAsia="en-US"/>
        </w:rPr>
        <w:t>)</w:t>
      </w:r>
      <w:r w:rsidRPr="002478B9">
        <w:rPr>
          <w:rFonts w:asciiTheme="minorHAnsi" w:eastAsiaTheme="minorHAnsi" w:hAnsiTheme="minorHAnsi" w:cstheme="minorHAnsi"/>
          <w:bCs/>
          <w:sz w:val="22"/>
          <w:szCs w:val="22"/>
          <w:lang w:eastAsia="en-US"/>
        </w:rPr>
        <w:t>, ročných plodín a ich výsadba</w:t>
      </w:r>
      <w:r>
        <w:rPr>
          <w:rFonts w:asciiTheme="minorHAnsi" w:eastAsiaTheme="minorHAnsi" w:hAnsiTheme="minorHAnsi" w:cstheme="minorHAnsi"/>
          <w:bCs/>
          <w:sz w:val="22"/>
          <w:szCs w:val="22"/>
          <w:lang w:eastAsia="en-US"/>
        </w:rPr>
        <w:t>;</w:t>
      </w:r>
    </w:p>
    <w:p w14:paraId="5DA54D9C" w14:textId="72C5256B" w:rsidR="00B32B48" w:rsidRPr="00AB6B77" w:rsidRDefault="00B32B48" w:rsidP="009724EF">
      <w:pPr>
        <w:pStyle w:val="Odsekzoznamu"/>
        <w:numPr>
          <w:ilvl w:val="0"/>
          <w:numId w:val="43"/>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sidRPr="00AB6B77">
        <w:rPr>
          <w:rFonts w:asciiTheme="minorHAnsi" w:eastAsiaTheme="minorHAnsi" w:hAnsiTheme="minorHAnsi" w:cstheme="minorHAnsi"/>
          <w:bCs/>
          <w:sz w:val="22"/>
          <w:szCs w:val="22"/>
          <w:lang w:eastAsia="en-US"/>
        </w:rPr>
        <w:t xml:space="preserve">výdavky na traktor </w:t>
      </w:r>
      <w:r w:rsidRPr="00AB6B77">
        <w:rPr>
          <w:rFonts w:asciiTheme="minorHAnsi" w:hAnsiTheme="minorHAnsi" w:cstheme="minorHAnsi"/>
          <w:color w:val="000000"/>
          <w:sz w:val="22"/>
          <w:szCs w:val="22"/>
        </w:rPr>
        <w:t xml:space="preserve">s výkonom vyšším ako </w:t>
      </w:r>
      <w:r w:rsidRPr="00275BB7">
        <w:rPr>
          <w:rFonts w:asciiTheme="minorHAnsi" w:hAnsiTheme="minorHAnsi" w:cstheme="minorHAnsi"/>
          <w:sz w:val="22"/>
          <w:szCs w:val="22"/>
        </w:rPr>
        <w:t>250kW; (ak bude predmetom projektu traktor s vyšším výkonom ako 250 kW, žiadateľ si uplatní sadzbu v rámci Katalógu na traktor s výkonom 250 kW a ostatnú časť výdavkov žiadateľ uvedie ako neoprávnenú)</w:t>
      </w:r>
    </w:p>
    <w:p w14:paraId="299F474B" w14:textId="77777777" w:rsidR="00B32B48" w:rsidRPr="002B7A2E" w:rsidRDefault="00B32B48" w:rsidP="009724EF">
      <w:pPr>
        <w:pStyle w:val="Odsekzoznamu"/>
        <w:numPr>
          <w:ilvl w:val="0"/>
          <w:numId w:val="43"/>
        </w:numPr>
        <w:suppressAutoHyphens w:val="0"/>
        <w:autoSpaceDE w:val="0"/>
        <w:autoSpaceDN w:val="0"/>
        <w:adjustRightInd w:val="0"/>
        <w:ind w:left="567" w:hanging="567"/>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k</w:t>
      </w:r>
      <w:r w:rsidRPr="002B7A2E">
        <w:rPr>
          <w:rFonts w:asciiTheme="minorHAnsi" w:eastAsiaTheme="minorHAnsi" w:hAnsiTheme="minorHAnsi" w:cstheme="minorHAnsi"/>
          <w:bCs/>
          <w:sz w:val="22"/>
          <w:szCs w:val="22"/>
          <w:lang w:eastAsia="en-US"/>
        </w:rPr>
        <w:t>úpa nehnuteľného majetku za sumu presahujúcu 10% celkových oprávnených nákladov na príslušnú investíciu na základe ceny stanovenej znaleckým posudkom.</w:t>
      </w:r>
    </w:p>
    <w:p w14:paraId="2BAF8838" w14:textId="77777777" w:rsidR="00B32B48" w:rsidRDefault="00B32B48" w:rsidP="006851B1">
      <w:pPr>
        <w:suppressAutoHyphens w:val="0"/>
        <w:spacing w:before="60" w:after="60"/>
        <w:jc w:val="both"/>
        <w:rPr>
          <w:rFonts w:asciiTheme="minorHAnsi" w:hAnsiTheme="minorHAnsi" w:cstheme="minorHAnsi"/>
          <w:b/>
          <w:sz w:val="22"/>
          <w:szCs w:val="22"/>
          <w:u w:val="single"/>
        </w:rPr>
      </w:pPr>
    </w:p>
    <w:p w14:paraId="06612B44" w14:textId="1C9C1A74" w:rsidR="006851B1" w:rsidRPr="00B6502E" w:rsidRDefault="006851B1" w:rsidP="006851B1">
      <w:pPr>
        <w:suppressAutoHyphens w:val="0"/>
        <w:spacing w:before="60" w:after="60"/>
        <w:jc w:val="both"/>
        <w:rPr>
          <w:rFonts w:asciiTheme="minorHAnsi" w:hAnsiTheme="minorHAnsi" w:cstheme="minorHAnsi"/>
          <w:sz w:val="22"/>
        </w:rPr>
      </w:pPr>
      <w:r w:rsidRPr="00B6502E">
        <w:rPr>
          <w:rFonts w:asciiTheme="minorHAnsi" w:hAnsiTheme="minorHAnsi" w:cstheme="minorHAnsi"/>
          <w:b/>
          <w:sz w:val="22"/>
          <w:szCs w:val="22"/>
          <w:u w:val="single"/>
        </w:rPr>
        <w:t>Forma a spôsob preukázania:</w:t>
      </w:r>
    </w:p>
    <w:p w14:paraId="17587D6F" w14:textId="77777777" w:rsidR="00B32B48" w:rsidRPr="00B32B48" w:rsidRDefault="00B32B48" w:rsidP="009724EF">
      <w:pPr>
        <w:pStyle w:val="Odsekzoznamu"/>
        <w:numPr>
          <w:ilvl w:val="0"/>
          <w:numId w:val="14"/>
        </w:numPr>
        <w:spacing w:line="280" w:lineRule="exact"/>
        <w:ind w:left="567" w:hanging="567"/>
        <w:jc w:val="both"/>
        <w:rPr>
          <w:rFonts w:asciiTheme="minorHAnsi" w:hAnsiTheme="minorHAnsi" w:cstheme="minorHAnsi"/>
          <w:bCs/>
          <w:sz w:val="22"/>
          <w:szCs w:val="22"/>
          <w:lang w:eastAsia="sk-SK"/>
        </w:rPr>
      </w:pPr>
      <w:r w:rsidRPr="00B32B48">
        <w:rPr>
          <w:rFonts w:asciiTheme="minorHAnsi" w:hAnsiTheme="minorHAnsi" w:cstheme="minorHAnsi"/>
          <w:bCs/>
          <w:sz w:val="22"/>
          <w:szCs w:val="22"/>
          <w:lang w:eastAsia="sk-SK"/>
        </w:rPr>
        <w:t>Formulár ŽoNFP</w:t>
      </w:r>
    </w:p>
    <w:p w14:paraId="38D0C64B" w14:textId="77777777" w:rsidR="00B32B48" w:rsidRPr="00B32B48" w:rsidRDefault="00B32B48" w:rsidP="009724EF">
      <w:pPr>
        <w:pStyle w:val="Odsekzoznamu"/>
        <w:numPr>
          <w:ilvl w:val="0"/>
          <w:numId w:val="14"/>
        </w:numPr>
        <w:spacing w:line="280" w:lineRule="exact"/>
        <w:ind w:left="567" w:hanging="567"/>
        <w:jc w:val="both"/>
        <w:rPr>
          <w:rFonts w:asciiTheme="minorHAnsi" w:hAnsiTheme="minorHAnsi" w:cstheme="minorHAnsi"/>
          <w:bCs/>
          <w:sz w:val="22"/>
          <w:szCs w:val="22"/>
          <w:lang w:eastAsia="sk-SK"/>
        </w:rPr>
      </w:pPr>
      <w:r w:rsidRPr="00B32B48">
        <w:rPr>
          <w:rFonts w:asciiTheme="minorHAnsi" w:hAnsiTheme="minorHAnsi" w:cstheme="minorHAnsi"/>
          <w:bCs/>
          <w:sz w:val="22"/>
          <w:szCs w:val="22"/>
          <w:lang w:eastAsia="sk-SK"/>
        </w:rPr>
        <w:t>Príloha č. 1 k ŽoNFP Tabuľková časť</w:t>
      </w:r>
    </w:p>
    <w:p w14:paraId="3C540336" w14:textId="77777777" w:rsidR="00B32B48" w:rsidRPr="00B32B48" w:rsidRDefault="00B32B48" w:rsidP="009724EF">
      <w:pPr>
        <w:pStyle w:val="Odsekzoznamu"/>
        <w:numPr>
          <w:ilvl w:val="0"/>
          <w:numId w:val="14"/>
        </w:numPr>
        <w:spacing w:line="280" w:lineRule="exact"/>
        <w:ind w:left="567" w:hanging="567"/>
        <w:jc w:val="both"/>
        <w:rPr>
          <w:rFonts w:asciiTheme="minorHAnsi" w:hAnsiTheme="minorHAnsi" w:cstheme="minorHAnsi"/>
          <w:bCs/>
          <w:sz w:val="22"/>
          <w:szCs w:val="22"/>
          <w:lang w:eastAsia="sk-SK"/>
        </w:rPr>
      </w:pPr>
      <w:r w:rsidRPr="00B32B48">
        <w:rPr>
          <w:rFonts w:asciiTheme="minorHAnsi" w:hAnsiTheme="minorHAnsi" w:cstheme="minorHAnsi"/>
          <w:bCs/>
          <w:sz w:val="22"/>
          <w:szCs w:val="22"/>
          <w:lang w:eastAsia="sk-SK"/>
        </w:rPr>
        <w:t>Dokumentácia z verejného obstarávania/obstarávania</w:t>
      </w:r>
    </w:p>
    <w:p w14:paraId="7E0C11E5" w14:textId="77777777" w:rsidR="00B32B48" w:rsidRPr="00B32B48" w:rsidRDefault="00B32B48" w:rsidP="009724EF">
      <w:pPr>
        <w:pStyle w:val="Odsekzoznamu"/>
        <w:numPr>
          <w:ilvl w:val="0"/>
          <w:numId w:val="14"/>
        </w:numPr>
        <w:spacing w:line="280" w:lineRule="exact"/>
        <w:ind w:left="567" w:hanging="567"/>
        <w:jc w:val="both"/>
        <w:rPr>
          <w:rFonts w:asciiTheme="minorHAnsi" w:hAnsiTheme="minorHAnsi" w:cstheme="minorHAnsi"/>
          <w:bCs/>
          <w:sz w:val="22"/>
          <w:szCs w:val="22"/>
          <w:lang w:eastAsia="sk-SK"/>
        </w:rPr>
      </w:pPr>
      <w:r w:rsidRPr="00B32B48">
        <w:rPr>
          <w:rFonts w:asciiTheme="minorHAnsi" w:hAnsiTheme="minorHAnsi" w:cstheme="minorHAnsi"/>
          <w:bCs/>
          <w:sz w:val="22"/>
          <w:szCs w:val="22"/>
          <w:lang w:eastAsia="sk-SK"/>
        </w:rPr>
        <w:t>Znalecký posudok</w:t>
      </w:r>
    </w:p>
    <w:p w14:paraId="301771E2" w14:textId="77777777" w:rsidR="00B32B48" w:rsidRPr="00B32B48" w:rsidRDefault="00B32B48" w:rsidP="009724EF">
      <w:pPr>
        <w:pStyle w:val="Odsekzoznamu"/>
        <w:numPr>
          <w:ilvl w:val="0"/>
          <w:numId w:val="14"/>
        </w:numPr>
        <w:spacing w:line="280" w:lineRule="exact"/>
        <w:ind w:left="567" w:hanging="567"/>
        <w:jc w:val="both"/>
        <w:rPr>
          <w:rFonts w:asciiTheme="minorHAnsi" w:hAnsiTheme="minorHAnsi" w:cstheme="minorHAnsi"/>
          <w:bCs/>
          <w:sz w:val="22"/>
          <w:szCs w:val="22"/>
          <w:lang w:eastAsia="sk-SK"/>
        </w:rPr>
      </w:pPr>
      <w:r w:rsidRPr="00B32B48">
        <w:rPr>
          <w:rFonts w:asciiTheme="minorHAnsi" w:hAnsiTheme="minorHAnsi" w:cstheme="minorHAnsi"/>
          <w:bCs/>
          <w:sz w:val="22"/>
          <w:szCs w:val="22"/>
          <w:lang w:eastAsia="sk-SK"/>
        </w:rPr>
        <w:t>Dokumentácia k Žiadosti o platbu</w:t>
      </w:r>
    </w:p>
    <w:p w14:paraId="0E78AFF7" w14:textId="77777777" w:rsidR="00B32B48" w:rsidRPr="00B32B48" w:rsidRDefault="00B32B48" w:rsidP="009724EF">
      <w:pPr>
        <w:pStyle w:val="Odsekzoznamu"/>
        <w:numPr>
          <w:ilvl w:val="0"/>
          <w:numId w:val="14"/>
        </w:numPr>
        <w:spacing w:line="280" w:lineRule="exact"/>
        <w:ind w:left="567" w:hanging="567"/>
        <w:jc w:val="both"/>
        <w:rPr>
          <w:rFonts w:asciiTheme="minorHAnsi" w:hAnsiTheme="minorHAnsi" w:cstheme="minorHAnsi"/>
          <w:bCs/>
          <w:sz w:val="22"/>
          <w:szCs w:val="22"/>
          <w:lang w:eastAsia="sk-SK"/>
        </w:rPr>
      </w:pPr>
      <w:r w:rsidRPr="00B32B48">
        <w:rPr>
          <w:rFonts w:asciiTheme="minorHAnsi" w:hAnsiTheme="minorHAnsi" w:cstheme="minorHAnsi"/>
          <w:bCs/>
          <w:sz w:val="22"/>
          <w:szCs w:val="22"/>
          <w:lang w:eastAsia="sk-SK"/>
        </w:rPr>
        <w:t>Potvrdenie príslušného daňového úradu, že žiadateľ nie je platcom DPH</w:t>
      </w:r>
    </w:p>
    <w:p w14:paraId="4703476F" w14:textId="77777777" w:rsidR="00B32B48" w:rsidRPr="00B32B48" w:rsidRDefault="00B32B48" w:rsidP="009724EF">
      <w:pPr>
        <w:pStyle w:val="Odsekzoznamu"/>
        <w:numPr>
          <w:ilvl w:val="0"/>
          <w:numId w:val="14"/>
        </w:numPr>
        <w:spacing w:line="280" w:lineRule="exact"/>
        <w:ind w:left="567" w:hanging="567"/>
        <w:jc w:val="both"/>
        <w:rPr>
          <w:rFonts w:asciiTheme="minorHAnsi" w:hAnsiTheme="minorHAnsi" w:cstheme="minorHAnsi"/>
          <w:bCs/>
          <w:sz w:val="22"/>
          <w:szCs w:val="22"/>
          <w:lang w:eastAsia="sk-SK"/>
        </w:rPr>
      </w:pPr>
      <w:r w:rsidRPr="00B32B48">
        <w:rPr>
          <w:rFonts w:asciiTheme="minorHAnsi" w:hAnsiTheme="minorHAnsi" w:cstheme="minorHAnsi"/>
          <w:bCs/>
          <w:sz w:val="22"/>
          <w:szCs w:val="22"/>
          <w:lang w:eastAsia="sk-SK"/>
        </w:rPr>
        <w:t>Podnikateľský plán k podopatreniu 4.1 – Podpora na investície do poľnohospodárskych podnikov (Príloha č. 4 ŽoNFP podľa oblasti)</w:t>
      </w:r>
    </w:p>
    <w:p w14:paraId="3F9C61C6" w14:textId="77777777" w:rsidR="00631252" w:rsidRPr="00B6502E" w:rsidRDefault="0079031B" w:rsidP="00DE7E86">
      <w:pPr>
        <w:pStyle w:val="Nadpis2"/>
        <w:numPr>
          <w:ilvl w:val="1"/>
          <w:numId w:val="8"/>
        </w:numPr>
        <w:spacing w:after="120"/>
        <w:ind w:left="426" w:hanging="426"/>
        <w:jc w:val="both"/>
        <w:rPr>
          <w:rFonts w:asciiTheme="minorHAnsi" w:hAnsiTheme="minorHAnsi" w:cstheme="minorHAnsi"/>
        </w:rPr>
      </w:pPr>
      <w:r w:rsidRPr="00B6502E">
        <w:rPr>
          <w:rFonts w:asciiTheme="minorHAnsi" w:hAnsiTheme="minorHAnsi" w:cstheme="minorHAnsi"/>
        </w:rPr>
        <w:lastRenderedPageBreak/>
        <w:t xml:space="preserve">Oprávnenosť miesta realizácie projektu </w:t>
      </w:r>
    </w:p>
    <w:p w14:paraId="003DF5D9" w14:textId="77777777" w:rsidR="002919C2" w:rsidRPr="002919C2" w:rsidRDefault="002919C2" w:rsidP="002919C2">
      <w:pPr>
        <w:jc w:val="both"/>
        <w:rPr>
          <w:rFonts w:asciiTheme="minorHAnsi" w:hAnsiTheme="minorHAnsi" w:cstheme="minorHAnsi"/>
          <w:sz w:val="22"/>
          <w:szCs w:val="22"/>
          <w:lang w:eastAsia="sk-SK"/>
        </w:rPr>
      </w:pPr>
      <w:r w:rsidRPr="002919C2">
        <w:rPr>
          <w:rFonts w:asciiTheme="minorHAnsi" w:hAnsiTheme="minorHAnsi" w:cstheme="minorHAnsi"/>
          <w:sz w:val="22"/>
          <w:szCs w:val="22"/>
          <w:lang w:eastAsia="sk-SK"/>
        </w:rPr>
        <w:t>Celé územie Slovenska (NUTS I) – v súlade s podmienkami uvedenými v bode 2.5 Kritériá pre výber projektov, ktoré je rozdelené na menej rozvinuté regióny (mimo Bratislavského kraja) a ostatné regióny (Bratislavský kraj).</w:t>
      </w:r>
    </w:p>
    <w:p w14:paraId="5EC2C1A4" w14:textId="77777777" w:rsidR="002919C2" w:rsidRDefault="002919C2" w:rsidP="002919C2">
      <w:pPr>
        <w:jc w:val="both"/>
        <w:rPr>
          <w:rFonts w:asciiTheme="minorHAnsi" w:hAnsiTheme="minorHAnsi" w:cstheme="minorHAnsi"/>
          <w:sz w:val="22"/>
          <w:szCs w:val="22"/>
          <w:lang w:eastAsia="sk-SK"/>
        </w:rPr>
      </w:pPr>
    </w:p>
    <w:p w14:paraId="640D2C0B" w14:textId="5DFA19F5" w:rsidR="002919C2" w:rsidRPr="002919C2" w:rsidRDefault="002919C2" w:rsidP="002919C2">
      <w:pPr>
        <w:jc w:val="both"/>
        <w:rPr>
          <w:rFonts w:asciiTheme="minorHAnsi" w:hAnsiTheme="minorHAnsi" w:cstheme="minorHAnsi"/>
          <w:sz w:val="22"/>
          <w:szCs w:val="22"/>
          <w:lang w:eastAsia="sk-SK"/>
        </w:rPr>
      </w:pPr>
      <w:r w:rsidRPr="002919C2">
        <w:rPr>
          <w:rFonts w:asciiTheme="minorHAnsi" w:hAnsiTheme="minorHAnsi" w:cstheme="minorHAnsi"/>
          <w:sz w:val="22"/>
          <w:szCs w:val="22"/>
          <w:lang w:eastAsia="sk-SK"/>
        </w:rPr>
        <w:t>Forma a spôsob preukázania:</w:t>
      </w:r>
    </w:p>
    <w:p w14:paraId="685F9443" w14:textId="77777777" w:rsidR="002919C2" w:rsidRPr="002919C2" w:rsidRDefault="002919C2" w:rsidP="002919C2">
      <w:pPr>
        <w:jc w:val="both"/>
        <w:rPr>
          <w:rFonts w:asciiTheme="minorHAnsi" w:hAnsiTheme="minorHAnsi" w:cstheme="minorHAnsi"/>
          <w:sz w:val="22"/>
          <w:szCs w:val="22"/>
          <w:lang w:eastAsia="sk-SK"/>
        </w:rPr>
      </w:pPr>
      <w:r w:rsidRPr="002919C2">
        <w:rPr>
          <w:rFonts w:asciiTheme="minorHAnsi" w:hAnsiTheme="minorHAnsi" w:cstheme="minorHAnsi"/>
          <w:sz w:val="22"/>
          <w:szCs w:val="22"/>
          <w:lang w:eastAsia="sk-SK"/>
        </w:rPr>
        <w:t>Formulár ŽoNFP</w:t>
      </w:r>
    </w:p>
    <w:p w14:paraId="15E656C7" w14:textId="19CD0DDE" w:rsidR="00126BB6" w:rsidRDefault="002919C2" w:rsidP="002919C2">
      <w:pPr>
        <w:jc w:val="both"/>
        <w:rPr>
          <w:rFonts w:asciiTheme="minorHAnsi" w:hAnsiTheme="minorHAnsi" w:cstheme="minorHAnsi"/>
          <w:sz w:val="22"/>
          <w:szCs w:val="22"/>
          <w:lang w:eastAsia="sk-SK"/>
        </w:rPr>
      </w:pPr>
      <w:r w:rsidRPr="002919C2">
        <w:rPr>
          <w:rFonts w:asciiTheme="minorHAnsi" w:hAnsiTheme="minorHAnsi" w:cstheme="minorHAnsi"/>
          <w:sz w:val="22"/>
          <w:szCs w:val="22"/>
          <w:lang w:eastAsia="sk-SK"/>
        </w:rPr>
        <w:t>Formulár ŽoNFP časť D Čestné vyhlásenie žiadateľa</w:t>
      </w:r>
    </w:p>
    <w:p w14:paraId="6A99ADAD" w14:textId="34DB38F7" w:rsidR="002919C2" w:rsidRPr="00B6502E" w:rsidRDefault="002919C2" w:rsidP="002919C2">
      <w:pPr>
        <w:jc w:val="both"/>
        <w:rPr>
          <w:rFonts w:asciiTheme="minorHAnsi" w:hAnsiTheme="minorHAnsi" w:cstheme="minorHAnsi"/>
          <w:sz w:val="22"/>
          <w:szCs w:val="22"/>
          <w:lang w:eastAsia="sk-SK"/>
        </w:rPr>
      </w:pPr>
      <w:r w:rsidRPr="00B6502E">
        <w:rPr>
          <w:rFonts w:asciiTheme="minorHAnsi" w:hAnsiTheme="minorHAnsi" w:cstheme="minorHAnsi"/>
          <w:bCs/>
          <w:sz w:val="22"/>
          <w:szCs w:val="22"/>
          <w:lang w:eastAsia="sk-SK"/>
        </w:rPr>
        <w:t>Tabuľková</w:t>
      </w:r>
      <w:r w:rsidRPr="00B6502E">
        <w:rPr>
          <w:rFonts w:asciiTheme="minorHAnsi" w:hAnsiTheme="minorHAnsi" w:cstheme="minorHAnsi"/>
          <w:bCs/>
          <w:sz w:val="22"/>
          <w:szCs w:val="22"/>
        </w:rPr>
        <w:t xml:space="preserve"> časť projektu (Príloha č. 1 k ŽoNFP)</w:t>
      </w:r>
    </w:p>
    <w:p w14:paraId="5634038E" w14:textId="329B23DE" w:rsidR="004E7D78" w:rsidRPr="00B6502E" w:rsidRDefault="004E7D78" w:rsidP="004E469D">
      <w:pPr>
        <w:jc w:val="both"/>
        <w:rPr>
          <w:rFonts w:asciiTheme="minorHAnsi" w:hAnsiTheme="minorHAnsi" w:cstheme="minorHAnsi"/>
          <w:sz w:val="22"/>
          <w:szCs w:val="22"/>
          <w:lang w:eastAsia="sk-SK"/>
        </w:rPr>
      </w:pPr>
    </w:p>
    <w:p w14:paraId="12E1CE19" w14:textId="472754A8" w:rsidR="00CF3D5D" w:rsidRPr="00B6502E" w:rsidRDefault="00CF3D5D" w:rsidP="00AC7FE7">
      <w:pPr>
        <w:tabs>
          <w:tab w:val="left" w:pos="289"/>
          <w:tab w:val="left" w:pos="536"/>
          <w:tab w:val="left" w:pos="846"/>
        </w:tabs>
        <w:spacing w:line="280" w:lineRule="exact"/>
        <w:rPr>
          <w:rFonts w:asciiTheme="minorHAnsi" w:hAnsiTheme="minorHAnsi" w:cstheme="minorHAnsi"/>
          <w:bCs/>
        </w:rPr>
      </w:pPr>
    </w:p>
    <w:p w14:paraId="5DF5388A" w14:textId="77777777" w:rsidR="00CC77F4" w:rsidRPr="00B6502E" w:rsidRDefault="00CC77F4" w:rsidP="00AC7FE7">
      <w:pPr>
        <w:tabs>
          <w:tab w:val="left" w:pos="289"/>
          <w:tab w:val="left" w:pos="536"/>
          <w:tab w:val="left" w:pos="846"/>
        </w:tabs>
        <w:spacing w:line="280" w:lineRule="exact"/>
        <w:rPr>
          <w:rFonts w:asciiTheme="minorHAnsi" w:hAnsiTheme="minorHAnsi" w:cstheme="minorHAnsi"/>
          <w:bCs/>
        </w:rPr>
      </w:pPr>
    </w:p>
    <w:p w14:paraId="5F33140F" w14:textId="628E7BFC" w:rsidR="00DD3870" w:rsidRPr="00B6502E" w:rsidRDefault="00A06E6C" w:rsidP="009724EF">
      <w:pPr>
        <w:pStyle w:val="Nadpis2"/>
        <w:numPr>
          <w:ilvl w:val="1"/>
          <w:numId w:val="8"/>
        </w:numPr>
        <w:spacing w:after="120"/>
        <w:ind w:left="567" w:hanging="567"/>
        <w:jc w:val="both"/>
        <w:rPr>
          <w:rFonts w:asciiTheme="minorHAnsi" w:hAnsiTheme="minorHAnsi" w:cstheme="minorHAnsi"/>
        </w:rPr>
      </w:pPr>
      <w:bookmarkStart w:id="38" w:name="_Kritériá_pre_výber"/>
      <w:bookmarkEnd w:id="38"/>
      <w:r w:rsidRPr="00A06E6C">
        <w:rPr>
          <w:rFonts w:asciiTheme="minorHAnsi" w:hAnsiTheme="minorHAnsi" w:cstheme="minorHAnsi"/>
        </w:rPr>
        <w:t>Kritériá pre výber projektov</w:t>
      </w:r>
      <w:r w:rsidR="0079031B" w:rsidRPr="00B6502E">
        <w:rPr>
          <w:rFonts w:asciiTheme="minorHAnsi" w:hAnsiTheme="minorHAnsi" w:cstheme="minorHAnsi"/>
        </w:rPr>
        <w:t xml:space="preserve"> </w:t>
      </w:r>
    </w:p>
    <w:p w14:paraId="0D0165AD" w14:textId="17CAC24C" w:rsidR="00631252" w:rsidRPr="00B6502E" w:rsidRDefault="0079031B" w:rsidP="009724EF">
      <w:pPr>
        <w:pStyle w:val="Nadpis3"/>
        <w:numPr>
          <w:ilvl w:val="2"/>
          <w:numId w:val="8"/>
        </w:numPr>
        <w:spacing w:before="120" w:after="120"/>
        <w:ind w:left="567" w:hanging="567"/>
        <w:rPr>
          <w:rFonts w:asciiTheme="minorHAnsi" w:hAnsiTheme="minorHAnsi" w:cstheme="minorHAnsi"/>
          <w:b/>
          <w:sz w:val="22"/>
          <w:szCs w:val="22"/>
        </w:rPr>
      </w:pPr>
      <w:bookmarkStart w:id="39" w:name="_Všeobecné_podmienky_poskytnutia"/>
      <w:bookmarkEnd w:id="39"/>
      <w:r w:rsidRPr="00B6502E">
        <w:rPr>
          <w:rFonts w:asciiTheme="minorHAnsi" w:hAnsiTheme="minorHAnsi" w:cstheme="minorHAnsi"/>
          <w:b/>
          <w:color w:val="auto"/>
          <w:sz w:val="22"/>
          <w:szCs w:val="22"/>
        </w:rPr>
        <w:t>Všeobecné podmienky poskytnutia príspevku</w:t>
      </w:r>
    </w:p>
    <w:p w14:paraId="4FB54A5B" w14:textId="39154887" w:rsidR="00631252" w:rsidRPr="002919C2" w:rsidRDefault="0079031B" w:rsidP="009724EF">
      <w:pPr>
        <w:pStyle w:val="Odsekzoznamu"/>
        <w:numPr>
          <w:ilvl w:val="3"/>
          <w:numId w:val="44"/>
        </w:numPr>
        <w:spacing w:after="120"/>
        <w:ind w:left="567" w:hanging="567"/>
        <w:jc w:val="both"/>
        <w:rPr>
          <w:rFonts w:asciiTheme="minorHAnsi" w:hAnsiTheme="minorHAnsi" w:cstheme="minorHAnsi"/>
          <w:b/>
          <w:sz w:val="22"/>
        </w:rPr>
      </w:pPr>
      <w:r w:rsidRPr="002919C2">
        <w:rPr>
          <w:rFonts w:asciiTheme="minorHAnsi" w:hAnsiTheme="minorHAnsi" w:cstheme="minorHAnsi"/>
          <w:b/>
          <w:sz w:val="22"/>
        </w:rPr>
        <w:t>Investície sa musia realizovať na území Slovenska</w:t>
      </w:r>
    </w:p>
    <w:p w14:paraId="511ED3C2" w14:textId="77777777" w:rsidR="0096766E" w:rsidRPr="00B6502E" w:rsidRDefault="0096766E" w:rsidP="003957B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6AE8874" w14:textId="1AFE4FFE" w:rsidR="0096766E" w:rsidRPr="00B6502E" w:rsidRDefault="0096766E" w:rsidP="009724EF">
      <w:pPr>
        <w:pStyle w:val="Odsekzoznamu"/>
        <w:numPr>
          <w:ilvl w:val="0"/>
          <w:numId w:val="17"/>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B bod 4</w:t>
      </w:r>
    </w:p>
    <w:p w14:paraId="10B58EDA" w14:textId="1283393B" w:rsidR="0096766E" w:rsidRDefault="0096766E" w:rsidP="009724EF">
      <w:pPr>
        <w:pStyle w:val="Odsekzoznamu"/>
        <w:numPr>
          <w:ilvl w:val="0"/>
          <w:numId w:val="17"/>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4F375A5C" w14:textId="131A7C3A" w:rsidR="008513C5" w:rsidRDefault="008513C5" w:rsidP="009724EF">
      <w:pPr>
        <w:pStyle w:val="Odsekzoznamu"/>
        <w:numPr>
          <w:ilvl w:val="0"/>
          <w:numId w:val="17"/>
        </w:numPr>
        <w:ind w:left="1276" w:hanging="567"/>
        <w:jc w:val="both"/>
        <w:rPr>
          <w:rFonts w:asciiTheme="minorHAnsi" w:hAnsiTheme="minorHAnsi" w:cstheme="minorHAnsi"/>
          <w:sz w:val="22"/>
          <w:szCs w:val="22"/>
        </w:rPr>
      </w:pPr>
      <w:r w:rsidRPr="008513C5">
        <w:rPr>
          <w:rFonts w:asciiTheme="minorHAnsi" w:hAnsiTheme="minorHAnsi" w:cstheme="minorHAnsi"/>
          <w:bCs/>
          <w:sz w:val="22"/>
          <w:szCs w:val="22"/>
        </w:rPr>
        <w:t>Podnikateľský plán k podopatreniu 4.1 – Podpora na investície do poľnohospodárskych podnikov (</w:t>
      </w:r>
      <w:r w:rsidRPr="008513C5">
        <w:rPr>
          <w:rFonts w:asciiTheme="minorHAnsi" w:hAnsiTheme="minorHAnsi" w:cstheme="minorHAnsi"/>
          <w:b/>
          <w:bCs/>
          <w:sz w:val="22"/>
          <w:szCs w:val="22"/>
        </w:rPr>
        <w:t>Príloha č. 4</w:t>
      </w:r>
      <w:r w:rsidRPr="008513C5">
        <w:rPr>
          <w:rFonts w:asciiTheme="minorHAnsi" w:hAnsiTheme="minorHAnsi" w:cstheme="minorHAnsi"/>
          <w:bCs/>
          <w:sz w:val="22"/>
          <w:szCs w:val="22"/>
        </w:rPr>
        <w:t xml:space="preserve"> ŽoNFP podľa oblasti)</w:t>
      </w:r>
    </w:p>
    <w:p w14:paraId="10857F3E" w14:textId="731A009A" w:rsidR="00625F11" w:rsidRDefault="00625F11" w:rsidP="00625F11">
      <w:pPr>
        <w:jc w:val="both"/>
        <w:rPr>
          <w:rFonts w:asciiTheme="minorHAnsi" w:hAnsiTheme="minorHAnsi" w:cstheme="minorHAnsi"/>
          <w:sz w:val="22"/>
          <w:szCs w:val="22"/>
        </w:rPr>
      </w:pPr>
    </w:p>
    <w:p w14:paraId="7D6FB50E" w14:textId="4181C3CF" w:rsidR="008513C5" w:rsidRPr="008513C5" w:rsidRDefault="00625F11" w:rsidP="008513C5">
      <w:pPr>
        <w:ind w:left="567"/>
        <w:jc w:val="both"/>
        <w:rPr>
          <w:rFonts w:asciiTheme="minorHAnsi" w:hAnsiTheme="minorHAnsi"/>
          <w:sz w:val="22"/>
          <w:szCs w:val="22"/>
        </w:rPr>
      </w:pPr>
      <w:r w:rsidRPr="00AB6B77">
        <w:rPr>
          <w:rFonts w:asciiTheme="minorHAnsi" w:hAnsiTheme="minorHAnsi"/>
          <w:sz w:val="22"/>
          <w:szCs w:val="22"/>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r w:rsidR="008513C5" w:rsidRPr="008513C5">
        <w:rPr>
          <w:rFonts w:asciiTheme="minorHAnsi" w:eastAsiaTheme="minorHAnsi" w:hAnsiTheme="minorHAnsi" w:cstheme="minorBidi"/>
          <w:sz w:val="22"/>
          <w:szCs w:val="22"/>
          <w:lang w:eastAsia="en-US"/>
        </w:rPr>
        <w:t xml:space="preserve"> </w:t>
      </w:r>
      <w:r w:rsidR="008513C5" w:rsidRPr="008513C5">
        <w:rPr>
          <w:rFonts w:asciiTheme="minorHAnsi" w:hAnsiTheme="minorHAnsi"/>
          <w:sz w:val="22"/>
          <w:szCs w:val="22"/>
        </w:rPr>
        <w:t>V prílohe č. 4 k ŽoNFP (podľa oblasti) žiadateľ zdôvodní primeranosť investície k plánovanej činnosti žiadateľa v súlade so zameraním výzvy.</w:t>
      </w:r>
    </w:p>
    <w:p w14:paraId="06B77C36" w14:textId="50F3306B" w:rsidR="00625F11" w:rsidRDefault="00625F11" w:rsidP="00625F11">
      <w:pPr>
        <w:jc w:val="both"/>
        <w:rPr>
          <w:rFonts w:asciiTheme="minorHAnsi" w:hAnsiTheme="minorHAnsi" w:cstheme="minorHAnsi"/>
          <w:sz w:val="22"/>
          <w:szCs w:val="22"/>
        </w:rPr>
      </w:pPr>
    </w:p>
    <w:p w14:paraId="036F0368" w14:textId="34536B58" w:rsidR="00631252" w:rsidRPr="00B6502E" w:rsidRDefault="0079031B" w:rsidP="009724EF">
      <w:pPr>
        <w:pStyle w:val="Odsekzoznamu"/>
        <w:numPr>
          <w:ilvl w:val="3"/>
          <w:numId w:val="44"/>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nemá evidované nedoplatky poistného na zdravotné poistenie, sociálne poistenie a príspevkov na starobné dôchodkové poistenie </w:t>
      </w:r>
    </w:p>
    <w:p w14:paraId="54E256AA" w14:textId="6BB6A836" w:rsidR="00631252" w:rsidRPr="00B6502E" w:rsidRDefault="0079031B"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8a ods. 4 zákona č. 523/2004 Z.z. o rozpočtových pravidlách verejnej správy a o zmene a doplnení niektorých zákonov v znení neskorších predpisov. Splátkový kalendár potvrdený veriteľom sa akceptuje.</w:t>
      </w:r>
    </w:p>
    <w:p w14:paraId="15152566" w14:textId="5F8D2040"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Žiadateľ nesmie byť dlžníkom poistného na sociálnom poistení (vrátane príspevkov na starobné dôchodkové sporenie) </w:t>
      </w:r>
      <w:r w:rsidRPr="00B6502E">
        <w:rPr>
          <w:rFonts w:asciiTheme="minorHAnsi" w:hAnsiTheme="minorHAnsi" w:cstheme="minorHAnsi"/>
          <w:bCs/>
          <w:sz w:val="22"/>
          <w:szCs w:val="22"/>
        </w:rPr>
        <w:t>v sume vyššej ako 40 EUR</w:t>
      </w:r>
      <w:r w:rsidRPr="00B6502E">
        <w:rPr>
          <w:rFonts w:asciiTheme="minorHAnsi" w:hAnsiTheme="minorHAnsi" w:cstheme="minorHAnsi"/>
          <w:sz w:val="22"/>
          <w:szCs w:val="22"/>
        </w:rPr>
        <w:t>.</w:t>
      </w:r>
    </w:p>
    <w:p w14:paraId="3D42C20E" w14:textId="77777777" w:rsidR="0096766E" w:rsidRPr="00B6502E" w:rsidRDefault="0096766E" w:rsidP="003957B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451B6429" w14:textId="3759732A" w:rsidR="0096766E" w:rsidRPr="00B6502E" w:rsidRDefault="0096766E" w:rsidP="009724EF">
      <w:pPr>
        <w:pStyle w:val="Odsekzoznamu"/>
        <w:numPr>
          <w:ilvl w:val="0"/>
          <w:numId w:val="17"/>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 xml:space="preserve">Formulár ŽoNFP časť D Čestné vyhlásenie žiadateľa </w:t>
      </w:r>
    </w:p>
    <w:p w14:paraId="7337A641" w14:textId="77777777" w:rsidR="008C5A8A" w:rsidRPr="00B6502E" w:rsidRDefault="008C5A8A" w:rsidP="009724EF">
      <w:pPr>
        <w:pStyle w:val="Odsekzoznamu"/>
        <w:numPr>
          <w:ilvl w:val="0"/>
          <w:numId w:val="17"/>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Splátkový kalendár (ak relevantné)</w:t>
      </w:r>
    </w:p>
    <w:p w14:paraId="7DA3D795" w14:textId="38F210FD" w:rsidR="008C5A8A" w:rsidRPr="00B6502E" w:rsidRDefault="008C5A8A" w:rsidP="009724EF">
      <w:pPr>
        <w:pStyle w:val="Odsekzoznamu"/>
        <w:numPr>
          <w:ilvl w:val="0"/>
          <w:numId w:val="17"/>
        </w:numPr>
        <w:ind w:left="1276" w:hanging="567"/>
        <w:jc w:val="both"/>
        <w:rPr>
          <w:rFonts w:asciiTheme="minorHAnsi" w:hAnsiTheme="minorHAnsi" w:cstheme="minorHAnsi"/>
          <w:sz w:val="22"/>
          <w:szCs w:val="22"/>
        </w:rPr>
      </w:pPr>
      <w:r w:rsidRPr="00B6502E">
        <w:rPr>
          <w:rFonts w:asciiTheme="minorHAnsi" w:hAnsiTheme="minorHAnsi" w:cstheme="minorHAnsi"/>
          <w:sz w:val="22"/>
        </w:rPr>
        <w:lastRenderedPageBreak/>
        <w:t>Predloženie splátkového kalendára, potvrdeného veriteľom, sa považuje za splnenie tejto podmienky poskytnutia príspevku.</w:t>
      </w:r>
    </w:p>
    <w:p w14:paraId="46DE40E7" w14:textId="77777777" w:rsidR="0096766E" w:rsidRPr="00B6502E" w:rsidRDefault="0096766E" w:rsidP="00B36EE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Spôsob overenia vykoná PPA:</w:t>
      </w:r>
    </w:p>
    <w:p w14:paraId="576CA6BF" w14:textId="77777777" w:rsidR="0096766E" w:rsidRPr="00B6502E" w:rsidRDefault="0096766E" w:rsidP="00B36EE4">
      <w:pPr>
        <w:tabs>
          <w:tab w:val="left" w:pos="851"/>
          <w:tab w:val="left" w:pos="2268"/>
        </w:tabs>
        <w:ind w:left="709"/>
        <w:jc w:val="both"/>
        <w:rPr>
          <w:rFonts w:asciiTheme="minorHAnsi" w:hAnsiTheme="minorHAnsi" w:cstheme="minorHAnsi"/>
          <w:b/>
          <w:sz w:val="22"/>
          <w:szCs w:val="22"/>
        </w:rPr>
      </w:pPr>
      <w:r w:rsidRPr="00B6502E">
        <w:rPr>
          <w:rFonts w:asciiTheme="minorHAnsi" w:hAnsiTheme="minorHAnsi" w:cstheme="minorHAnsi"/>
          <w:sz w:val="22"/>
          <w:szCs w:val="22"/>
        </w:rPr>
        <w:t xml:space="preserve">Všeobecná zdravotná poisťovňa: </w:t>
      </w:r>
      <w:hyperlink r:id="rId22" w:history="1">
        <w:r w:rsidRPr="00B6502E">
          <w:rPr>
            <w:rStyle w:val="Hypertextovprepojenie"/>
            <w:rFonts w:asciiTheme="minorHAnsi" w:hAnsiTheme="minorHAnsi" w:cstheme="minorHAnsi"/>
            <w:sz w:val="22"/>
            <w:szCs w:val="22"/>
          </w:rPr>
          <w:t>https://www.vszp.sk/platitelia/platenie-poistneho/zoznam-dlznikov.html</w:t>
        </w:r>
      </w:hyperlink>
      <w:r w:rsidRPr="00B6502E">
        <w:rPr>
          <w:rFonts w:asciiTheme="minorHAnsi" w:hAnsiTheme="minorHAnsi" w:cstheme="minorHAnsi"/>
          <w:sz w:val="22"/>
          <w:szCs w:val="22"/>
        </w:rPr>
        <w:t xml:space="preserve"> </w:t>
      </w:r>
    </w:p>
    <w:p w14:paraId="7E45DC80"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Dôvera zdravotná poisťovňa: </w:t>
      </w:r>
      <w:hyperlink r:id="rId23" w:history="1">
        <w:r w:rsidRPr="00B6502E">
          <w:rPr>
            <w:rStyle w:val="Hypertextovprepojenie"/>
            <w:rFonts w:asciiTheme="minorHAnsi" w:hAnsiTheme="minorHAnsi" w:cstheme="minorHAnsi"/>
            <w:sz w:val="22"/>
            <w:szCs w:val="22"/>
          </w:rPr>
          <w:t>http://www.dovera.sk/overenia/dlznici/zoznam-dlznikov</w:t>
        </w:r>
      </w:hyperlink>
      <w:r w:rsidRPr="00B6502E">
        <w:rPr>
          <w:rFonts w:asciiTheme="minorHAnsi" w:hAnsiTheme="minorHAnsi" w:cstheme="minorHAnsi"/>
          <w:sz w:val="22"/>
          <w:szCs w:val="22"/>
        </w:rPr>
        <w:t xml:space="preserve"> </w:t>
      </w:r>
    </w:p>
    <w:p w14:paraId="59292903"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Union: </w:t>
      </w:r>
      <w:hyperlink r:id="rId24" w:history="1">
        <w:r w:rsidRPr="00B6502E">
          <w:rPr>
            <w:rStyle w:val="Hypertextovprepojenie"/>
            <w:rFonts w:asciiTheme="minorHAnsi" w:hAnsiTheme="minorHAnsi" w:cstheme="minorHAnsi"/>
            <w:sz w:val="22"/>
            <w:szCs w:val="22"/>
          </w:rPr>
          <w:t>https://www.union.sk/zoznam-dlznikov</w:t>
        </w:r>
      </w:hyperlink>
    </w:p>
    <w:p w14:paraId="1B174483"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Sociálna poisťovňa: </w:t>
      </w:r>
      <w:hyperlink r:id="rId25" w:history="1">
        <w:r w:rsidRPr="00B6502E">
          <w:rPr>
            <w:rStyle w:val="Hypertextovprepojenie"/>
            <w:rFonts w:asciiTheme="minorHAnsi" w:hAnsiTheme="minorHAnsi" w:cstheme="minorHAnsi"/>
            <w:sz w:val="22"/>
            <w:szCs w:val="22"/>
          </w:rPr>
          <w:t>http://www.socpoist.sk/zoznam-dlznikov-emw/487s</w:t>
        </w:r>
      </w:hyperlink>
    </w:p>
    <w:p w14:paraId="5436F6C8"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0A23A635" w14:textId="01328331" w:rsidR="00631252" w:rsidRPr="00B6502E" w:rsidRDefault="0079031B" w:rsidP="009724EF">
      <w:pPr>
        <w:pStyle w:val="Odsekzoznamu"/>
        <w:numPr>
          <w:ilvl w:val="3"/>
          <w:numId w:val="44"/>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20930B19" w:rsidR="00631252" w:rsidRPr="00B6502E" w:rsidRDefault="0079031B" w:rsidP="003957B4">
      <w:pPr>
        <w:tabs>
          <w:tab w:val="left" w:pos="567"/>
        </w:tabs>
        <w:ind w:left="709"/>
        <w:jc w:val="both"/>
        <w:rPr>
          <w:rFonts w:asciiTheme="minorHAnsi" w:hAnsiTheme="minorHAnsi" w:cstheme="minorHAnsi"/>
          <w:sz w:val="22"/>
          <w:szCs w:val="22"/>
        </w:rPr>
      </w:pPr>
      <w:r w:rsidRPr="00B6502E">
        <w:rPr>
          <w:rFonts w:asciiTheme="minorHAnsi" w:hAnsiTheme="minorHAnsi" w:cs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B6502E" w:rsidRDefault="0096766E" w:rsidP="003957B4">
      <w:pPr>
        <w:spacing w:before="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023A69AE" w14:textId="77777777" w:rsidR="0096766E" w:rsidRPr="00B6502E" w:rsidRDefault="0096766E" w:rsidP="009724EF">
      <w:pPr>
        <w:pStyle w:val="Odsekzoznamu"/>
        <w:numPr>
          <w:ilvl w:val="0"/>
          <w:numId w:val="17"/>
        </w:numPr>
        <w:spacing w:before="120"/>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0FCA55C" w14:textId="77777777" w:rsidR="0096766E" w:rsidRPr="00B6502E" w:rsidRDefault="0096766E" w:rsidP="003957B4">
      <w:pPr>
        <w:tabs>
          <w:tab w:val="left" w:pos="1276"/>
        </w:tabs>
        <w:spacing w:before="120" w:after="120"/>
        <w:ind w:left="1276" w:hanging="567"/>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 xml:space="preserve">Spôsob overenia vykoná PPA: </w:t>
      </w:r>
    </w:p>
    <w:p w14:paraId="27609D8E" w14:textId="7703A147" w:rsidR="0096766E" w:rsidRPr="00B6502E" w:rsidRDefault="00CF4BD4" w:rsidP="003957B4">
      <w:pPr>
        <w:ind w:left="709"/>
        <w:jc w:val="both"/>
        <w:rPr>
          <w:rFonts w:asciiTheme="minorHAnsi" w:hAnsiTheme="minorHAnsi" w:cstheme="minorHAnsi"/>
          <w:bCs/>
          <w:sz w:val="22"/>
          <w:szCs w:val="22"/>
        </w:rPr>
      </w:pPr>
      <w:hyperlink r:id="rId26" w:history="1">
        <w:r w:rsidR="00467F8C" w:rsidRPr="00B6502E">
          <w:rPr>
            <w:rStyle w:val="Hypertextovprepojenie"/>
            <w:rFonts w:asciiTheme="minorHAnsi" w:hAnsiTheme="minorHAnsi" w:cstheme="minorHAnsi"/>
            <w:sz w:val="22"/>
          </w:rPr>
          <w:t>https://www.ip.gov.sk/app/registerNZ/</w:t>
        </w:r>
      </w:hyperlink>
      <w:r w:rsidR="00467F8C" w:rsidRPr="00B6502E">
        <w:rPr>
          <w:rFonts w:asciiTheme="minorHAnsi" w:hAnsiTheme="minorHAnsi" w:cstheme="minorHAnsi"/>
          <w:sz w:val="22"/>
          <w:szCs w:val="22"/>
        </w:rPr>
        <w:t xml:space="preserve"> </w:t>
      </w:r>
      <w:r w:rsidR="00467F8C" w:rsidRPr="00B6502E">
        <w:rPr>
          <w:rFonts w:asciiTheme="minorHAnsi" w:hAnsiTheme="minorHAnsi" w:cstheme="minorHAnsi"/>
          <w:bCs/>
          <w:sz w:val="22"/>
          <w:szCs w:val="22"/>
        </w:rPr>
        <w:t>Zoznam fyzických osôb a právnických osôb, ktoré porušili zákaz nelegálneho zamestnávania (Zákon č. 82/2005 Z. z.)</w:t>
      </w:r>
    </w:p>
    <w:p w14:paraId="4089100D" w14:textId="77777777" w:rsidR="0096766E" w:rsidRPr="00B6502E" w:rsidRDefault="0096766E"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B6502E" w:rsidRDefault="00CF4BD4" w:rsidP="003957B4">
      <w:pPr>
        <w:ind w:left="709"/>
        <w:jc w:val="both"/>
        <w:rPr>
          <w:rFonts w:asciiTheme="minorHAnsi" w:hAnsiTheme="minorHAnsi" w:cstheme="minorHAnsi"/>
          <w:sz w:val="22"/>
          <w:szCs w:val="22"/>
        </w:rPr>
      </w:pPr>
      <w:hyperlink r:id="rId27" w:history="1">
        <w:r w:rsidR="0096766E" w:rsidRPr="00B6502E">
          <w:rPr>
            <w:rStyle w:val="Hypertextovprepojenie"/>
            <w:rFonts w:asciiTheme="minorHAnsi" w:hAnsiTheme="minorHAnsi" w:cstheme="minorHAnsi"/>
            <w:sz w:val="22"/>
            <w:szCs w:val="22"/>
          </w:rPr>
          <w:t>https://www.justice.gov.sk/PortalApp/ObchodnyVestnik/Web/Zoznam.aspx</w:t>
        </w:r>
      </w:hyperlink>
    </w:p>
    <w:p w14:paraId="54D0A8FC"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4F13B611" w14:textId="717530D8" w:rsidR="00467F8C" w:rsidRPr="00B6502E" w:rsidRDefault="00467F8C" w:rsidP="009724EF">
      <w:pPr>
        <w:pStyle w:val="Odsekzoznamu"/>
        <w:numPr>
          <w:ilvl w:val="3"/>
          <w:numId w:val="44"/>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nemá záväzky voči štátu po lehote splatnosti; voči žiadateľovi a na majetok, ktorý je predmetom projektu, nie je vedený výkon rozhodnutia</w:t>
      </w:r>
      <w:r w:rsidR="00BF5948" w:rsidRPr="00B6502E">
        <w:rPr>
          <w:rStyle w:val="Odkaznapoznmkupodiarou"/>
          <w:rFonts w:asciiTheme="minorHAnsi" w:hAnsiTheme="minorHAnsi" w:cstheme="minorHAnsi"/>
          <w:b/>
          <w:sz w:val="22"/>
          <w:szCs w:val="22"/>
        </w:rPr>
        <w:footnoteReference w:id="10"/>
      </w:r>
      <w:r w:rsidRPr="00B6502E">
        <w:rPr>
          <w:rFonts w:asciiTheme="minorHAnsi" w:hAnsiTheme="minorHAnsi" w:cstheme="minorHAnsi"/>
          <w:b/>
          <w:sz w:val="22"/>
          <w:szCs w:val="22"/>
        </w:rPr>
        <w:t xml:space="preserve">: </w:t>
      </w:r>
    </w:p>
    <w:p w14:paraId="0AB3C35A" w14:textId="73862CA6" w:rsidR="00631252" w:rsidRPr="00B6502E" w:rsidRDefault="0079031B"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C08BC07" w14:textId="6AED47F1" w:rsidR="004F7FC2" w:rsidRPr="00B6502E" w:rsidRDefault="004F7FC2" w:rsidP="00CC7900">
      <w:pPr>
        <w:spacing w:before="60" w:after="60"/>
        <w:ind w:left="709"/>
        <w:jc w:val="both"/>
        <w:rPr>
          <w:rFonts w:asciiTheme="minorHAnsi" w:hAnsiTheme="minorHAnsi" w:cstheme="minorHAnsi"/>
          <w:sz w:val="22"/>
          <w:szCs w:val="22"/>
        </w:rPr>
      </w:pPr>
      <w:r w:rsidRPr="00B6502E">
        <w:rPr>
          <w:rFonts w:asciiTheme="minorHAnsi" w:hAnsiTheme="minorHAnsi" w:cstheme="minorHAnsi"/>
          <w:sz w:val="22"/>
          <w:szCs w:val="22"/>
        </w:rPr>
        <w:t>Podmienka sa netýka výkonu rozhodnutia voči členom riadiacich a dozorných orgánov žiadateľa, ale je relevantná vo vzťahu k subjektu žiadateľa.</w:t>
      </w:r>
    </w:p>
    <w:p w14:paraId="492D9958" w14:textId="6C72F83A" w:rsidR="008C5A8A" w:rsidRPr="00B6502E" w:rsidRDefault="008C5A8A" w:rsidP="003957B4">
      <w:pPr>
        <w:ind w:left="709"/>
        <w:jc w:val="both"/>
        <w:rPr>
          <w:rFonts w:asciiTheme="minorHAnsi" w:hAnsiTheme="minorHAnsi" w:cstheme="minorHAnsi"/>
          <w:bCs/>
          <w:iCs/>
          <w:color w:val="000000"/>
          <w:sz w:val="22"/>
          <w:szCs w:val="22"/>
          <w:lang w:eastAsia="en-US"/>
        </w:rPr>
      </w:pPr>
      <w:r w:rsidRPr="00B6502E">
        <w:rPr>
          <w:rFonts w:asciiTheme="minorHAnsi" w:hAnsiTheme="minorHAnsi" w:cstheme="minorHAns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718891E" w14:textId="2B92C579" w:rsidR="008C5A8A" w:rsidRPr="00B6502E" w:rsidRDefault="008C5A8A" w:rsidP="00823C77">
      <w:pPr>
        <w:spacing w:before="60"/>
        <w:ind w:left="709"/>
        <w:jc w:val="both"/>
        <w:rPr>
          <w:rFonts w:asciiTheme="minorHAnsi" w:hAnsiTheme="minorHAnsi" w:cstheme="minorHAnsi"/>
          <w:sz w:val="22"/>
          <w:szCs w:val="22"/>
        </w:rPr>
      </w:pPr>
      <w:r w:rsidRPr="00B6502E">
        <w:rPr>
          <w:rFonts w:asciiTheme="minorHAnsi" w:hAnsiTheme="minorHAnsi" w:cstheme="minorHAnsi"/>
          <w:sz w:val="22"/>
        </w:rPr>
        <w:t>Predloženie splátkového kalendára potvrdeného veriteľom sa považuje za splnenie tejto podmienky poskytnutia príspevku.</w:t>
      </w:r>
    </w:p>
    <w:p w14:paraId="1ADA21AE" w14:textId="49C33C52" w:rsidR="002C6818" w:rsidRPr="00B6502E"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lastRenderedPageBreak/>
        <w:t>Forma a spôsob preukázania:</w:t>
      </w:r>
    </w:p>
    <w:p w14:paraId="3D4AD479" w14:textId="77777777" w:rsidR="002C6818" w:rsidRPr="00B6502E" w:rsidRDefault="002C6818" w:rsidP="009724EF">
      <w:pPr>
        <w:pStyle w:val="Odsekzoznamu"/>
        <w:numPr>
          <w:ilvl w:val="0"/>
          <w:numId w:val="17"/>
        </w:numPr>
        <w:spacing w:before="120"/>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AC5EBA3" w14:textId="27001149" w:rsidR="002C6818" w:rsidRPr="00B6502E" w:rsidRDefault="008C5A8A" w:rsidP="009724EF">
      <w:pPr>
        <w:pStyle w:val="Odsekzoznamu"/>
        <w:numPr>
          <w:ilvl w:val="0"/>
          <w:numId w:val="17"/>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Splátkový kalendár (ak relevantné)</w:t>
      </w:r>
    </w:p>
    <w:p w14:paraId="48A3ED65" w14:textId="77777777" w:rsidR="008C5A8A" w:rsidRPr="00B6502E" w:rsidRDefault="008C5A8A" w:rsidP="002C6818">
      <w:pPr>
        <w:tabs>
          <w:tab w:val="left" w:pos="567"/>
          <w:tab w:val="left" w:pos="851"/>
          <w:tab w:val="left" w:pos="2268"/>
        </w:tabs>
        <w:ind w:left="567"/>
        <w:jc w:val="both"/>
        <w:rPr>
          <w:rFonts w:asciiTheme="minorHAnsi" w:hAnsiTheme="minorHAnsi" w:cstheme="minorHAnsi"/>
          <w:b/>
          <w:sz w:val="22"/>
          <w:szCs w:val="22"/>
          <w:u w:val="single"/>
        </w:rPr>
      </w:pPr>
    </w:p>
    <w:p w14:paraId="15EDC993" w14:textId="77777777" w:rsidR="002C6818" w:rsidRPr="00B6502E"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 xml:space="preserve">Spôsob overenia vykoná PPA: </w:t>
      </w:r>
    </w:p>
    <w:p w14:paraId="380F0095" w14:textId="5DD6FA7B" w:rsidR="00892800" w:rsidRPr="00B6502E" w:rsidRDefault="002C6818" w:rsidP="003957B4">
      <w:pPr>
        <w:spacing w:before="120" w:after="120"/>
        <w:ind w:left="709"/>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V zozname daňových dlžníkov, ktorý je verejne dostupný na </w:t>
      </w:r>
      <w:hyperlink r:id="rId28" w:history="1">
        <w:r w:rsidRPr="00B6502E">
          <w:rPr>
            <w:rStyle w:val="Hypertextovprepojenie"/>
            <w:rFonts w:asciiTheme="minorHAnsi" w:hAnsiTheme="minorHAnsi" w:cstheme="minorHAnsi"/>
            <w:sz w:val="22"/>
            <w:szCs w:val="22"/>
          </w:rPr>
          <w:t>https://www.financnasprava.sk/sk/elektronicke-sluzby/verejne-sluzby/zoznamy/detail/_f4211cf3-eb6d-4b43-928e-a62800e27a3a</w:t>
        </w:r>
      </w:hyperlink>
      <w:r w:rsidRPr="00B6502E">
        <w:rPr>
          <w:rFonts w:asciiTheme="minorHAnsi" w:hAnsiTheme="minorHAnsi" w:cstheme="minorHAnsi"/>
          <w:bCs/>
          <w:iCs/>
          <w:sz w:val="22"/>
          <w:szCs w:val="22"/>
        </w:rPr>
        <w:t>.</w:t>
      </w:r>
    </w:p>
    <w:p w14:paraId="2D5A1615" w14:textId="57FA3E94" w:rsidR="00631252" w:rsidRPr="00B6502E" w:rsidRDefault="0079031B" w:rsidP="009724EF">
      <w:pPr>
        <w:pStyle w:val="Odsekzoznamu"/>
        <w:numPr>
          <w:ilvl w:val="3"/>
          <w:numId w:val="44"/>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Na operáciu</w:t>
      </w:r>
      <w:r w:rsidR="00055791" w:rsidRPr="00B6502E">
        <w:rPr>
          <w:rFonts w:asciiTheme="minorHAnsi" w:hAnsiTheme="minorHAnsi" w:cstheme="minorHAnsi"/>
          <w:b/>
          <w:sz w:val="22"/>
          <w:szCs w:val="22"/>
          <w:vertAlign w:val="superscript"/>
        </w:rPr>
        <w:footnoteReference w:id="11"/>
      </w:r>
      <w:r w:rsidR="009C6F73" w:rsidRPr="00B6502E">
        <w:rPr>
          <w:rFonts w:asciiTheme="minorHAnsi" w:hAnsiTheme="minorHAnsi" w:cstheme="minorHAnsi"/>
          <w:b/>
          <w:sz w:val="22"/>
          <w:szCs w:val="22"/>
        </w:rPr>
        <w:t xml:space="preserve"> </w:t>
      </w:r>
      <w:r w:rsidRPr="00B6502E">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00F562B0" w:rsidRPr="00B6502E">
        <w:rPr>
          <w:rStyle w:val="Odkaznapoznmkupodiarou"/>
          <w:rFonts w:asciiTheme="minorHAnsi" w:hAnsiTheme="minorHAnsi" w:cstheme="minorHAnsi"/>
          <w:b/>
          <w:sz w:val="22"/>
          <w:szCs w:val="22"/>
        </w:rPr>
        <w:footnoteReference w:id="12"/>
      </w:r>
    </w:p>
    <w:p w14:paraId="5C5B7695" w14:textId="43879ACB" w:rsidR="00F42A6C" w:rsidRPr="00B6502E" w:rsidRDefault="00F42A6C"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Žiadateľ nemôže súčasne žiadať financovanie na výdavky uvedené v projekte z iných verejných zdrojov. 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02FF6075" w14:textId="67818FA5" w:rsidR="00E7502E" w:rsidRPr="00B6502E" w:rsidRDefault="00E7502E" w:rsidP="003957B4">
      <w:pPr>
        <w:ind w:left="709"/>
        <w:jc w:val="both"/>
        <w:rPr>
          <w:rFonts w:asciiTheme="minorHAnsi" w:hAnsiTheme="minorHAnsi" w:cstheme="minorHAnsi"/>
          <w:sz w:val="22"/>
          <w:szCs w:val="22"/>
        </w:rPr>
      </w:pPr>
    </w:p>
    <w:p w14:paraId="1E27EFA0" w14:textId="77777777" w:rsidR="00E7502E" w:rsidRPr="00B6502E" w:rsidRDefault="00E7502E"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V priebehu trvania zmluvy o poskytnutí NFP táto skutočnosť podlieha oznamovacej povinnosti prijímateľa voči poskytovateľovi. </w:t>
      </w:r>
    </w:p>
    <w:p w14:paraId="7070A5F3" w14:textId="372F3469" w:rsidR="00E7502E" w:rsidRPr="00B6502E" w:rsidRDefault="00E7502E" w:rsidP="003957B4">
      <w:pPr>
        <w:ind w:left="709"/>
        <w:jc w:val="both"/>
        <w:rPr>
          <w:rFonts w:asciiTheme="minorHAnsi" w:hAnsiTheme="minorHAnsi" w:cstheme="minorHAnsi"/>
          <w:sz w:val="22"/>
          <w:szCs w:val="22"/>
        </w:rPr>
      </w:pPr>
    </w:p>
    <w:p w14:paraId="21FA264B" w14:textId="77777777" w:rsidR="0096766E" w:rsidRPr="00B6502E" w:rsidRDefault="0096766E"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149BCE3C" w14:textId="77777777" w:rsidR="0096766E" w:rsidRPr="00B6502E" w:rsidRDefault="0096766E" w:rsidP="009724EF">
      <w:pPr>
        <w:pStyle w:val="Odsekzoznamu"/>
        <w:numPr>
          <w:ilvl w:val="0"/>
          <w:numId w:val="17"/>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307AECEB"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223E480D" w14:textId="77777777" w:rsidR="00631252" w:rsidRPr="00B6502E" w:rsidRDefault="0079031B" w:rsidP="009724EF">
      <w:pPr>
        <w:pStyle w:val="Odsekzoznamu"/>
        <w:numPr>
          <w:ilvl w:val="3"/>
          <w:numId w:val="44"/>
        </w:numPr>
        <w:spacing w:after="120"/>
        <w:ind w:left="709" w:hanging="709"/>
        <w:jc w:val="both"/>
        <w:rPr>
          <w:rFonts w:asciiTheme="minorHAnsi" w:hAnsiTheme="minorHAnsi" w:cstheme="minorHAnsi"/>
          <w:b/>
          <w:sz w:val="22"/>
          <w:szCs w:val="22"/>
        </w:rPr>
      </w:pPr>
      <w:bookmarkStart w:id="40" w:name="bod2616"/>
      <w:bookmarkStart w:id="41" w:name="bod2516"/>
      <w:bookmarkEnd w:id="40"/>
      <w:bookmarkEnd w:id="41"/>
      <w:r w:rsidRPr="00B6502E">
        <w:rPr>
          <w:rFonts w:asciiTheme="minorHAnsi" w:hAnsiTheme="minorHAnsi" w:cs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5C041A12" w:rsidR="0062558F" w:rsidRPr="00B6502E" w:rsidRDefault="0062558F"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9625405" w14:textId="0E8F7132" w:rsidR="0062558F" w:rsidRPr="00B6502E" w:rsidRDefault="0062558F" w:rsidP="009724EF">
      <w:pPr>
        <w:pStyle w:val="Odsekzoznamu"/>
        <w:numPr>
          <w:ilvl w:val="0"/>
          <w:numId w:val="20"/>
        </w:numPr>
        <w:spacing w:before="60" w:after="60"/>
        <w:ind w:hanging="578"/>
        <w:jc w:val="both"/>
        <w:rPr>
          <w:rFonts w:asciiTheme="minorHAnsi" w:hAnsiTheme="minorHAnsi" w:cstheme="minorHAnsi"/>
          <w:color w:val="FF0000"/>
          <w:sz w:val="22"/>
        </w:rPr>
      </w:pPr>
      <w:r w:rsidRPr="00B6502E">
        <w:rPr>
          <w:rFonts w:asciiTheme="minorHAnsi" w:hAnsiTheme="minorHAnsi" w:cs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p>
    <w:p w14:paraId="57D810B7" w14:textId="2CF6B49D" w:rsidR="007D3450" w:rsidRPr="00B6502E" w:rsidRDefault="007D3450" w:rsidP="009724EF">
      <w:pPr>
        <w:pStyle w:val="Odsekzoznamu"/>
        <w:numPr>
          <w:ilvl w:val="0"/>
          <w:numId w:val="20"/>
        </w:numPr>
        <w:spacing w:before="60" w:after="120"/>
        <w:ind w:hanging="578"/>
        <w:jc w:val="both"/>
        <w:rPr>
          <w:rFonts w:asciiTheme="minorHAnsi" w:hAnsiTheme="minorHAnsi" w:cstheme="minorHAnsi"/>
          <w:color w:val="FF0000"/>
          <w:sz w:val="22"/>
        </w:rPr>
      </w:pPr>
      <w:r w:rsidRPr="007B7604">
        <w:rPr>
          <w:rFonts w:asciiTheme="minorHAnsi" w:hAnsiTheme="minorHAnsi" w:cstheme="minorHAnsi"/>
          <w:sz w:val="22"/>
          <w:szCs w:val="22"/>
        </w:rPr>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w:t>
      </w:r>
      <w:r w:rsidRPr="007B7604">
        <w:rPr>
          <w:rFonts w:asciiTheme="minorHAnsi" w:hAnsiTheme="minorHAnsi" w:cstheme="minorHAnsi"/>
          <w:sz w:val="22"/>
          <w:szCs w:val="22"/>
        </w:rPr>
        <w:lastRenderedPageBreak/>
        <w:t>prostredia SR alebo vyjadrenie k zmene činnosti</w:t>
      </w:r>
      <w:r w:rsidRPr="00B6502E">
        <w:rPr>
          <w:rFonts w:asciiTheme="minorHAnsi" w:hAnsiTheme="minorHAnsi" w:cstheme="minorHAnsi"/>
          <w:b/>
          <w:sz w:val="22"/>
          <w:szCs w:val="22"/>
          <w:u w:val="single"/>
        </w:rPr>
        <w:t xml:space="preserve"> nie je žiadateľ povinný predložiť pri podaní ŽoNFP, ale predkladá ho najneskôr do termínu určenom v rozhodnutí o schválení ŽoNFP, avšak najneskôr pred podpisom zmluvy o poskytnutí NFP výlučne </w:t>
      </w:r>
      <w:r w:rsidR="007B096C" w:rsidRPr="00B6502E">
        <w:rPr>
          <w:rFonts w:asciiTheme="minorHAnsi" w:hAnsiTheme="minorHAnsi" w:cstheme="minorHAnsi"/>
          <w:b/>
          <w:sz w:val="22"/>
          <w:szCs w:val="22"/>
          <w:u w:val="single"/>
        </w:rPr>
        <w:t>elektronicky</w:t>
      </w:r>
      <w:r w:rsidR="000802CB" w:rsidRPr="00B6502E">
        <w:rPr>
          <w:rStyle w:val="Odkaznapoznmkupodiarou"/>
          <w:rFonts w:asciiTheme="minorHAnsi" w:hAnsiTheme="minorHAnsi" w:cstheme="minorHAnsi"/>
          <w:sz w:val="22"/>
        </w:rPr>
        <w:footnoteReference w:id="13"/>
      </w:r>
      <w:r w:rsidRPr="00625F11">
        <w:rPr>
          <w:rFonts w:asciiTheme="minorHAnsi" w:hAnsiTheme="minorHAnsi" w:cstheme="minorHAnsi"/>
          <w:b/>
          <w:sz w:val="22"/>
          <w:szCs w:val="22"/>
        </w:rPr>
        <w:t>.</w:t>
      </w:r>
    </w:p>
    <w:p w14:paraId="24269967" w14:textId="73D6B825" w:rsidR="00F0207F" w:rsidRPr="006E39AC" w:rsidRDefault="00A2760E" w:rsidP="009724EF">
      <w:pPr>
        <w:pStyle w:val="Odsekzoznamu"/>
        <w:numPr>
          <w:ilvl w:val="3"/>
          <w:numId w:val="44"/>
        </w:numPr>
        <w:spacing w:after="120"/>
        <w:ind w:left="709" w:hanging="709"/>
        <w:jc w:val="both"/>
        <w:rPr>
          <w:rFonts w:asciiTheme="minorHAnsi" w:hAnsiTheme="minorHAnsi" w:cstheme="minorHAnsi"/>
          <w:b/>
          <w:sz w:val="22"/>
          <w:szCs w:val="22"/>
        </w:rPr>
      </w:pPr>
      <w:r w:rsidRPr="006E39AC">
        <w:rPr>
          <w:rFonts w:asciiTheme="minorHAnsi" w:hAnsiTheme="minorHAnsi" w:cstheme="minorHAnsi"/>
          <w:b/>
          <w:sz w:val="22"/>
          <w:szCs w:val="22"/>
        </w:rPr>
        <w:t>Žiadateľ musí postupovať pri obstarávaní tovarov, stavebných prác a služieb, ktoré sú financované z verejných prostriedkov v súlade so zákonom č. 343/2015 Z.z. v znení neskorších predpisov alebo podľa Usmernenia Pôdohospodárskej platobnej agentúry č. 8/2017 k obstarávaniu tovarov, stavebných prác a služieb financovaných z PRV SR 2014 – 2020</w:t>
      </w:r>
    </w:p>
    <w:p w14:paraId="4D31EBDA" w14:textId="41175BF9" w:rsidR="00F66940" w:rsidRPr="006E39AC" w:rsidRDefault="00F66940" w:rsidP="009724EF">
      <w:pPr>
        <w:pStyle w:val="Odsekzoznamu"/>
        <w:numPr>
          <w:ilvl w:val="0"/>
          <w:numId w:val="21"/>
        </w:numPr>
        <w:spacing w:before="60" w:after="60" w:line="280" w:lineRule="exact"/>
        <w:ind w:left="993" w:hanging="284"/>
        <w:jc w:val="both"/>
        <w:rPr>
          <w:rFonts w:asciiTheme="minorHAnsi" w:hAnsiTheme="minorHAnsi" w:cstheme="minorHAnsi"/>
          <w:sz w:val="22"/>
        </w:rPr>
      </w:pPr>
      <w:r w:rsidRPr="006E39AC">
        <w:rPr>
          <w:rFonts w:asciiTheme="minorHAnsi" w:hAnsiTheme="minorHAnsi" w:cstheme="minorHAnsi"/>
          <w:sz w:val="22"/>
        </w:rPr>
        <w:t xml:space="preserve">Žiadateľ je povinný pri obstarávaní tovarov, stavebných prác a služieb </w:t>
      </w:r>
      <w:r w:rsidR="00B513A5" w:rsidRPr="006E39AC">
        <w:rPr>
          <w:rFonts w:asciiTheme="minorHAnsi" w:hAnsiTheme="minorHAnsi" w:cstheme="minorHAnsi"/>
          <w:sz w:val="22"/>
        </w:rPr>
        <w:t xml:space="preserve">postupovať v súlade so zákonom o VO </w:t>
      </w:r>
      <w:r w:rsidRPr="006E39AC">
        <w:rPr>
          <w:rFonts w:asciiTheme="minorHAnsi" w:hAnsiTheme="minorHAnsi" w:cstheme="minorHAnsi"/>
          <w:sz w:val="22"/>
        </w:rPr>
        <w:t>platným a účinným v čase začatia postupu zadávania zákazky a v súlade s ustanoveniami uvedenými v Príručke, v kapitole 3. Usmernenie postupu žiadateľov pri obstarávaní tovarov, stavebných prác a služieb.</w:t>
      </w:r>
    </w:p>
    <w:p w14:paraId="54EAE362" w14:textId="154E2CB4" w:rsidR="003A779F" w:rsidRDefault="00DF0AC4" w:rsidP="009724EF">
      <w:pPr>
        <w:pStyle w:val="Odsekzoznamu"/>
        <w:numPr>
          <w:ilvl w:val="0"/>
          <w:numId w:val="21"/>
        </w:numPr>
        <w:suppressAutoHyphens w:val="0"/>
        <w:spacing w:after="120"/>
        <w:ind w:left="993"/>
        <w:jc w:val="both"/>
        <w:rPr>
          <w:rFonts w:asciiTheme="minorHAnsi" w:hAnsiTheme="minorHAnsi" w:cstheme="minorHAnsi"/>
          <w:sz w:val="22"/>
        </w:rPr>
      </w:pPr>
      <w:r w:rsidRPr="006E39AC">
        <w:rPr>
          <w:rFonts w:asciiTheme="minorHAnsi" w:hAnsiTheme="minorHAnsi" w:cstheme="minorHAnsi"/>
          <w:sz w:val="22"/>
        </w:rPr>
        <w:t>Ak ide o zákazku na dodanie tovaru, uskutočnenie stavebných prác alebo poskytnutie služby, ktorá spĺňa podmienky zákazky s nízkou hodnotou</w:t>
      </w:r>
      <w:r w:rsidR="003A779F">
        <w:rPr>
          <w:rFonts w:asciiTheme="minorHAnsi" w:hAnsiTheme="minorHAnsi" w:cstheme="minorHAnsi"/>
          <w:sz w:val="22"/>
        </w:rPr>
        <w:t xml:space="preserve"> žiadateľ postupuje podľa § 117 ods. 1 až 12</w:t>
      </w:r>
      <w:r w:rsidR="001F11AD">
        <w:rPr>
          <w:rFonts w:asciiTheme="minorHAnsi" w:hAnsiTheme="minorHAnsi" w:cstheme="minorHAnsi"/>
          <w:sz w:val="22"/>
        </w:rPr>
        <w:t xml:space="preserve"> </w:t>
      </w:r>
      <w:r w:rsidR="003A779F">
        <w:rPr>
          <w:rFonts w:asciiTheme="minorHAnsi" w:hAnsiTheme="minorHAnsi" w:cstheme="minorHAnsi"/>
          <w:sz w:val="22"/>
        </w:rPr>
        <w:t>zákona o</w:t>
      </w:r>
      <w:r w:rsidR="000A3F96">
        <w:rPr>
          <w:rFonts w:asciiTheme="minorHAnsi" w:hAnsiTheme="minorHAnsi" w:cstheme="minorHAnsi"/>
          <w:sz w:val="22"/>
        </w:rPr>
        <w:t> </w:t>
      </w:r>
      <w:r w:rsidR="003A779F">
        <w:rPr>
          <w:rFonts w:asciiTheme="minorHAnsi" w:hAnsiTheme="minorHAnsi" w:cstheme="minorHAnsi"/>
          <w:sz w:val="22"/>
        </w:rPr>
        <w:t>VO</w:t>
      </w:r>
      <w:r w:rsidR="000A3F96">
        <w:rPr>
          <w:rFonts w:asciiTheme="minorHAnsi" w:hAnsiTheme="minorHAnsi" w:cstheme="minorHAnsi"/>
          <w:sz w:val="22"/>
        </w:rPr>
        <w:t>.</w:t>
      </w:r>
    </w:p>
    <w:p w14:paraId="4677189B" w14:textId="3738698F" w:rsidR="00DF0AC4" w:rsidRPr="00CF553A" w:rsidRDefault="007979F3" w:rsidP="009724EF">
      <w:pPr>
        <w:pStyle w:val="Odsekzoznamu"/>
        <w:numPr>
          <w:ilvl w:val="0"/>
          <w:numId w:val="21"/>
        </w:numPr>
        <w:suppressAutoHyphens w:val="0"/>
        <w:spacing w:after="120"/>
        <w:ind w:left="993"/>
        <w:jc w:val="both"/>
        <w:rPr>
          <w:rFonts w:asciiTheme="minorHAnsi" w:hAnsiTheme="minorHAnsi" w:cstheme="minorHAnsi"/>
          <w:b/>
          <w:color w:val="FF0000"/>
          <w:sz w:val="22"/>
          <w:szCs w:val="22"/>
        </w:rPr>
      </w:pPr>
      <w:bookmarkStart w:id="42" w:name="bod2617"/>
      <w:bookmarkEnd w:id="42"/>
      <w:r w:rsidRPr="00CF553A">
        <w:rPr>
          <w:rFonts w:asciiTheme="minorHAnsi" w:hAnsiTheme="minorHAnsi" w:cstheme="minorHAnsi"/>
          <w:sz w:val="22"/>
        </w:rPr>
        <w:t>V závislosti na použitom postupe verejného obstarávania</w:t>
      </w:r>
      <w:r w:rsidR="00663F13">
        <w:rPr>
          <w:rFonts w:asciiTheme="minorHAnsi" w:hAnsiTheme="minorHAnsi" w:cstheme="minorHAnsi"/>
          <w:sz w:val="22"/>
        </w:rPr>
        <w:t>/obstarávania</w:t>
      </w:r>
      <w:r w:rsidRPr="00CF553A">
        <w:rPr>
          <w:rFonts w:asciiTheme="minorHAnsi" w:hAnsiTheme="minorHAnsi" w:cstheme="minorHAnsi"/>
          <w:sz w:val="22"/>
        </w:rPr>
        <w:t xml:space="preserve"> je žiadateľ povinný predložiť kompletnú dokumentáciu, vzťahujúcu sa na verejné obstarávanie</w:t>
      </w:r>
      <w:r w:rsidR="00663F13">
        <w:rPr>
          <w:rFonts w:asciiTheme="minorHAnsi" w:hAnsiTheme="minorHAnsi" w:cstheme="minorHAnsi"/>
          <w:sz w:val="22"/>
        </w:rPr>
        <w:t>/obst</w:t>
      </w:r>
      <w:r w:rsidR="00C25758">
        <w:rPr>
          <w:rFonts w:asciiTheme="minorHAnsi" w:hAnsiTheme="minorHAnsi" w:cstheme="minorHAnsi"/>
          <w:sz w:val="22"/>
        </w:rPr>
        <w:t>a</w:t>
      </w:r>
      <w:r w:rsidR="00663F13">
        <w:rPr>
          <w:rFonts w:asciiTheme="minorHAnsi" w:hAnsiTheme="minorHAnsi" w:cstheme="minorHAnsi"/>
          <w:sz w:val="22"/>
        </w:rPr>
        <w:t>rávanie</w:t>
      </w:r>
      <w:r w:rsidRPr="00CF553A">
        <w:rPr>
          <w:rFonts w:asciiTheme="minorHAnsi" w:hAnsiTheme="minorHAnsi" w:cstheme="minorHAnsi"/>
          <w:sz w:val="22"/>
        </w:rPr>
        <w:t xml:space="preserve">, ktorá tvorí súčasť povinných príloh. Zoznam povinných príloh je uvedený vo formulári ŽoNFP v časti označenej ako: „C </w:t>
      </w:r>
      <w:r w:rsidR="00850B97" w:rsidRPr="00CF553A">
        <w:rPr>
          <w:rFonts w:asciiTheme="minorHAnsi" w:hAnsiTheme="minorHAnsi" w:cstheme="minorHAnsi"/>
          <w:sz w:val="22"/>
        </w:rPr>
        <w:t>P</w:t>
      </w:r>
      <w:r w:rsidRPr="00CF553A">
        <w:rPr>
          <w:rFonts w:asciiTheme="minorHAnsi" w:hAnsiTheme="minorHAnsi" w:cstheme="minorHAnsi"/>
          <w:sz w:val="22"/>
        </w:rPr>
        <w:t xml:space="preserve">rílohy projektu pri podaní žiadosti“. Kompletnú dokumentáciu žiadateľ </w:t>
      </w:r>
      <w:r w:rsidRPr="00CF553A">
        <w:rPr>
          <w:rFonts w:asciiTheme="minorHAnsi" w:hAnsiTheme="minorHAnsi" w:cstheme="minorHAnsi"/>
          <w:b/>
          <w:color w:val="FF0000"/>
          <w:sz w:val="22"/>
          <w:u w:val="single"/>
        </w:rPr>
        <w:t xml:space="preserve">predkladá buď pri predložení ŽoNFP alebo v termíne do </w:t>
      </w:r>
      <w:r w:rsidR="00015EB6" w:rsidRPr="00CF553A">
        <w:rPr>
          <w:rFonts w:asciiTheme="minorHAnsi" w:hAnsiTheme="minorHAnsi" w:cstheme="minorHAnsi"/>
          <w:b/>
          <w:color w:val="FF0000"/>
          <w:sz w:val="22"/>
          <w:u w:val="single"/>
        </w:rPr>
        <w:t xml:space="preserve">90 </w:t>
      </w:r>
      <w:r w:rsidRPr="00CF553A">
        <w:rPr>
          <w:rFonts w:asciiTheme="minorHAnsi" w:hAnsiTheme="minorHAnsi" w:cstheme="minorHAnsi"/>
          <w:b/>
          <w:color w:val="FF0000"/>
          <w:sz w:val="22"/>
          <w:u w:val="single"/>
        </w:rPr>
        <w:t>pracovných dní od nadobudnutia účinnosti zmluvy o poskytnutí nenávratného finančného príspevku. Spôsob predloženia kompletnej dokumentácie z verejného obstarávania</w:t>
      </w:r>
      <w:r w:rsidR="00663F13">
        <w:rPr>
          <w:rFonts w:asciiTheme="minorHAnsi" w:hAnsiTheme="minorHAnsi" w:cstheme="minorHAnsi"/>
          <w:b/>
          <w:color w:val="FF0000"/>
          <w:sz w:val="22"/>
          <w:u w:val="single"/>
        </w:rPr>
        <w:t>/obstarávania</w:t>
      </w:r>
      <w:r w:rsidRPr="00CF553A">
        <w:rPr>
          <w:rFonts w:asciiTheme="minorHAnsi" w:hAnsiTheme="minorHAnsi" w:cstheme="minorHAnsi"/>
          <w:b/>
          <w:color w:val="FF0000"/>
          <w:sz w:val="22"/>
          <w:u w:val="single"/>
        </w:rPr>
        <w:t xml:space="preserve"> je uvedený v bode </w:t>
      </w:r>
      <w:hyperlink w:anchor="_Miesto_a_spôsob" w:history="1">
        <w:r w:rsidRPr="00CF553A">
          <w:rPr>
            <w:rStyle w:val="Hypertextovprepojenie"/>
            <w:rFonts w:asciiTheme="minorHAnsi" w:hAnsiTheme="minorHAnsi" w:cstheme="minorHAnsi"/>
            <w:b/>
            <w:sz w:val="22"/>
          </w:rPr>
          <w:t>1.6</w:t>
        </w:r>
      </w:hyperlink>
      <w:r w:rsidRPr="00CF553A">
        <w:rPr>
          <w:rFonts w:asciiTheme="minorHAnsi" w:hAnsiTheme="minorHAnsi" w:cstheme="minorHAnsi"/>
          <w:b/>
          <w:color w:val="FF0000"/>
          <w:sz w:val="22"/>
          <w:u w:val="single"/>
        </w:rPr>
        <w:t>.</w:t>
      </w:r>
    </w:p>
    <w:p w14:paraId="02AF8499" w14:textId="0DFAFC44" w:rsidR="00625F11" w:rsidRPr="00DC1614" w:rsidRDefault="00DF0AC4" w:rsidP="009724EF">
      <w:pPr>
        <w:pStyle w:val="Odsekzoznamu"/>
        <w:numPr>
          <w:ilvl w:val="0"/>
          <w:numId w:val="21"/>
        </w:numPr>
        <w:suppressAutoHyphens w:val="0"/>
        <w:spacing w:after="60"/>
        <w:ind w:left="992" w:hanging="357"/>
        <w:jc w:val="both"/>
        <w:rPr>
          <w:rFonts w:asciiTheme="minorHAnsi" w:hAnsiTheme="minorHAnsi" w:cstheme="minorHAnsi"/>
          <w:b/>
          <w:color w:val="FF0000"/>
          <w:sz w:val="22"/>
          <w:szCs w:val="22"/>
        </w:rPr>
      </w:pPr>
      <w:r w:rsidRPr="00CF553A">
        <w:rPr>
          <w:rFonts w:asciiTheme="minorHAnsi" w:hAnsiTheme="minorHAnsi" w:cs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02E43DD2" w14:textId="39244F72" w:rsidR="00DF0AC4" w:rsidRPr="00625F11" w:rsidRDefault="00C25758" w:rsidP="009724EF">
      <w:pPr>
        <w:pStyle w:val="Odsekzoznamu"/>
        <w:numPr>
          <w:ilvl w:val="0"/>
          <w:numId w:val="21"/>
        </w:numPr>
        <w:suppressAutoHyphens w:val="0"/>
        <w:spacing w:after="120"/>
        <w:ind w:left="993"/>
        <w:jc w:val="both"/>
        <w:rPr>
          <w:rFonts w:asciiTheme="minorHAnsi" w:hAnsiTheme="minorHAnsi" w:cstheme="minorHAnsi"/>
          <w:b/>
          <w:color w:val="FF0000"/>
          <w:sz w:val="22"/>
          <w:szCs w:val="22"/>
        </w:rPr>
      </w:pPr>
      <w:r w:rsidRPr="00D40481">
        <w:rPr>
          <w:rFonts w:asciiTheme="minorHAnsi" w:hAnsiTheme="minorHAnsi" w:cstheme="minorHAnsi"/>
          <w:sz w:val="22"/>
        </w:rPr>
        <w:t xml:space="preserve">Výdavky sú oprávnené, </w:t>
      </w:r>
      <w:r w:rsidR="003531B9">
        <w:rPr>
          <w:rFonts w:asciiTheme="minorHAnsi" w:hAnsiTheme="minorHAnsi" w:cstheme="minorHAnsi"/>
          <w:bCs/>
          <w:sz w:val="22"/>
        </w:rPr>
        <w:t> </w:t>
      </w:r>
      <w:r w:rsidR="003531B9">
        <w:rPr>
          <w:rFonts w:asciiTheme="minorHAnsi" w:hAnsiTheme="minorHAnsi" w:cstheme="minorHAnsi"/>
          <w:sz w:val="22"/>
        </w:rPr>
        <w:t xml:space="preserve">za dodržania podmienky </w:t>
      </w:r>
      <w:r w:rsidR="003531B9">
        <w:rPr>
          <w:rFonts w:asciiTheme="minorHAnsi" w:hAnsiTheme="minorHAnsi" w:cstheme="minorHAnsi"/>
          <w:bCs/>
          <w:sz w:val="22"/>
        </w:rPr>
        <w:t xml:space="preserve">uvedenej </w:t>
      </w:r>
      <w:r>
        <w:rPr>
          <w:rFonts w:asciiTheme="minorHAnsi" w:hAnsiTheme="minorHAnsi" w:cstheme="minorHAnsi"/>
          <w:bCs/>
          <w:sz w:val="22"/>
        </w:rPr>
        <w:t xml:space="preserve">v bode </w:t>
      </w:r>
      <w:hyperlink w:anchor="bod233ods1" w:history="1">
        <w:r w:rsidR="00DC1614" w:rsidRPr="00C25758">
          <w:rPr>
            <w:rStyle w:val="Hypertextovprepojenie"/>
            <w:rFonts w:asciiTheme="minorHAnsi" w:hAnsiTheme="minorHAnsi" w:cstheme="minorHAnsi"/>
            <w:bCs/>
            <w:sz w:val="22"/>
          </w:rPr>
          <w:t>2.</w:t>
        </w:r>
        <w:r w:rsidR="00D35366">
          <w:rPr>
            <w:rStyle w:val="Hypertextovprepojenie"/>
            <w:rFonts w:asciiTheme="minorHAnsi" w:hAnsiTheme="minorHAnsi" w:cstheme="minorHAnsi"/>
            <w:bCs/>
            <w:sz w:val="22"/>
          </w:rPr>
          <w:t>3</w:t>
        </w:r>
        <w:r w:rsidR="00DC1614" w:rsidRPr="00C25758">
          <w:rPr>
            <w:rStyle w:val="Hypertextovprepojenie"/>
            <w:rFonts w:asciiTheme="minorHAnsi" w:hAnsiTheme="minorHAnsi" w:cstheme="minorHAnsi"/>
            <w:bCs/>
            <w:sz w:val="22"/>
          </w:rPr>
          <w:t>.</w:t>
        </w:r>
        <w:r w:rsidR="00D35366">
          <w:rPr>
            <w:rStyle w:val="Hypertextovprepojenie"/>
            <w:rFonts w:asciiTheme="minorHAnsi" w:hAnsiTheme="minorHAnsi" w:cstheme="minorHAnsi"/>
            <w:bCs/>
            <w:sz w:val="22"/>
          </w:rPr>
          <w:t>3</w:t>
        </w:r>
        <w:r w:rsidR="00DC1614" w:rsidRPr="00C25758">
          <w:rPr>
            <w:rStyle w:val="Hypertextovprepojenie"/>
            <w:rFonts w:asciiTheme="minorHAnsi" w:hAnsiTheme="minorHAnsi" w:cstheme="minorHAnsi"/>
            <w:bCs/>
            <w:sz w:val="22"/>
          </w:rPr>
          <w:t xml:space="preserve"> ods. </w:t>
        </w:r>
        <w:r w:rsidR="00DC1614">
          <w:rPr>
            <w:rStyle w:val="Hypertextovprepojenie"/>
            <w:rFonts w:asciiTheme="minorHAnsi" w:hAnsiTheme="minorHAnsi" w:cstheme="minorHAnsi"/>
            <w:bCs/>
            <w:sz w:val="22"/>
          </w:rPr>
          <w:t>1</w:t>
        </w:r>
      </w:hyperlink>
      <w:r w:rsidR="009D61D6">
        <w:rPr>
          <w:rFonts w:asciiTheme="minorHAnsi" w:hAnsiTheme="minorHAnsi" w:cstheme="minorHAnsi"/>
          <w:bCs/>
          <w:sz w:val="22"/>
        </w:rPr>
        <w:t xml:space="preserve">, </w:t>
      </w:r>
      <w:r w:rsidR="003531B9">
        <w:rPr>
          <w:rFonts w:asciiTheme="minorHAnsi" w:hAnsiTheme="minorHAnsi" w:cstheme="minorHAnsi"/>
          <w:sz w:val="22"/>
        </w:rPr>
        <w:t>tejto výzvy</w:t>
      </w:r>
      <w:r>
        <w:rPr>
          <w:rFonts w:asciiTheme="minorHAnsi" w:hAnsiTheme="minorHAnsi" w:cstheme="minorHAnsi"/>
          <w:bCs/>
          <w:sz w:val="22"/>
        </w:rPr>
        <w:t>.</w:t>
      </w:r>
    </w:p>
    <w:p w14:paraId="497D39C8" w14:textId="5AAA14AD" w:rsidR="00625F11" w:rsidRPr="00C25758" w:rsidRDefault="00625F11" w:rsidP="009724EF">
      <w:pPr>
        <w:pStyle w:val="Odsekzoznamu"/>
        <w:numPr>
          <w:ilvl w:val="0"/>
          <w:numId w:val="21"/>
        </w:numPr>
        <w:suppressAutoHyphens w:val="0"/>
        <w:spacing w:after="120"/>
        <w:ind w:left="993"/>
        <w:jc w:val="both"/>
        <w:rPr>
          <w:rFonts w:asciiTheme="minorHAnsi" w:hAnsiTheme="minorHAnsi" w:cstheme="minorHAnsi"/>
          <w:b/>
          <w:color w:val="FF0000"/>
          <w:sz w:val="22"/>
          <w:szCs w:val="22"/>
        </w:rPr>
      </w:pPr>
      <w:r w:rsidRPr="00625F11">
        <w:rPr>
          <w:rFonts w:asciiTheme="minorHAnsi" w:hAnsiTheme="minorHAnsi" w:cstheme="minorHAnsi"/>
          <w:b/>
          <w:sz w:val="22"/>
        </w:rPr>
        <w:t xml:space="preserve">Podmienka sa nevzťahuje na žiadateľa, ktorý realizuje projekt výhradne prostredníctvom </w:t>
      </w:r>
      <w:r w:rsidRPr="00625F11">
        <w:rPr>
          <w:rFonts w:asciiTheme="minorHAnsi" w:hAnsiTheme="minorHAnsi" w:cstheme="minorHAnsi"/>
          <w:b/>
          <w:bCs/>
          <w:sz w:val="22"/>
        </w:rPr>
        <w:t xml:space="preserve">Katalógu cien poľnohospodárskej techniky, stavieb a technológií uplatnený v rámci podopatrenia 4.1 PRV SR 2014-2022, ktorý tvorí prílohu č. </w:t>
      </w:r>
      <w:r w:rsidRPr="00625F11">
        <w:rPr>
          <w:rFonts w:asciiTheme="minorHAnsi" w:hAnsiTheme="minorHAnsi" w:cstheme="minorHAnsi"/>
          <w:b/>
          <w:sz w:val="22"/>
        </w:rPr>
        <w:t>7 tejto výzvy.</w:t>
      </w:r>
    </w:p>
    <w:p w14:paraId="30E6F545" w14:textId="77777777" w:rsidR="00C74957" w:rsidRPr="00B6502E" w:rsidRDefault="00C74957"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75C36ED" w14:textId="77777777" w:rsidR="00C74957" w:rsidRPr="00B6502E" w:rsidRDefault="00C74957" w:rsidP="009724EF">
      <w:pPr>
        <w:pStyle w:val="Odsekzoznamu"/>
        <w:numPr>
          <w:ilvl w:val="0"/>
          <w:numId w:val="20"/>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17B3FA4B" w14:textId="5B82D1AC" w:rsidR="00C74957" w:rsidRPr="00B6502E" w:rsidRDefault="00BC076F" w:rsidP="009724EF">
      <w:pPr>
        <w:pStyle w:val="Odsekzoznamu"/>
        <w:numPr>
          <w:ilvl w:val="0"/>
          <w:numId w:val="20"/>
        </w:numPr>
        <w:spacing w:after="120"/>
        <w:ind w:hanging="578"/>
        <w:jc w:val="both"/>
        <w:rPr>
          <w:rFonts w:asciiTheme="minorHAnsi" w:hAnsiTheme="minorHAnsi" w:cstheme="minorHAnsi"/>
          <w:sz w:val="22"/>
          <w:szCs w:val="22"/>
        </w:rPr>
      </w:pPr>
      <w:r w:rsidRPr="00B6502E">
        <w:rPr>
          <w:rFonts w:asciiTheme="minorHAnsi" w:hAnsiTheme="minorHAnsi" w:cstheme="minorHAnsi"/>
          <w:sz w:val="22"/>
          <w:szCs w:val="22"/>
        </w:rPr>
        <w:t>Dokumentácia z verejného obstarávania</w:t>
      </w:r>
      <w:r w:rsidR="00D32E62">
        <w:rPr>
          <w:rFonts w:asciiTheme="minorHAnsi" w:hAnsiTheme="minorHAnsi" w:cstheme="minorHAnsi"/>
          <w:sz w:val="22"/>
          <w:szCs w:val="22"/>
        </w:rPr>
        <w:t>/obstarávania</w:t>
      </w:r>
    </w:p>
    <w:p w14:paraId="25EDDA93" w14:textId="77777777" w:rsidR="00C74957" w:rsidRPr="00B6502E" w:rsidRDefault="00C74957">
      <w:pPr>
        <w:tabs>
          <w:tab w:val="left" w:pos="567"/>
          <w:tab w:val="left" w:pos="851"/>
          <w:tab w:val="left" w:pos="1276"/>
          <w:tab w:val="left" w:pos="2268"/>
        </w:tabs>
        <w:ind w:left="1276" w:hanging="567"/>
        <w:jc w:val="both"/>
        <w:rPr>
          <w:rFonts w:asciiTheme="minorHAnsi" w:hAnsiTheme="minorHAnsi" w:cstheme="minorHAnsi"/>
          <w:sz w:val="22"/>
          <w:szCs w:val="22"/>
        </w:rPr>
      </w:pPr>
    </w:p>
    <w:p w14:paraId="1A69301C" w14:textId="72D89080" w:rsidR="00631252" w:rsidRPr="00B6502E" w:rsidRDefault="0079031B" w:rsidP="009724EF">
      <w:pPr>
        <w:pStyle w:val="Odsekzoznamu"/>
        <w:numPr>
          <w:ilvl w:val="3"/>
          <w:numId w:val="44"/>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musí zabezpečiť hospodárnosť, efektívnosť a účinnosť použitia verejných prostriedkov.</w:t>
      </w:r>
    </w:p>
    <w:p w14:paraId="506756D9" w14:textId="1E3514D5"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19 ods. 3 zákona č. 523/2004 Z.z. o rozpočtových pravidlách verejnej správy a o zmene a doplnení niektorých zákonov v znení neskorších predpisov. </w:t>
      </w:r>
      <w:r w:rsidR="00A342D3" w:rsidRPr="00A342D3">
        <w:rPr>
          <w:rFonts w:asciiTheme="minorHAnsi" w:hAnsiTheme="minorHAnsi" w:cstheme="minorHAnsi"/>
          <w:sz w:val="22"/>
          <w:szCs w:val="22"/>
        </w:rPr>
        <w:t xml:space="preserve">Nepreukazuje sa pri paušálnych platbách a pri stupnici jednotkových nákladov, tzv. sadzieb oprávnených výdavkov (tzn. </w:t>
      </w:r>
      <w:r w:rsidR="00A342D3" w:rsidRPr="00A342D3">
        <w:rPr>
          <w:rFonts w:asciiTheme="minorHAnsi" w:hAnsiTheme="minorHAnsi" w:cstheme="minorHAnsi"/>
          <w:sz w:val="22"/>
          <w:szCs w:val="22"/>
        </w:rPr>
        <w:lastRenderedPageBreak/>
        <w:t xml:space="preserve">v prípade stanovenia výšky oprávnených výdavkov podľa bodu </w:t>
      </w:r>
      <w:hyperlink w:anchor="bod232ods1a" w:history="1">
        <w:r w:rsidR="00A342D3" w:rsidRPr="00A342D3">
          <w:rPr>
            <w:rStyle w:val="Hypertextovprepojenie"/>
            <w:rFonts w:asciiTheme="minorHAnsi" w:hAnsiTheme="minorHAnsi" w:cstheme="minorHAnsi"/>
            <w:sz w:val="22"/>
            <w:szCs w:val="22"/>
          </w:rPr>
          <w:t>2.3.2 ods. 1 písm. a)</w:t>
        </w:r>
      </w:hyperlink>
      <w:r w:rsidR="00A342D3" w:rsidRPr="00A342D3">
        <w:rPr>
          <w:rFonts w:asciiTheme="minorHAnsi" w:hAnsiTheme="minorHAnsi" w:cstheme="minorHAnsi"/>
          <w:sz w:val="22"/>
          <w:szCs w:val="22"/>
        </w:rPr>
        <w:t xml:space="preserve"> tejto výzvy).</w:t>
      </w:r>
      <w:r w:rsidRPr="00B6502E">
        <w:rPr>
          <w:rFonts w:asciiTheme="minorHAnsi" w:hAnsiTheme="minorHAnsi" w:cstheme="minorHAnsi"/>
          <w:sz w:val="22"/>
          <w:szCs w:val="22"/>
        </w:rPr>
        <w:t xml:space="preserve">  </w:t>
      </w:r>
    </w:p>
    <w:p w14:paraId="4135D8D5" w14:textId="77777777" w:rsidR="00D32294" w:rsidRPr="00B6502E" w:rsidRDefault="00D32294"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7F3F79F0" w14:textId="0F894FCC" w:rsidR="00D32294" w:rsidRDefault="00D32294" w:rsidP="009724EF">
      <w:pPr>
        <w:pStyle w:val="Odsekzoznamu"/>
        <w:numPr>
          <w:ilvl w:val="0"/>
          <w:numId w:val="20"/>
        </w:numPr>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21C6F956" w14:textId="69E6B164" w:rsidR="00625F11" w:rsidRDefault="00625F11" w:rsidP="009724EF">
      <w:pPr>
        <w:pStyle w:val="Odsekzoznamu"/>
        <w:numPr>
          <w:ilvl w:val="0"/>
          <w:numId w:val="20"/>
        </w:numPr>
        <w:ind w:hanging="578"/>
        <w:jc w:val="both"/>
        <w:rPr>
          <w:rFonts w:asciiTheme="minorHAnsi" w:hAnsiTheme="minorHAnsi" w:cstheme="minorHAnsi"/>
          <w:sz w:val="22"/>
          <w:szCs w:val="22"/>
        </w:rPr>
      </w:pPr>
      <w:r>
        <w:rPr>
          <w:rFonts w:asciiTheme="minorHAnsi" w:hAnsiTheme="minorHAnsi" w:cstheme="minorHAnsi"/>
          <w:sz w:val="22"/>
          <w:szCs w:val="22"/>
        </w:rPr>
        <w:t>Dokumentácia z verejného obstarávania/obstarávania</w:t>
      </w:r>
    </w:p>
    <w:p w14:paraId="52303539" w14:textId="16CEEE7B" w:rsidR="00A342D3" w:rsidRPr="00B6502E" w:rsidRDefault="00A342D3" w:rsidP="009724EF">
      <w:pPr>
        <w:pStyle w:val="Odsekzoznamu"/>
        <w:numPr>
          <w:ilvl w:val="0"/>
          <w:numId w:val="20"/>
        </w:numPr>
        <w:ind w:hanging="578"/>
        <w:jc w:val="both"/>
        <w:rPr>
          <w:rFonts w:asciiTheme="minorHAnsi" w:hAnsiTheme="minorHAnsi" w:cstheme="minorHAnsi"/>
          <w:sz w:val="22"/>
          <w:szCs w:val="22"/>
        </w:rPr>
      </w:pPr>
      <w:r>
        <w:rPr>
          <w:rFonts w:asciiTheme="minorHAnsi" w:hAnsiTheme="minorHAnsi" w:cstheme="minorHAnsi"/>
          <w:sz w:val="22"/>
          <w:szCs w:val="22"/>
        </w:rPr>
        <w:t>Znalecký posudok</w:t>
      </w:r>
    </w:p>
    <w:p w14:paraId="69865826" w14:textId="1812BE6B" w:rsidR="00CC2C95" w:rsidRDefault="00A342D3" w:rsidP="009724EF">
      <w:pPr>
        <w:pStyle w:val="Odsekzoznamu"/>
        <w:numPr>
          <w:ilvl w:val="0"/>
          <w:numId w:val="20"/>
        </w:numPr>
        <w:spacing w:after="60"/>
        <w:ind w:hanging="578"/>
        <w:jc w:val="both"/>
        <w:rPr>
          <w:rFonts w:asciiTheme="minorHAnsi" w:hAnsiTheme="minorHAnsi" w:cstheme="minorHAnsi"/>
          <w:sz w:val="22"/>
          <w:szCs w:val="22"/>
        </w:rPr>
      </w:pPr>
      <w:r w:rsidRPr="00A342D3">
        <w:rPr>
          <w:rFonts w:asciiTheme="minorHAnsi" w:hAnsiTheme="minorHAnsi" w:cstheme="minorHAnsi"/>
          <w:sz w:val="22"/>
          <w:szCs w:val="22"/>
        </w:rPr>
        <w:t>Podnikateľský plán k podopatreniu 4.1 – Podpora na investície do poľnohospodárskych podnikov (</w:t>
      </w:r>
      <w:r w:rsidRPr="00A342D3">
        <w:rPr>
          <w:rFonts w:asciiTheme="minorHAnsi" w:hAnsiTheme="minorHAnsi" w:cstheme="minorHAnsi"/>
          <w:b/>
          <w:sz w:val="22"/>
          <w:szCs w:val="22"/>
        </w:rPr>
        <w:t>Príloha č. 4</w:t>
      </w:r>
      <w:r w:rsidRPr="00A342D3">
        <w:rPr>
          <w:rFonts w:asciiTheme="minorHAnsi" w:hAnsiTheme="minorHAnsi" w:cstheme="minorHAnsi"/>
          <w:sz w:val="22"/>
          <w:szCs w:val="22"/>
        </w:rPr>
        <w:t xml:space="preserve"> ŽoNFP </w:t>
      </w:r>
      <w:r w:rsidRPr="00A342D3">
        <w:rPr>
          <w:rFonts w:asciiTheme="minorHAnsi" w:hAnsiTheme="minorHAnsi" w:cstheme="minorHAnsi"/>
          <w:bCs/>
          <w:sz w:val="22"/>
          <w:szCs w:val="22"/>
        </w:rPr>
        <w:t>podľa oblasti</w:t>
      </w:r>
      <w:r w:rsidRPr="00A342D3">
        <w:rPr>
          <w:rFonts w:asciiTheme="minorHAnsi" w:hAnsiTheme="minorHAnsi" w:cstheme="minorHAnsi"/>
          <w:sz w:val="22"/>
          <w:szCs w:val="22"/>
        </w:rPr>
        <w:t>)</w:t>
      </w:r>
    </w:p>
    <w:p w14:paraId="221FDB13" w14:textId="066D0390" w:rsidR="00863F91" w:rsidRDefault="00863F91" w:rsidP="00863F91">
      <w:pPr>
        <w:spacing w:after="60"/>
        <w:jc w:val="both"/>
        <w:rPr>
          <w:rFonts w:asciiTheme="minorHAnsi" w:hAnsiTheme="minorHAnsi" w:cstheme="minorHAnsi"/>
          <w:sz w:val="22"/>
          <w:szCs w:val="22"/>
        </w:rPr>
      </w:pPr>
    </w:p>
    <w:p w14:paraId="009D7A8A" w14:textId="665B7777" w:rsidR="00863F91" w:rsidRPr="00863F91" w:rsidRDefault="00863F91" w:rsidP="00863F91">
      <w:pPr>
        <w:spacing w:after="60"/>
        <w:jc w:val="both"/>
        <w:rPr>
          <w:rFonts w:asciiTheme="minorHAnsi" w:hAnsiTheme="minorHAnsi" w:cstheme="minorHAnsi"/>
          <w:sz w:val="22"/>
          <w:szCs w:val="22"/>
        </w:rPr>
      </w:pPr>
      <w:r w:rsidRPr="00863F91">
        <w:rPr>
          <w:rFonts w:asciiTheme="minorHAnsi" w:hAnsiTheme="minorHAnsi" w:cstheme="minorHAnsi"/>
          <w:sz w:val="22"/>
          <w:szCs w:val="22"/>
        </w:rPr>
        <w:t xml:space="preserve">Rozpočty a skutočne investované prostriedky budú vykazované v štruktúre vyžadovanej platobnou agentúrou (CENKROS). Relevantné cenové úrovne z databázy CENKROS budú predstavovať strop pre základ nenávratného finančného príspevku. Pre vybrané typy stavieb </w:t>
      </w:r>
      <w:r>
        <w:rPr>
          <w:rFonts w:asciiTheme="minorHAnsi" w:hAnsiTheme="minorHAnsi" w:cstheme="minorHAnsi"/>
          <w:sz w:val="22"/>
          <w:szCs w:val="22"/>
        </w:rPr>
        <w:t>je stanovený</w:t>
      </w:r>
      <w:r w:rsidRPr="00863F91">
        <w:rPr>
          <w:rFonts w:asciiTheme="minorHAnsi" w:hAnsiTheme="minorHAnsi" w:cstheme="minorHAnsi"/>
          <w:sz w:val="22"/>
          <w:szCs w:val="22"/>
        </w:rPr>
        <w:t xml:space="preserve"> normatív.  Tieto sú uvedené v prílohe č. 7 tejto výzvy.</w:t>
      </w:r>
    </w:p>
    <w:p w14:paraId="34729EA1" w14:textId="77777777" w:rsidR="00863F91" w:rsidRPr="00863F91" w:rsidRDefault="00863F91" w:rsidP="00863F91">
      <w:pPr>
        <w:spacing w:after="60"/>
        <w:jc w:val="both"/>
        <w:rPr>
          <w:rFonts w:asciiTheme="minorHAnsi" w:hAnsiTheme="minorHAnsi" w:cstheme="minorHAnsi"/>
          <w:sz w:val="22"/>
          <w:szCs w:val="22"/>
        </w:rPr>
      </w:pPr>
      <w:r w:rsidRPr="000B3147">
        <w:rPr>
          <w:rFonts w:asciiTheme="minorHAnsi" w:hAnsiTheme="minorHAnsi" w:cstheme="minorHAnsi"/>
          <w:sz w:val="22"/>
          <w:szCs w:val="22"/>
        </w:rPr>
        <w:t>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p>
    <w:p w14:paraId="3B1D115C" w14:textId="423CA97B" w:rsidR="00863F91" w:rsidRDefault="00863F91" w:rsidP="00863F91">
      <w:pPr>
        <w:spacing w:after="60"/>
        <w:jc w:val="both"/>
        <w:rPr>
          <w:rFonts w:asciiTheme="minorHAnsi" w:hAnsiTheme="minorHAnsi" w:cstheme="minorHAnsi"/>
          <w:sz w:val="22"/>
          <w:szCs w:val="22"/>
        </w:rPr>
      </w:pPr>
    </w:p>
    <w:p w14:paraId="277B90E9" w14:textId="38D0DFFF" w:rsidR="00631252" w:rsidRPr="00B6502E" w:rsidRDefault="0079031B" w:rsidP="009724EF">
      <w:pPr>
        <w:pStyle w:val="Odsekzoznamu"/>
        <w:numPr>
          <w:ilvl w:val="3"/>
          <w:numId w:val="44"/>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musí dodržiavať princíp zákazu konfliktu záujmov v súlade so zákonom č.</w:t>
      </w:r>
      <w:r w:rsidR="000E520D" w:rsidRPr="00B6502E">
        <w:rPr>
          <w:rFonts w:asciiTheme="minorHAnsi" w:hAnsiTheme="minorHAnsi" w:cstheme="minorHAnsi"/>
          <w:b/>
          <w:sz w:val="22"/>
          <w:szCs w:val="22"/>
        </w:rPr>
        <w:t> </w:t>
      </w:r>
      <w:r w:rsidRPr="00B6502E">
        <w:rPr>
          <w:rFonts w:asciiTheme="minorHAnsi" w:hAnsiTheme="minorHAnsi" w:cstheme="minorHAnsi"/>
          <w:b/>
          <w:sz w:val="22"/>
          <w:szCs w:val="22"/>
        </w:rPr>
        <w:t xml:space="preserve">292/2014 Z.z. o príspevku poskytovanom z európskych štrukturálnych a investičných fondov a o zmene a doplnení niektorých zákonov. </w:t>
      </w:r>
    </w:p>
    <w:p w14:paraId="4A72F876" w14:textId="4C3141BF"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 46 zákona č. 292/2014 Z.z. o príspevku poskytovanom z európskych štrukturálnych a investičných fondov a o zmene a doplnení niektorých zákonov.</w:t>
      </w:r>
    </w:p>
    <w:p w14:paraId="0D5062D3" w14:textId="6CB8FAF9" w:rsidR="00394C73" w:rsidRPr="00B6502E" w:rsidRDefault="00394C73"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FEC00FE" w14:textId="28E52221" w:rsidR="00394C73" w:rsidRPr="00B6502E" w:rsidRDefault="00394C73" w:rsidP="009724EF">
      <w:pPr>
        <w:pStyle w:val="Odsekzoznamu"/>
        <w:numPr>
          <w:ilvl w:val="0"/>
          <w:numId w:val="20"/>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95B1112" w14:textId="77777777" w:rsidR="00FD4C63" w:rsidRPr="00B6502E"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37B29B16" w14:textId="77777777" w:rsidR="00631252" w:rsidRPr="00B6502E" w:rsidRDefault="0079031B" w:rsidP="009724EF">
      <w:pPr>
        <w:pStyle w:val="Odsekzoznamu"/>
        <w:numPr>
          <w:ilvl w:val="3"/>
          <w:numId w:val="44"/>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B6502E" w:rsidRDefault="0079031B" w:rsidP="00B6502E">
      <w:pPr>
        <w:ind w:left="851"/>
        <w:jc w:val="both"/>
        <w:rPr>
          <w:rFonts w:asciiTheme="minorHAnsi" w:hAnsiTheme="minorHAnsi" w:cstheme="minorHAnsi"/>
          <w:sz w:val="22"/>
          <w:szCs w:val="22"/>
        </w:rPr>
      </w:pPr>
      <w:r w:rsidRPr="00B6502E">
        <w:rPr>
          <w:rFonts w:asciiTheme="minorHAnsi" w:hAnsiTheme="minorHAnsi" w:cstheme="minorHAnsi"/>
          <w:sz w:val="22"/>
          <w:szCs w:val="22"/>
        </w:rPr>
        <w:t>V priebehu trvania zmluvy o poskytnutí NFP táto skutočnosť podlieha oznamovacej povinnosti prijímateľa voči poskytovateľovi.</w:t>
      </w:r>
    </w:p>
    <w:p w14:paraId="44EF8104" w14:textId="77777777"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33542E2" w14:textId="03B316BE" w:rsidR="00394C73" w:rsidRPr="00B6502E" w:rsidRDefault="00394C73" w:rsidP="009724EF">
      <w:pPr>
        <w:pStyle w:val="Odsekzoznamu"/>
        <w:numPr>
          <w:ilvl w:val="0"/>
          <w:numId w:val="20"/>
        </w:numPr>
        <w:spacing w:before="60"/>
        <w:ind w:hanging="436"/>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087C2615" w14:textId="77777777" w:rsidR="00FD4C63" w:rsidRPr="00B6502E"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13245631" w14:textId="77777777" w:rsidR="00631252" w:rsidRPr="00B6502E" w:rsidRDefault="0079031B" w:rsidP="009724EF">
      <w:pPr>
        <w:pStyle w:val="Odsekzoznamu"/>
        <w:numPr>
          <w:ilvl w:val="3"/>
          <w:numId w:val="44"/>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B6502E" w:rsidRDefault="0079031B" w:rsidP="00B6502E">
      <w:pPr>
        <w:ind w:left="851"/>
        <w:jc w:val="both"/>
        <w:rPr>
          <w:rFonts w:asciiTheme="minorHAnsi" w:hAnsiTheme="minorHAnsi" w:cstheme="minorHAnsi"/>
          <w:sz w:val="22"/>
          <w:szCs w:val="22"/>
        </w:rPr>
      </w:pPr>
      <w:r w:rsidRPr="00B6502E">
        <w:rPr>
          <w:rFonts w:asciiTheme="minorHAnsi" w:hAnsiTheme="minorHAnsi" w:cstheme="minorHAnsi"/>
          <w:sz w:val="22"/>
          <w:szCs w:val="22"/>
        </w:rPr>
        <w:t>Nariadenie Komisie (ES, Euratom) č. 1302/2008 zo 17. decembra 2008 o centrálnej databáze vylúčených subjektov (ďalej len „Nariadenie o CED“)</w:t>
      </w:r>
      <w:r w:rsidR="0046305F" w:rsidRPr="00B6502E">
        <w:rPr>
          <w:rFonts w:asciiTheme="minorHAnsi" w:hAnsiTheme="minorHAnsi" w:cstheme="minorHAnsi"/>
          <w:sz w:val="22"/>
          <w:szCs w:val="22"/>
          <w:vertAlign w:val="superscript"/>
        </w:rPr>
        <w:footnoteReference w:id="14"/>
      </w:r>
      <w:r w:rsidRPr="00B6502E">
        <w:rPr>
          <w:rFonts w:asciiTheme="minorHAnsi" w:hAnsiTheme="minorHAnsi" w:cstheme="minorHAnsi"/>
          <w:sz w:val="22"/>
          <w:szCs w:val="22"/>
        </w:rPr>
        <w:t>.</w:t>
      </w:r>
    </w:p>
    <w:p w14:paraId="6B27962F" w14:textId="1CD8003F"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lastRenderedPageBreak/>
        <w:t>Forma a spôsob preukázania:</w:t>
      </w:r>
    </w:p>
    <w:p w14:paraId="258E2304" w14:textId="4CC609FA" w:rsidR="0046305F" w:rsidRPr="00B6502E" w:rsidRDefault="0046305F" w:rsidP="009724EF">
      <w:pPr>
        <w:pStyle w:val="Odsekzoznamu"/>
        <w:numPr>
          <w:ilvl w:val="0"/>
          <w:numId w:val="20"/>
        </w:numPr>
        <w:spacing w:before="60"/>
        <w:ind w:hanging="436"/>
        <w:jc w:val="both"/>
        <w:rPr>
          <w:rFonts w:asciiTheme="minorHAnsi" w:hAnsiTheme="minorHAnsi" w:cstheme="minorHAnsi"/>
          <w:b/>
          <w:sz w:val="22"/>
          <w:szCs w:val="22"/>
          <w:u w:val="single"/>
        </w:rPr>
      </w:pPr>
      <w:r w:rsidRPr="00B6502E">
        <w:rPr>
          <w:rFonts w:asciiTheme="minorHAnsi" w:hAnsiTheme="minorHAnsi" w:cstheme="minorHAnsi"/>
          <w:sz w:val="22"/>
          <w:szCs w:val="22"/>
        </w:rPr>
        <w:t>Formulár ŽoNFP časť D Čestné vyhlásenie žiadateľa</w:t>
      </w:r>
    </w:p>
    <w:p w14:paraId="415C2147" w14:textId="2E6D58C5" w:rsidR="0046305F" w:rsidRPr="00B6502E" w:rsidRDefault="0046305F" w:rsidP="009724EF">
      <w:pPr>
        <w:pStyle w:val="Odsekzoznamu"/>
        <w:numPr>
          <w:ilvl w:val="0"/>
          <w:numId w:val="20"/>
        </w:numPr>
        <w:spacing w:before="60"/>
        <w:ind w:hanging="436"/>
        <w:jc w:val="both"/>
        <w:rPr>
          <w:rFonts w:asciiTheme="minorHAnsi" w:hAnsiTheme="minorHAnsi" w:cstheme="minorHAnsi"/>
          <w:sz w:val="22"/>
          <w:szCs w:val="22"/>
        </w:rPr>
      </w:pPr>
      <w:r w:rsidRPr="00B6502E">
        <w:rPr>
          <w:rFonts w:asciiTheme="minorHAnsi" w:hAnsiTheme="minorHAnsi" w:cstheme="minorHAnsi"/>
          <w:bCs/>
          <w:iCs/>
          <w:sz w:val="22"/>
          <w:szCs w:val="22"/>
        </w:rPr>
        <w:t>Údaje potrebné na vyžiadanie výpisu z registra trestov (</w:t>
      </w:r>
      <w:r w:rsidRPr="00B6502E">
        <w:rPr>
          <w:rFonts w:asciiTheme="minorHAnsi" w:hAnsiTheme="minorHAnsi" w:cstheme="minorHAnsi"/>
          <w:b/>
          <w:bCs/>
          <w:iCs/>
          <w:color w:val="FF0000"/>
          <w:sz w:val="22"/>
          <w:szCs w:val="22"/>
        </w:rPr>
        <w:t xml:space="preserve">príloha č. </w:t>
      </w:r>
      <w:r w:rsidR="00DC1614">
        <w:rPr>
          <w:rFonts w:asciiTheme="minorHAnsi" w:hAnsiTheme="minorHAnsi" w:cstheme="minorHAnsi"/>
          <w:b/>
          <w:bCs/>
          <w:iCs/>
          <w:color w:val="FF0000"/>
          <w:sz w:val="22"/>
          <w:szCs w:val="22"/>
        </w:rPr>
        <w:t>2</w:t>
      </w:r>
      <w:r w:rsidR="00DC1614" w:rsidRPr="00B6502E">
        <w:rPr>
          <w:rFonts w:asciiTheme="minorHAnsi" w:hAnsiTheme="minorHAnsi" w:cstheme="minorHAnsi"/>
          <w:bCs/>
          <w:iCs/>
          <w:sz w:val="22"/>
          <w:szCs w:val="22"/>
        </w:rPr>
        <w:t xml:space="preserve"> </w:t>
      </w:r>
      <w:r w:rsidRPr="00B6502E">
        <w:rPr>
          <w:rFonts w:asciiTheme="minorHAnsi" w:hAnsiTheme="minorHAnsi" w:cstheme="minorHAnsi"/>
          <w:bCs/>
          <w:iCs/>
          <w:sz w:val="22"/>
          <w:szCs w:val="22"/>
        </w:rPr>
        <w:t>ŽoNFP) alebo Výpis z registra trestov nie starší ako 1 mesiac ku dňu predloženia ŽoNFP, a to za každú osobu oprávnenú konať v mene žiadateľa. Údaje potrebné na vyžiadanie výpisu z registra trestov</w:t>
      </w:r>
      <w:r w:rsidRPr="00B6502E">
        <w:rPr>
          <w:rFonts w:asciiTheme="minorHAnsi" w:hAnsiTheme="minorHAnsi" w:cstheme="minorHAnsi"/>
          <w:sz w:val="22"/>
          <w:szCs w:val="22"/>
        </w:rPr>
        <w:t xml:space="preserve"> budú využité na overenie splnenia všeobecnej podmienky poskytnutia príspevku prostredníctvom údajov a informácií portálu </w:t>
      </w:r>
      <w:r w:rsidRPr="00B6502E">
        <w:rPr>
          <w:rFonts w:asciiTheme="minorHAnsi" w:hAnsiTheme="minorHAnsi" w:cstheme="minorHAnsi"/>
          <w:iCs/>
          <w:sz w:val="22"/>
          <w:szCs w:val="22"/>
        </w:rPr>
        <w:t>OverSi</w:t>
      </w:r>
      <w:r w:rsidRPr="00B6502E">
        <w:rPr>
          <w:rFonts w:asciiTheme="minorHAnsi" w:hAnsiTheme="minorHAnsi" w:cstheme="minorHAnsi"/>
          <w:i/>
          <w:iCs/>
          <w:sz w:val="22"/>
          <w:szCs w:val="22"/>
        </w:rPr>
        <w:t xml:space="preserve"> </w:t>
      </w:r>
      <w:r w:rsidRPr="00B6502E">
        <w:rPr>
          <w:rFonts w:asciiTheme="minorHAnsi" w:hAnsiTheme="minorHAnsi" w:cstheme="minorHAnsi"/>
          <w:sz w:val="22"/>
          <w:szCs w:val="22"/>
        </w:rPr>
        <w:t xml:space="preserve">prostredníctvom webového sídla: </w:t>
      </w:r>
      <w:hyperlink r:id="rId29" w:history="1">
        <w:r w:rsidRPr="00B6502E">
          <w:rPr>
            <w:rStyle w:val="Hypertextovprepojenie"/>
            <w:rFonts w:asciiTheme="minorHAnsi" w:hAnsiTheme="minorHAnsi" w:cstheme="minorHAnsi"/>
            <w:sz w:val="22"/>
            <w:szCs w:val="22"/>
          </w:rPr>
          <w:t>https://oversi.gov.sk/</w:t>
        </w:r>
      </w:hyperlink>
      <w:r w:rsidRPr="00B6502E">
        <w:rPr>
          <w:rFonts w:asciiTheme="minorHAnsi" w:hAnsiTheme="minorHAnsi" w:cstheme="minorHAnsi"/>
          <w:sz w:val="22"/>
          <w:szCs w:val="22"/>
        </w:rPr>
        <w:t xml:space="preserve">. </w:t>
      </w:r>
      <w:r w:rsidRPr="00B6502E">
        <w:rPr>
          <w:rFonts w:asciiTheme="minorHAnsi" w:hAnsiTheme="minorHAnsi" w:cstheme="minorHAnsi"/>
          <w:bCs/>
          <w:iCs/>
          <w:sz w:val="22"/>
          <w:szCs w:val="22"/>
        </w:rPr>
        <w:t>Údaje potrebné na vyžiadanie výpisu z registra trestov</w:t>
      </w:r>
      <w:r w:rsidRPr="00B6502E">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B6502E">
        <w:rPr>
          <w:rFonts w:asciiTheme="minorHAnsi" w:hAnsiTheme="minorHAnsi" w:cstheme="minorHAnsi"/>
          <w:bCs/>
          <w:iCs/>
          <w:sz w:val="22"/>
          <w:szCs w:val="22"/>
        </w:rPr>
        <w:t>údaje potrebné na vyžiadanie výpisu z registra trestov</w:t>
      </w:r>
      <w:r w:rsidRPr="00B6502E">
        <w:rPr>
          <w:rFonts w:asciiTheme="minorHAnsi" w:hAnsiTheme="minorHAnsi" w:cstheme="minorHAnsi"/>
          <w:sz w:val="22"/>
          <w:szCs w:val="22"/>
        </w:rPr>
        <w:t xml:space="preserve"> poskytla každá fyzická osoba samostatne na samostatnom tlačive.</w:t>
      </w:r>
      <w:r w:rsidR="00B35351"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B6502E">
        <w:rPr>
          <w:rFonts w:asciiTheme="minorHAnsi" w:hAnsiTheme="minorHAnsi" w:cstheme="minorHAnsi"/>
          <w:b/>
          <w:color w:val="FF0000"/>
          <w:sz w:val="22"/>
          <w:szCs w:val="22"/>
        </w:rPr>
        <w:t xml:space="preserve">prílohy č. </w:t>
      </w:r>
      <w:r w:rsidR="00DC1614">
        <w:rPr>
          <w:rFonts w:asciiTheme="minorHAnsi" w:hAnsiTheme="minorHAnsi" w:cstheme="minorHAnsi"/>
          <w:b/>
          <w:color w:val="FF0000"/>
          <w:sz w:val="22"/>
          <w:szCs w:val="22"/>
        </w:rPr>
        <w:t>2</w:t>
      </w:r>
      <w:r w:rsidR="00DC1614"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ŽoNFP predložiť výpis z registra trestov, ktorý nie je starší ako 1 mesiac ku dňu predloženia ŽoNFP. </w:t>
      </w:r>
    </w:p>
    <w:p w14:paraId="597BC363" w14:textId="77777777" w:rsidR="00545E88" w:rsidRPr="00B6502E" w:rsidRDefault="00545E88" w:rsidP="00545E88">
      <w:pPr>
        <w:pStyle w:val="Odsekzoznamu"/>
        <w:tabs>
          <w:tab w:val="left" w:pos="567"/>
        </w:tabs>
        <w:ind w:left="1276"/>
        <w:jc w:val="both"/>
        <w:rPr>
          <w:rFonts w:asciiTheme="minorHAnsi" w:hAnsiTheme="minorHAnsi" w:cstheme="minorHAnsi"/>
          <w:sz w:val="22"/>
          <w:szCs w:val="22"/>
        </w:rPr>
      </w:pPr>
    </w:p>
    <w:p w14:paraId="067583B4" w14:textId="3ABF26D6" w:rsidR="0046305F" w:rsidRPr="00B6502E" w:rsidRDefault="0046305F" w:rsidP="0046305F">
      <w:pPr>
        <w:tabs>
          <w:tab w:val="left" w:pos="567"/>
        </w:tabs>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30" w:history="1">
        <w:r w:rsidRPr="00B6502E">
          <w:rPr>
            <w:rStyle w:val="Hypertextovprepojenie"/>
            <w:rFonts w:asciiTheme="minorHAnsi" w:eastAsia="Arial Unicode MS" w:hAnsiTheme="minorHAnsi" w:cstheme="minorHAnsi"/>
            <w:sz w:val="22"/>
            <w:szCs w:val="20"/>
          </w:rPr>
          <w:t>https://oversi.gov.sk/</w:t>
        </w:r>
      </w:hyperlink>
      <w:r w:rsidRPr="00B6502E">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B6502E" w:rsidRDefault="0046305F" w:rsidP="0046305F">
      <w:pPr>
        <w:tabs>
          <w:tab w:val="left" w:pos="567"/>
        </w:tabs>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B6502E">
        <w:rPr>
          <w:rFonts w:asciiTheme="minorHAnsi" w:hAnsiTheme="minorHAnsi" w:cstheme="minorHAnsi"/>
          <w:bCs/>
          <w:iCs/>
          <w:sz w:val="22"/>
          <w:szCs w:val="22"/>
        </w:rPr>
        <w:t xml:space="preserve">údajmi potrebnými na vyžiadanie výpisu z registra trestov alebo Výpisom z registra trestov </w:t>
      </w:r>
      <w:r w:rsidRPr="00B6502E">
        <w:rPr>
          <w:rFonts w:asciiTheme="minorHAnsi" w:hAnsiTheme="minorHAnsi" w:cstheme="minorHAnsi"/>
          <w:sz w:val="22"/>
          <w:szCs w:val="22"/>
        </w:rPr>
        <w:t>nie starším ako 1 mesiac ku dňu zaslania oznámenia.</w:t>
      </w:r>
    </w:p>
    <w:p w14:paraId="0CED995B" w14:textId="77777777" w:rsidR="00BF6144" w:rsidRPr="00B6502E" w:rsidRDefault="00BF6144">
      <w:pPr>
        <w:tabs>
          <w:tab w:val="left" w:pos="567"/>
          <w:tab w:val="left" w:pos="851"/>
          <w:tab w:val="left" w:pos="1276"/>
          <w:tab w:val="left" w:pos="2268"/>
        </w:tabs>
        <w:ind w:left="1276" w:hanging="567"/>
        <w:jc w:val="both"/>
        <w:rPr>
          <w:rFonts w:asciiTheme="minorHAnsi" w:hAnsiTheme="minorHAnsi" w:cstheme="minorHAnsi"/>
          <w:sz w:val="22"/>
          <w:szCs w:val="22"/>
        </w:rPr>
      </w:pPr>
    </w:p>
    <w:p w14:paraId="1CBBE95C" w14:textId="77777777" w:rsidR="00FD1C78" w:rsidRPr="00FD1C78" w:rsidRDefault="00FD1C78" w:rsidP="009724EF">
      <w:pPr>
        <w:pStyle w:val="Odsekzoznamu"/>
        <w:numPr>
          <w:ilvl w:val="3"/>
          <w:numId w:val="44"/>
        </w:numPr>
        <w:ind w:left="851" w:hanging="851"/>
        <w:jc w:val="both"/>
        <w:rPr>
          <w:rFonts w:asciiTheme="minorHAnsi" w:hAnsiTheme="minorHAnsi" w:cstheme="minorHAnsi"/>
          <w:b/>
          <w:sz w:val="22"/>
          <w:szCs w:val="22"/>
        </w:rPr>
      </w:pPr>
      <w:r w:rsidRPr="00FD1C78">
        <w:rPr>
          <w:rFonts w:asciiTheme="minorHAnsi" w:hAnsiTheme="minorHAnsi" w:cs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6FF42E68" w14:textId="77777777" w:rsidR="00FD1C78" w:rsidRPr="00FD1C78" w:rsidRDefault="00FD1C78" w:rsidP="00FD1C78">
      <w:pPr>
        <w:pStyle w:val="Odsekzoznamu"/>
        <w:spacing w:before="60" w:after="60"/>
        <w:ind w:left="851"/>
        <w:jc w:val="both"/>
        <w:rPr>
          <w:rFonts w:asciiTheme="minorHAnsi" w:hAnsiTheme="minorHAnsi" w:cstheme="minorHAnsi"/>
          <w:sz w:val="22"/>
          <w:szCs w:val="22"/>
        </w:rPr>
      </w:pPr>
      <w:r w:rsidRPr="00FD1C78">
        <w:rPr>
          <w:rFonts w:asciiTheme="minorHAnsi" w:hAnsiTheme="minorHAnsi" w:cs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05A550A2" w14:textId="77777777" w:rsidR="00FD1C78" w:rsidRPr="00FD1C78" w:rsidRDefault="00FD1C78" w:rsidP="00FD1C78">
      <w:pPr>
        <w:pStyle w:val="Odsekzoznamu"/>
        <w:spacing w:before="60" w:after="60"/>
        <w:ind w:left="851"/>
        <w:jc w:val="both"/>
        <w:rPr>
          <w:rFonts w:asciiTheme="minorHAnsi" w:hAnsiTheme="minorHAnsi" w:cstheme="minorHAnsi"/>
          <w:sz w:val="22"/>
          <w:szCs w:val="22"/>
        </w:rPr>
      </w:pPr>
      <w:r w:rsidRPr="00FD1C78">
        <w:rPr>
          <w:rFonts w:asciiTheme="minorHAnsi" w:hAnsiTheme="minorHAnsi" w:cstheme="minorHAnsi"/>
          <w:sz w:val="22"/>
          <w:szCs w:val="22"/>
        </w:rPr>
        <w:t>Nariadenie Komisie (EÚ) č. 1407/2013 o uplatňovaní článkov 107 a 108 Zmluvy o fungovaní Európskej únie na pomoc de minimis.</w:t>
      </w:r>
    </w:p>
    <w:p w14:paraId="32130C47" w14:textId="77777777" w:rsidR="00FD1C78" w:rsidRPr="00FD1C78" w:rsidRDefault="00FD1C78" w:rsidP="00FD1C78">
      <w:pPr>
        <w:pStyle w:val="Odsekzoznamu"/>
        <w:spacing w:before="60" w:after="60"/>
        <w:ind w:left="851"/>
        <w:jc w:val="both"/>
        <w:rPr>
          <w:rFonts w:asciiTheme="minorHAnsi" w:hAnsiTheme="minorHAnsi" w:cstheme="minorHAnsi"/>
          <w:sz w:val="22"/>
          <w:szCs w:val="22"/>
        </w:rPr>
      </w:pPr>
      <w:r w:rsidRPr="00FD1C78">
        <w:rPr>
          <w:rFonts w:asciiTheme="minorHAnsi" w:hAnsiTheme="minorHAnsi" w:cstheme="minorHAnsi"/>
          <w:sz w:val="22"/>
          <w:szCs w:val="22"/>
        </w:rPr>
        <w:t xml:space="preserve">Nariadenie Komisie (EÚ) č. 651/2014 o vyhlásení určitých kategórií pomoci za </w:t>
      </w:r>
      <w:proofErr w:type="spellStart"/>
      <w:r w:rsidRPr="00FD1C78">
        <w:rPr>
          <w:rFonts w:asciiTheme="minorHAnsi" w:hAnsiTheme="minorHAnsi" w:cstheme="minorHAnsi"/>
          <w:sz w:val="22"/>
          <w:szCs w:val="22"/>
        </w:rPr>
        <w:t>zlúčiteľné</w:t>
      </w:r>
      <w:proofErr w:type="spellEnd"/>
      <w:r w:rsidRPr="00FD1C78">
        <w:rPr>
          <w:rFonts w:asciiTheme="minorHAnsi" w:hAnsiTheme="minorHAnsi" w:cstheme="minorHAnsi"/>
          <w:sz w:val="22"/>
          <w:szCs w:val="22"/>
        </w:rPr>
        <w:t xml:space="preserve"> s vnútorným trhom podľa článkov 107 a 108 Zmluvy o fungovaní Európskej únie.</w:t>
      </w:r>
    </w:p>
    <w:p w14:paraId="1FCAC6D4" w14:textId="77777777" w:rsidR="00FD1C78" w:rsidRPr="00FD1C78" w:rsidRDefault="00FD1C78" w:rsidP="00FD1C78">
      <w:pPr>
        <w:pStyle w:val="Odsekzoznamu"/>
        <w:spacing w:before="60" w:after="60"/>
        <w:ind w:left="851"/>
        <w:jc w:val="both"/>
        <w:rPr>
          <w:rFonts w:asciiTheme="minorHAnsi" w:hAnsiTheme="minorHAnsi" w:cstheme="minorHAnsi"/>
          <w:sz w:val="22"/>
          <w:szCs w:val="22"/>
        </w:rPr>
      </w:pPr>
      <w:r w:rsidRPr="00FD1C78">
        <w:rPr>
          <w:rFonts w:asciiTheme="minorHAnsi" w:hAnsiTheme="minorHAnsi" w:cstheme="minorHAnsi"/>
          <w:sz w:val="22"/>
          <w:szCs w:val="22"/>
        </w:rPr>
        <w:t>Podmienka je relevantná iba pre subjekty, ktoré sú v zmysle výzvy povinné preukázať splnenie tejto podmienky poskytnutia príspevku.</w:t>
      </w:r>
    </w:p>
    <w:p w14:paraId="0DF0C670" w14:textId="28F7A861" w:rsidR="00DF0AC4" w:rsidRPr="00B6502E" w:rsidRDefault="00FD1C78" w:rsidP="00B6502E">
      <w:pPr>
        <w:pStyle w:val="Odsekzoznamu"/>
        <w:tabs>
          <w:tab w:val="left" w:pos="851"/>
        </w:tabs>
        <w:spacing w:before="60" w:after="60" w:line="280" w:lineRule="exact"/>
        <w:ind w:left="851"/>
        <w:jc w:val="both"/>
        <w:rPr>
          <w:rFonts w:asciiTheme="minorHAnsi" w:hAnsiTheme="minorHAnsi" w:cstheme="minorHAnsi"/>
          <w:sz w:val="22"/>
          <w:szCs w:val="22"/>
        </w:rPr>
      </w:pPr>
      <w:r w:rsidRPr="00FD1C78">
        <w:rPr>
          <w:rFonts w:asciiTheme="minorHAnsi" w:hAnsiTheme="minorHAnsi" w:cstheme="minorHAnsi"/>
          <w:sz w:val="22"/>
          <w:szCs w:val="22"/>
        </w:rPr>
        <w:t xml:space="preserve">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w:t>
      </w:r>
      <w:r w:rsidRPr="00FD1C78">
        <w:rPr>
          <w:rFonts w:asciiTheme="minorHAnsi" w:hAnsiTheme="minorHAnsi" w:cstheme="minorHAnsi"/>
          <w:sz w:val="22"/>
          <w:szCs w:val="22"/>
        </w:rPr>
        <w:lastRenderedPageBreak/>
        <w:t>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1C1EEAA" w14:textId="69533F09" w:rsidR="00394C73" w:rsidRPr="00B6502E" w:rsidRDefault="00394C73" w:rsidP="00394C73">
      <w:pPr>
        <w:tabs>
          <w:tab w:val="left" w:pos="567"/>
          <w:tab w:val="left" w:pos="851"/>
          <w:tab w:val="left" w:pos="1276"/>
          <w:tab w:val="left" w:pos="2268"/>
        </w:tabs>
        <w:ind w:left="1276"/>
        <w:jc w:val="both"/>
        <w:rPr>
          <w:rFonts w:asciiTheme="minorHAnsi" w:hAnsiTheme="minorHAnsi" w:cstheme="minorHAnsi"/>
          <w:bCs/>
          <w:iCs/>
          <w:color w:val="FF0000"/>
          <w:sz w:val="22"/>
          <w:szCs w:val="22"/>
        </w:rPr>
      </w:pPr>
    </w:p>
    <w:p w14:paraId="2E30AD9A" w14:textId="77777777" w:rsidR="00631252" w:rsidRPr="00B6502E" w:rsidRDefault="0079031B" w:rsidP="009724EF">
      <w:pPr>
        <w:pStyle w:val="Odsekzoznamu"/>
        <w:numPr>
          <w:ilvl w:val="3"/>
          <w:numId w:val="44"/>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Investícia musí byť v súlade s normami EÚ a SR, týkajúcimi sa danej investície.</w:t>
      </w:r>
    </w:p>
    <w:p w14:paraId="78D670B8" w14:textId="77777777" w:rsidR="0062558F" w:rsidRPr="00B6502E" w:rsidRDefault="0062558F"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4E6E206" w14:textId="7ADEA6D7" w:rsidR="00053EA7" w:rsidRPr="00B6502E" w:rsidRDefault="0062558F" w:rsidP="009724EF">
      <w:pPr>
        <w:pStyle w:val="Odsekzoznamu"/>
        <w:numPr>
          <w:ilvl w:val="0"/>
          <w:numId w:val="20"/>
        </w:numPr>
        <w:spacing w:before="60"/>
        <w:ind w:hanging="436"/>
        <w:jc w:val="both"/>
        <w:rPr>
          <w:rFonts w:asciiTheme="minorHAnsi" w:hAnsiTheme="minorHAnsi" w:cstheme="minorHAnsi"/>
          <w:b/>
          <w:sz w:val="22"/>
          <w:szCs w:val="22"/>
        </w:rPr>
      </w:pPr>
      <w:r w:rsidRPr="00B6502E">
        <w:rPr>
          <w:rFonts w:asciiTheme="minorHAnsi" w:hAnsiTheme="minorHAnsi" w:cstheme="minorHAnsi"/>
          <w:sz w:val="22"/>
          <w:szCs w:val="22"/>
        </w:rPr>
        <w:t>Formulár</w:t>
      </w:r>
      <w:r w:rsidRPr="00B6502E">
        <w:rPr>
          <w:rFonts w:asciiTheme="minorHAnsi" w:hAnsiTheme="minorHAnsi" w:cstheme="minorHAnsi"/>
          <w:bCs/>
          <w:iCs/>
          <w:sz w:val="22"/>
          <w:szCs w:val="22"/>
        </w:rPr>
        <w:t xml:space="preserve"> ŽoNFP časť D Čestné vyhlásenie žiadateľa</w:t>
      </w:r>
      <w:r w:rsidRPr="00B6502E" w:rsidDel="0062558F">
        <w:rPr>
          <w:rFonts w:asciiTheme="minorHAnsi" w:hAnsiTheme="minorHAnsi" w:cstheme="minorHAnsi"/>
          <w:sz w:val="22"/>
          <w:szCs w:val="22"/>
        </w:rPr>
        <w:t xml:space="preserve"> </w:t>
      </w:r>
    </w:p>
    <w:p w14:paraId="4AB373E0" w14:textId="77777777" w:rsidR="00830132" w:rsidRPr="00B6502E" w:rsidRDefault="00830132" w:rsidP="00830132">
      <w:pPr>
        <w:pStyle w:val="Odsekzoznamu"/>
        <w:tabs>
          <w:tab w:val="left" w:pos="567"/>
        </w:tabs>
        <w:suppressAutoHyphens w:val="0"/>
        <w:spacing w:after="120"/>
        <w:ind w:left="1287"/>
        <w:jc w:val="both"/>
        <w:rPr>
          <w:rFonts w:asciiTheme="minorHAnsi" w:hAnsiTheme="minorHAnsi" w:cstheme="minorHAnsi"/>
          <w:b/>
          <w:sz w:val="22"/>
          <w:szCs w:val="22"/>
        </w:rPr>
      </w:pPr>
    </w:p>
    <w:p w14:paraId="1384DCA0" w14:textId="25F48865" w:rsidR="00631252" w:rsidRPr="00B6502E" w:rsidRDefault="0079031B" w:rsidP="009724EF">
      <w:pPr>
        <w:pStyle w:val="Odsekzoznamu"/>
        <w:numPr>
          <w:ilvl w:val="3"/>
          <w:numId w:val="44"/>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00F976B2" w:rsidRPr="00B6502E">
        <w:rPr>
          <w:rFonts w:asciiTheme="minorHAnsi" w:hAnsiTheme="minorHAnsi" w:cstheme="minorHAnsi"/>
          <w:sz w:val="22"/>
          <w:vertAlign w:val="superscript"/>
        </w:rPr>
        <w:footnoteReference w:id="15"/>
      </w:r>
      <w:r w:rsidRPr="00B6502E">
        <w:rPr>
          <w:rFonts w:asciiTheme="minorHAnsi" w:hAnsiTheme="minorHAnsi" w:cstheme="minorHAnsi"/>
          <w:b/>
          <w:sz w:val="22"/>
          <w:szCs w:val="22"/>
        </w:rPr>
        <w:t>.</w:t>
      </w:r>
    </w:p>
    <w:p w14:paraId="0F54BF53" w14:textId="77777777"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8A1A898" w14:textId="77777777" w:rsidR="00636AC8" w:rsidRPr="00B6502E" w:rsidRDefault="00636AC8" w:rsidP="009724EF">
      <w:pPr>
        <w:pStyle w:val="Odsekzoznamu"/>
        <w:numPr>
          <w:ilvl w:val="0"/>
          <w:numId w:val="20"/>
        </w:numPr>
        <w:spacing w:before="60"/>
        <w:ind w:hanging="436"/>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ŽoNFP </w:t>
      </w:r>
      <w:r w:rsidRPr="00B6502E">
        <w:rPr>
          <w:rFonts w:asciiTheme="minorHAnsi" w:hAnsiTheme="minorHAnsi" w:cstheme="minorHAnsi"/>
          <w:sz w:val="22"/>
          <w:szCs w:val="22"/>
        </w:rPr>
        <w:t>časť</w:t>
      </w:r>
      <w:r w:rsidRPr="00B6502E">
        <w:rPr>
          <w:rFonts w:asciiTheme="minorHAnsi" w:hAnsiTheme="minorHAnsi" w:cstheme="minorHAnsi"/>
          <w:bCs/>
          <w:iCs/>
          <w:sz w:val="22"/>
          <w:szCs w:val="22"/>
        </w:rPr>
        <w:t xml:space="preserve"> D Čestné vyhlásenie žiadateľa</w:t>
      </w:r>
    </w:p>
    <w:p w14:paraId="2CCDACBB" w14:textId="77777777" w:rsidR="00636AC8" w:rsidRPr="00B6502E" w:rsidRDefault="00636AC8" w:rsidP="00B6502E">
      <w:pPr>
        <w:pStyle w:val="Odsekzoznamu"/>
        <w:spacing w:before="120"/>
        <w:ind w:left="851"/>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31" w:history="1">
        <w:r w:rsidRPr="00B6502E">
          <w:rPr>
            <w:rStyle w:val="Hypertextovprepojenie"/>
            <w:rFonts w:asciiTheme="minorHAnsi" w:hAnsiTheme="minorHAnsi" w:cstheme="minorHAnsi"/>
            <w:bCs/>
            <w:iCs/>
            <w:sz w:val="22"/>
            <w:szCs w:val="22"/>
          </w:rPr>
          <w:t>https://esluzby.genpro.gov.sk/zoznam-odsudenych-pravnickych-osob</w:t>
        </w:r>
      </w:hyperlink>
      <w:r w:rsidRPr="00B6502E">
        <w:rPr>
          <w:rFonts w:asciiTheme="minorHAnsi" w:hAnsiTheme="minorHAnsi" w:cstheme="minorHAnsi"/>
          <w:bCs/>
          <w:iCs/>
          <w:sz w:val="22"/>
          <w:szCs w:val="22"/>
        </w:rPr>
        <w:t>.</w:t>
      </w:r>
    </w:p>
    <w:p w14:paraId="0F9DF941" w14:textId="69684FC8" w:rsidR="00636AC8" w:rsidRPr="00B6502E" w:rsidRDefault="00636AC8" w:rsidP="00B6502E">
      <w:pPr>
        <w:pStyle w:val="Odsekzoznamu"/>
        <w:tabs>
          <w:tab w:val="left" w:pos="567"/>
          <w:tab w:val="left" w:pos="851"/>
          <w:tab w:val="left" w:pos="1276"/>
          <w:tab w:val="left" w:pos="2268"/>
        </w:tabs>
        <w:spacing w:before="120" w:after="120"/>
        <w:ind w:left="851"/>
        <w:jc w:val="both"/>
        <w:rPr>
          <w:rFonts w:asciiTheme="minorHAnsi" w:hAnsiTheme="minorHAnsi" w:cstheme="minorHAnsi"/>
          <w:bCs/>
          <w:iCs/>
          <w:sz w:val="22"/>
          <w:szCs w:val="22"/>
        </w:rPr>
      </w:pPr>
      <w:r w:rsidRPr="00B6502E">
        <w:rPr>
          <w:rFonts w:asciiTheme="minorHAnsi" w:hAnsiTheme="minorHAnsi" w:cs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B6502E" w:rsidRDefault="008E4EBD" w:rsidP="009724EF">
      <w:pPr>
        <w:pStyle w:val="Odsekzoznamu"/>
        <w:numPr>
          <w:ilvl w:val="3"/>
          <w:numId w:val="44"/>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B6502E" w:rsidRDefault="008E4EBD" w:rsidP="00B6502E">
      <w:pPr>
        <w:pStyle w:val="Odsekzoznamu"/>
        <w:numPr>
          <w:ilvl w:val="1"/>
          <w:numId w:val="4"/>
        </w:numPr>
        <w:spacing w:after="60"/>
        <w:ind w:left="1276" w:hanging="425"/>
        <w:rPr>
          <w:rFonts w:asciiTheme="minorHAnsi" w:hAnsiTheme="minorHAnsi" w:cstheme="minorHAnsi"/>
          <w:bCs/>
          <w:sz w:val="22"/>
          <w:szCs w:val="22"/>
        </w:rPr>
      </w:pPr>
      <w:r w:rsidRPr="00B6502E">
        <w:rPr>
          <w:rFonts w:asciiTheme="minorHAnsi" w:hAnsiTheme="minorHAnsi" w:cstheme="minorHAnsi"/>
          <w:bCs/>
          <w:sz w:val="22"/>
          <w:szCs w:val="22"/>
        </w:rPr>
        <w:t>skončenia alebo premiestnenia produktívnej činnosti mimo Slovenska;</w:t>
      </w:r>
    </w:p>
    <w:p w14:paraId="351EEDB3" w14:textId="77777777" w:rsidR="008E4EBD" w:rsidRPr="00B6502E"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B6502E">
        <w:rPr>
          <w:rFonts w:asciiTheme="minorHAnsi" w:hAnsiTheme="minorHAnsi" w:cstheme="minorHAnsi"/>
          <w:bCs/>
          <w:sz w:val="22"/>
          <w:szCs w:val="22"/>
        </w:rPr>
        <w:t>zmeny vlastníctva položky infraštruktúry, ktorá poskytuje firme alebo orgánu verejnej moci neoprávnené zvýhodnenie;</w:t>
      </w:r>
    </w:p>
    <w:p w14:paraId="7E91C7A9" w14:textId="77777777" w:rsidR="008E4EBD" w:rsidRPr="00B6502E"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B6502E">
        <w:rPr>
          <w:rFonts w:asciiTheme="minorHAnsi" w:hAnsiTheme="minorHAnsi" w:cstheme="minorHAnsi"/>
          <w:bCs/>
          <w:sz w:val="22"/>
          <w:szCs w:val="22"/>
        </w:rPr>
        <w:t>podstatnej zmeny, ktorá ovplyvňuje jej povahu, ciele alebo podmienky realizácie, čo by spôsobilo narušenie jej pôvodných cieľov.</w:t>
      </w:r>
    </w:p>
    <w:p w14:paraId="28E7E8E6" w14:textId="77777777" w:rsidR="0062558F" w:rsidRPr="00B6502E" w:rsidRDefault="0062558F" w:rsidP="00FA68D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3DE7F04" w14:textId="32FCB263" w:rsidR="0062558F" w:rsidRPr="00B6502E" w:rsidRDefault="0062558F" w:rsidP="009724EF">
      <w:pPr>
        <w:pStyle w:val="Odsekzoznamu"/>
        <w:numPr>
          <w:ilvl w:val="0"/>
          <w:numId w:val="20"/>
        </w:numPr>
        <w:spacing w:before="60"/>
        <w:ind w:hanging="436"/>
        <w:jc w:val="both"/>
        <w:rPr>
          <w:rFonts w:asciiTheme="minorHAnsi" w:hAnsiTheme="minorHAnsi" w:cstheme="minorHAnsi"/>
          <w:bCs/>
          <w:iCs/>
          <w:sz w:val="22"/>
          <w:szCs w:val="22"/>
        </w:rPr>
      </w:pPr>
      <w:r w:rsidRPr="00B6502E">
        <w:rPr>
          <w:rFonts w:asciiTheme="minorHAnsi" w:hAnsiTheme="minorHAnsi" w:cstheme="minorHAnsi"/>
          <w:bCs/>
          <w:iCs/>
          <w:sz w:val="22"/>
          <w:szCs w:val="22"/>
        </w:rPr>
        <w:t>Formulár ŽoNFP časť D Čestné vyhlásenie žiadateľa</w:t>
      </w:r>
    </w:p>
    <w:p w14:paraId="5BEF2922" w14:textId="77777777" w:rsidR="00FD1C78" w:rsidRPr="00FD1C78" w:rsidRDefault="00FD1C78" w:rsidP="00FD1C78">
      <w:pPr>
        <w:tabs>
          <w:tab w:val="left" w:pos="2268"/>
        </w:tabs>
        <w:spacing w:before="60"/>
        <w:ind w:left="851"/>
        <w:rPr>
          <w:rFonts w:asciiTheme="minorHAnsi" w:hAnsiTheme="minorHAnsi"/>
          <w:bCs/>
          <w:iCs/>
          <w:sz w:val="22"/>
          <w:szCs w:val="22"/>
        </w:rPr>
      </w:pPr>
      <w:r w:rsidRPr="00FD1C78">
        <w:rPr>
          <w:rFonts w:asciiTheme="minorHAnsi" w:hAnsiTheme="minorHAnsi"/>
          <w:bCs/>
          <w:iCs/>
          <w:sz w:val="22"/>
          <w:szCs w:val="22"/>
        </w:rPr>
        <w:t xml:space="preserve">PPA overí prostredníctvom finančnej kontroly na mieste a ex post kontrol. </w:t>
      </w:r>
    </w:p>
    <w:p w14:paraId="0109DB17" w14:textId="77777777" w:rsidR="00FD1C78" w:rsidRPr="00FD1C78" w:rsidRDefault="00FD1C78" w:rsidP="00FD1C78">
      <w:pPr>
        <w:tabs>
          <w:tab w:val="left" w:pos="2268"/>
        </w:tabs>
        <w:spacing w:before="60"/>
        <w:ind w:left="851"/>
        <w:jc w:val="both"/>
        <w:rPr>
          <w:rFonts w:asciiTheme="minorHAnsi" w:hAnsiTheme="minorHAnsi"/>
          <w:bCs/>
          <w:iCs/>
          <w:sz w:val="22"/>
          <w:szCs w:val="22"/>
        </w:rPr>
      </w:pPr>
      <w:r w:rsidRPr="00FD1C78">
        <w:rPr>
          <w:rFonts w:asciiTheme="minorHAnsi" w:hAnsiTheme="minorHAnsi"/>
          <w:bCs/>
          <w:iCs/>
          <w:sz w:val="22"/>
          <w:szCs w:val="22"/>
        </w:rPr>
        <w:t>V rámci „skončenia“ produktívnej činnosti sa ráta aj nezačatie produktívnej činnosti po vyplatení záverečnej ŽoP. Predmet realizácie projektu je potrebné využívať na svoj cieľ v rámci celej doby udržateľnosti projektu.</w:t>
      </w:r>
    </w:p>
    <w:p w14:paraId="235441C1" w14:textId="5001CBCC" w:rsidR="004B3780" w:rsidRDefault="004B3780" w:rsidP="004B3780">
      <w:pPr>
        <w:pStyle w:val="Odsekzoznamu"/>
        <w:tabs>
          <w:tab w:val="left" w:pos="2268"/>
        </w:tabs>
        <w:spacing w:after="120"/>
        <w:ind w:left="1287"/>
        <w:rPr>
          <w:rFonts w:asciiTheme="minorHAnsi" w:hAnsiTheme="minorHAnsi" w:cstheme="minorHAnsi"/>
          <w:bCs/>
          <w:iCs/>
          <w:sz w:val="22"/>
          <w:szCs w:val="22"/>
        </w:rPr>
      </w:pPr>
    </w:p>
    <w:p w14:paraId="6FF4227B" w14:textId="77777777" w:rsidR="00604352" w:rsidRPr="00B6502E" w:rsidRDefault="00604352" w:rsidP="004B3780">
      <w:pPr>
        <w:pStyle w:val="Odsekzoznamu"/>
        <w:tabs>
          <w:tab w:val="left" w:pos="2268"/>
        </w:tabs>
        <w:spacing w:after="120"/>
        <w:ind w:left="1287"/>
        <w:rPr>
          <w:rFonts w:asciiTheme="minorHAnsi" w:hAnsiTheme="minorHAnsi" w:cstheme="minorHAnsi"/>
          <w:bCs/>
          <w:iCs/>
          <w:sz w:val="22"/>
          <w:szCs w:val="22"/>
        </w:rPr>
      </w:pPr>
    </w:p>
    <w:p w14:paraId="630B3100" w14:textId="390DC0B1" w:rsidR="00700099" w:rsidRPr="00B6502E" w:rsidRDefault="0079031B" w:rsidP="009724EF">
      <w:pPr>
        <w:pStyle w:val="Nadpis3"/>
        <w:numPr>
          <w:ilvl w:val="2"/>
          <w:numId w:val="8"/>
        </w:numPr>
        <w:spacing w:before="120" w:after="120"/>
        <w:ind w:left="567" w:hanging="567"/>
        <w:rPr>
          <w:rFonts w:asciiTheme="minorHAnsi" w:hAnsiTheme="minorHAnsi" w:cstheme="minorHAnsi"/>
          <w:b/>
          <w:color w:val="auto"/>
          <w:sz w:val="22"/>
          <w:szCs w:val="22"/>
        </w:rPr>
      </w:pPr>
      <w:bookmarkStart w:id="43" w:name="_Výberové_kritériá"/>
      <w:bookmarkEnd w:id="43"/>
      <w:r w:rsidRPr="00B6502E">
        <w:rPr>
          <w:rFonts w:asciiTheme="minorHAnsi" w:hAnsiTheme="minorHAnsi" w:cstheme="minorHAnsi"/>
          <w:b/>
          <w:color w:val="auto"/>
          <w:sz w:val="22"/>
          <w:szCs w:val="22"/>
        </w:rPr>
        <w:t xml:space="preserve">Výberové kritériá </w:t>
      </w:r>
    </w:p>
    <w:p w14:paraId="672C43A9" w14:textId="77777777" w:rsidR="00F11356" w:rsidRPr="00F11356" w:rsidRDefault="00F11356" w:rsidP="009724EF">
      <w:pPr>
        <w:pStyle w:val="Odsekzoznamu"/>
        <w:numPr>
          <w:ilvl w:val="3"/>
          <w:numId w:val="45"/>
        </w:numPr>
        <w:spacing w:before="120" w:after="120"/>
        <w:ind w:left="709" w:hanging="709"/>
        <w:rPr>
          <w:rFonts w:asciiTheme="minorHAnsi" w:hAnsiTheme="minorHAnsi" w:cstheme="minorHAnsi"/>
          <w:bCs/>
          <w:sz w:val="22"/>
        </w:rPr>
      </w:pPr>
      <w:bookmarkStart w:id="44" w:name="bod2625"/>
      <w:bookmarkEnd w:id="44"/>
      <w:r w:rsidRPr="00F11356">
        <w:rPr>
          <w:rFonts w:asciiTheme="minorHAnsi" w:hAnsiTheme="minorHAnsi" w:cstheme="minorHAnsi"/>
          <w:bCs/>
          <w:sz w:val="22"/>
        </w:rPr>
        <w:t>Oprávnené sú činnosti, ktoré zvyšujú celkovú výkonnosť a udržateľnosť poľnohospodárskeho podniku:</w:t>
      </w:r>
    </w:p>
    <w:p w14:paraId="282C892E" w14:textId="77777777" w:rsidR="00F11356" w:rsidRPr="00F11356" w:rsidRDefault="00F11356" w:rsidP="009724EF">
      <w:pPr>
        <w:pStyle w:val="Odsekzoznamu"/>
        <w:numPr>
          <w:ilvl w:val="0"/>
          <w:numId w:val="20"/>
        </w:numPr>
        <w:spacing w:before="60" w:after="60"/>
        <w:ind w:left="1134" w:hanging="425"/>
        <w:rPr>
          <w:rFonts w:asciiTheme="minorHAnsi" w:hAnsiTheme="minorHAnsi" w:cstheme="minorHAnsi"/>
          <w:bCs/>
          <w:sz w:val="22"/>
        </w:rPr>
      </w:pPr>
      <w:r w:rsidRPr="00F11356">
        <w:rPr>
          <w:rFonts w:asciiTheme="minorHAnsi" w:hAnsiTheme="minorHAnsi" w:cstheme="minorHAnsi"/>
          <w:bCs/>
          <w:sz w:val="22"/>
        </w:rPr>
        <w:t>zvýšením produkcie alebo jej kvality v kritických odvetviach ŽV a ŠRV;</w:t>
      </w:r>
    </w:p>
    <w:p w14:paraId="4F977AEF" w14:textId="77777777" w:rsidR="00F11356" w:rsidRPr="00F11356" w:rsidRDefault="00F11356" w:rsidP="009724EF">
      <w:pPr>
        <w:pStyle w:val="Odsekzoznamu"/>
        <w:numPr>
          <w:ilvl w:val="0"/>
          <w:numId w:val="20"/>
        </w:numPr>
        <w:spacing w:before="60" w:after="60"/>
        <w:ind w:left="1134" w:hanging="425"/>
        <w:rPr>
          <w:rFonts w:asciiTheme="minorHAnsi" w:hAnsiTheme="minorHAnsi" w:cstheme="minorHAnsi"/>
          <w:bCs/>
          <w:sz w:val="22"/>
        </w:rPr>
      </w:pPr>
      <w:r w:rsidRPr="00F11356">
        <w:rPr>
          <w:rFonts w:asciiTheme="minorHAnsi" w:hAnsiTheme="minorHAnsi" w:cstheme="minorHAnsi"/>
          <w:bCs/>
          <w:sz w:val="22"/>
        </w:rPr>
        <w:lastRenderedPageBreak/>
        <w:t>zvýšením odbytu;</w:t>
      </w:r>
    </w:p>
    <w:p w14:paraId="0153F8C5" w14:textId="77777777" w:rsidR="00F11356" w:rsidRPr="00F11356" w:rsidRDefault="00F11356" w:rsidP="009724EF">
      <w:pPr>
        <w:pStyle w:val="Odsekzoznamu"/>
        <w:numPr>
          <w:ilvl w:val="0"/>
          <w:numId w:val="20"/>
        </w:numPr>
        <w:spacing w:before="60" w:after="60"/>
        <w:ind w:left="1134" w:hanging="425"/>
        <w:rPr>
          <w:rFonts w:asciiTheme="minorHAnsi" w:hAnsiTheme="minorHAnsi" w:cstheme="minorHAnsi"/>
          <w:bCs/>
          <w:sz w:val="22"/>
        </w:rPr>
      </w:pPr>
      <w:r w:rsidRPr="00F11356">
        <w:rPr>
          <w:rFonts w:asciiTheme="minorHAnsi" w:hAnsiTheme="minorHAnsi" w:cstheme="minorHAnsi"/>
          <w:bCs/>
          <w:sz w:val="22"/>
        </w:rPr>
        <w:t>znížením záťaže na životné prostredie vrátane technológií;</w:t>
      </w:r>
    </w:p>
    <w:p w14:paraId="0D7B5E28" w14:textId="77777777" w:rsidR="00F11356" w:rsidRPr="00F11356" w:rsidRDefault="00F11356" w:rsidP="009724EF">
      <w:pPr>
        <w:pStyle w:val="Odsekzoznamu"/>
        <w:numPr>
          <w:ilvl w:val="0"/>
          <w:numId w:val="20"/>
        </w:numPr>
        <w:spacing w:before="60" w:after="60"/>
        <w:ind w:left="1134" w:hanging="425"/>
        <w:rPr>
          <w:rFonts w:asciiTheme="minorHAnsi" w:hAnsiTheme="minorHAnsi" w:cstheme="minorHAnsi"/>
          <w:bCs/>
          <w:sz w:val="22"/>
        </w:rPr>
      </w:pPr>
      <w:r w:rsidRPr="00F11356">
        <w:rPr>
          <w:rFonts w:asciiTheme="minorHAnsi" w:hAnsiTheme="minorHAnsi" w:cstheme="minorHAnsi"/>
          <w:bCs/>
          <w:sz w:val="22"/>
        </w:rPr>
        <w:t>zvýšením skladovacích kapacít a pozberovej úpravy;</w:t>
      </w:r>
    </w:p>
    <w:p w14:paraId="50D7EE09" w14:textId="77777777" w:rsidR="00F11356" w:rsidRPr="00F11356" w:rsidRDefault="00F11356" w:rsidP="009724EF">
      <w:pPr>
        <w:pStyle w:val="Odsekzoznamu"/>
        <w:numPr>
          <w:ilvl w:val="0"/>
          <w:numId w:val="20"/>
        </w:numPr>
        <w:spacing w:before="60" w:after="60"/>
        <w:ind w:left="1134" w:hanging="425"/>
        <w:rPr>
          <w:rFonts w:asciiTheme="minorHAnsi" w:hAnsiTheme="minorHAnsi" w:cstheme="minorHAnsi"/>
          <w:bCs/>
          <w:sz w:val="22"/>
        </w:rPr>
      </w:pPr>
      <w:r w:rsidRPr="00F11356">
        <w:rPr>
          <w:rFonts w:asciiTheme="minorHAnsi" w:hAnsiTheme="minorHAnsi" w:cstheme="minorHAnsi"/>
          <w:bCs/>
          <w:sz w:val="22"/>
        </w:rPr>
        <w:t>zlepšením kvality a úrodnosti pôdy a ochranou pred jej degradáciou;</w:t>
      </w:r>
    </w:p>
    <w:p w14:paraId="1E02F7F4" w14:textId="18BDAED2" w:rsidR="00D34371" w:rsidRPr="00F11356" w:rsidRDefault="00F11356" w:rsidP="009724EF">
      <w:pPr>
        <w:pStyle w:val="Odsekzoznamu"/>
        <w:numPr>
          <w:ilvl w:val="0"/>
          <w:numId w:val="20"/>
        </w:numPr>
        <w:spacing w:before="60" w:after="60"/>
        <w:ind w:left="1134" w:hanging="425"/>
        <w:rPr>
          <w:rFonts w:asciiTheme="minorHAnsi" w:hAnsiTheme="minorHAnsi" w:cstheme="minorHAnsi"/>
          <w:bCs/>
          <w:sz w:val="22"/>
        </w:rPr>
      </w:pPr>
      <w:r w:rsidRPr="00F11356">
        <w:rPr>
          <w:rFonts w:asciiTheme="minorHAnsi" w:hAnsiTheme="minorHAnsi" w:cstheme="minorHAnsi"/>
          <w:bCs/>
          <w:sz w:val="22"/>
        </w:rPr>
        <w:t>zvýšením efektivity využívania vody.</w:t>
      </w:r>
      <w:r w:rsidR="00D34371" w:rsidRPr="00F11356">
        <w:rPr>
          <w:rFonts w:asciiTheme="minorHAnsi" w:hAnsiTheme="minorHAnsi" w:cstheme="minorHAnsi"/>
          <w:bCs/>
          <w:sz w:val="22"/>
        </w:rPr>
        <w:t xml:space="preserve"> </w:t>
      </w:r>
    </w:p>
    <w:p w14:paraId="60FD7157" w14:textId="77777777" w:rsidR="00F11356" w:rsidRDefault="00F11356" w:rsidP="000B62DC">
      <w:pPr>
        <w:pStyle w:val="Odsekzoznamu"/>
        <w:suppressAutoHyphens w:val="0"/>
        <w:spacing w:before="60" w:line="276" w:lineRule="auto"/>
        <w:ind w:left="709"/>
        <w:jc w:val="both"/>
        <w:rPr>
          <w:rFonts w:asciiTheme="minorHAnsi" w:hAnsiTheme="minorHAnsi" w:cstheme="minorHAnsi"/>
          <w:b/>
          <w:sz w:val="22"/>
          <w:szCs w:val="22"/>
          <w:u w:val="single"/>
        </w:rPr>
      </w:pPr>
    </w:p>
    <w:p w14:paraId="72EF0FF9" w14:textId="77D27C74" w:rsidR="00D34371" w:rsidRPr="00B6502E" w:rsidRDefault="00D34371"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0B2AE0D" w14:textId="77777777" w:rsidR="00F11356" w:rsidRDefault="00F11356" w:rsidP="009724EF">
      <w:pPr>
        <w:pStyle w:val="Odsekzoznamu"/>
        <w:numPr>
          <w:ilvl w:val="0"/>
          <w:numId w:val="20"/>
        </w:numPr>
        <w:spacing w:before="60" w:after="60"/>
        <w:ind w:left="1134" w:hanging="425"/>
        <w:rPr>
          <w:rFonts w:asciiTheme="minorHAnsi" w:hAnsiTheme="minorHAnsi"/>
          <w:bCs/>
          <w:sz w:val="22"/>
          <w:szCs w:val="22"/>
        </w:rPr>
      </w:pPr>
      <w:r w:rsidRPr="00F11356">
        <w:rPr>
          <w:rFonts w:asciiTheme="minorHAnsi" w:hAnsiTheme="minorHAnsi" w:cstheme="minorHAnsi"/>
          <w:bCs/>
          <w:sz w:val="22"/>
        </w:rPr>
        <w:t>Formulár</w:t>
      </w:r>
      <w:r w:rsidRPr="009B7A9C">
        <w:rPr>
          <w:rFonts w:asciiTheme="minorHAnsi" w:hAnsiTheme="minorHAnsi"/>
          <w:bCs/>
          <w:iCs/>
          <w:sz w:val="22"/>
          <w:szCs w:val="22"/>
        </w:rPr>
        <w:t xml:space="preserve"> ŽoNFP</w:t>
      </w:r>
    </w:p>
    <w:p w14:paraId="6C344CE0" w14:textId="170A1455" w:rsidR="00233756" w:rsidRPr="000B62DC" w:rsidRDefault="00F11356" w:rsidP="009724EF">
      <w:pPr>
        <w:pStyle w:val="Odsekzoznamu"/>
        <w:numPr>
          <w:ilvl w:val="0"/>
          <w:numId w:val="20"/>
        </w:numPr>
        <w:spacing w:before="60" w:after="60"/>
        <w:ind w:left="1134" w:hanging="425"/>
        <w:jc w:val="both"/>
        <w:rPr>
          <w:rFonts w:asciiTheme="minorHAnsi" w:hAnsiTheme="minorHAnsi" w:cstheme="minorHAnsi"/>
          <w:sz w:val="22"/>
          <w:szCs w:val="22"/>
        </w:rPr>
      </w:pPr>
      <w:r w:rsidRPr="00F11356">
        <w:rPr>
          <w:rFonts w:asciiTheme="minorHAnsi" w:hAnsiTheme="minorHAnsi" w:cstheme="minorHAnsi"/>
          <w:bCs/>
          <w:sz w:val="22"/>
        </w:rPr>
        <w:t>Podnikateľský</w:t>
      </w:r>
      <w:r w:rsidRPr="00063CA8">
        <w:rPr>
          <w:rFonts w:asciiTheme="minorHAnsi" w:hAnsiTheme="minorHAnsi"/>
          <w:bCs/>
          <w:sz w:val="22"/>
          <w:szCs w:val="22"/>
        </w:rPr>
        <w:t xml:space="preserve"> plán k podopatreniu 4.1 – Podpora na investície do poľnohospodárskych podnikov (</w:t>
      </w:r>
      <w:r w:rsidRPr="008D6008">
        <w:rPr>
          <w:rFonts w:asciiTheme="minorHAnsi" w:hAnsiTheme="minorHAnsi"/>
          <w:b/>
          <w:bCs/>
          <w:color w:val="FF0000"/>
          <w:sz w:val="22"/>
          <w:szCs w:val="22"/>
        </w:rPr>
        <w:t>Príloha č. 4</w:t>
      </w:r>
      <w:r w:rsidRPr="00063CA8">
        <w:rPr>
          <w:rFonts w:asciiTheme="minorHAnsi" w:hAnsiTheme="minorHAnsi"/>
          <w:bCs/>
          <w:sz w:val="22"/>
          <w:szCs w:val="22"/>
        </w:rPr>
        <w:t xml:space="preserve"> ŽoNFP podľa oblasti)</w:t>
      </w:r>
      <w:r>
        <w:rPr>
          <w:rFonts w:asciiTheme="minorHAnsi" w:hAnsiTheme="minorHAnsi"/>
          <w:bCs/>
          <w:sz w:val="22"/>
          <w:szCs w:val="22"/>
        </w:rPr>
        <w:t xml:space="preserve"> </w:t>
      </w:r>
      <w:r w:rsidRPr="00063CA8">
        <w:rPr>
          <w:rFonts w:asciiTheme="minorHAnsi" w:hAnsiTheme="minorHAnsi"/>
          <w:bCs/>
          <w:iCs/>
          <w:sz w:val="22"/>
          <w:szCs w:val="22"/>
        </w:rPr>
        <w:t xml:space="preserve">Podnikateľský plán definuje v akých ukazovateľoch projekt prispeje k zvýšeniu výkonnosti a udržateľnosti poľnohospodárskeho podniku (objem výroby, odbyt, produkované emisie, produkované ekologické záťaže a odpad, nové skladovacie kapacity a kapacity pozberovej úpravy, efektivita využívania vody) a pre definované kritériá oprávnenosti preukazným a overiteľným spôsobom stanoví porovnávaciu bázu (priemer skutočnosti za roky </w:t>
      </w:r>
      <w:r>
        <w:rPr>
          <w:rFonts w:asciiTheme="minorHAnsi" w:hAnsiTheme="minorHAnsi"/>
          <w:bCs/>
          <w:iCs/>
          <w:sz w:val="22"/>
          <w:szCs w:val="22"/>
        </w:rPr>
        <w:t>2021</w:t>
      </w:r>
      <w:r w:rsidRPr="00063CA8">
        <w:rPr>
          <w:rFonts w:asciiTheme="minorHAnsi" w:hAnsiTheme="minorHAnsi"/>
          <w:bCs/>
          <w:iCs/>
          <w:sz w:val="22"/>
          <w:szCs w:val="22"/>
        </w:rPr>
        <w:t xml:space="preserve"> a 202</w:t>
      </w:r>
      <w:r>
        <w:rPr>
          <w:rFonts w:asciiTheme="minorHAnsi" w:hAnsiTheme="minorHAnsi"/>
          <w:bCs/>
          <w:iCs/>
          <w:sz w:val="22"/>
          <w:szCs w:val="22"/>
        </w:rPr>
        <w:t>2</w:t>
      </w:r>
      <w:r w:rsidRPr="00063CA8">
        <w:rPr>
          <w:rFonts w:asciiTheme="minorHAnsi" w:hAnsiTheme="minorHAnsi"/>
          <w:bCs/>
          <w:iCs/>
          <w:sz w:val="22"/>
          <w:szCs w:val="22"/>
        </w:rPr>
        <w:t xml:space="preserve"> s vhodnými predpokladmi – napríklad pri spotrebe vody s referenciou na relevantnú priemernú ročnú teplotu, úhrnu zrážok a pestovanú plodinu)</w:t>
      </w:r>
    </w:p>
    <w:p w14:paraId="6C1201AA" w14:textId="7B88C590" w:rsidR="00233756" w:rsidRDefault="00F11356" w:rsidP="009724EF">
      <w:pPr>
        <w:pStyle w:val="Odsekzoznamu"/>
        <w:numPr>
          <w:ilvl w:val="3"/>
          <w:numId w:val="45"/>
        </w:numPr>
        <w:spacing w:before="120" w:after="120"/>
        <w:ind w:left="709" w:hanging="709"/>
        <w:rPr>
          <w:rFonts w:asciiTheme="minorHAnsi" w:hAnsiTheme="minorHAnsi" w:cstheme="minorHAnsi"/>
          <w:sz w:val="22"/>
          <w:szCs w:val="22"/>
        </w:rPr>
      </w:pPr>
      <w:r w:rsidRPr="00F11356">
        <w:rPr>
          <w:rFonts w:asciiTheme="minorHAnsi" w:hAnsiTheme="minorHAnsi" w:cstheme="minorHAnsi"/>
          <w:bCs/>
          <w:sz w:val="22"/>
          <w:szCs w:val="22"/>
        </w:rPr>
        <w:t>Predloženie jednoduchého podnikateľského plánu, v ktorom budú uvedené aj skutočnosti vo vzťahu k bodovacím kritériám</w:t>
      </w:r>
    </w:p>
    <w:p w14:paraId="1997956E" w14:textId="77777777" w:rsidR="0065709F" w:rsidRPr="00B6502E" w:rsidRDefault="0065709F" w:rsidP="000B62DC">
      <w:pPr>
        <w:pStyle w:val="Odsekzoznamu"/>
        <w:suppressAutoHyphens w:val="0"/>
        <w:spacing w:before="60" w:line="276" w:lineRule="auto"/>
        <w:ind w:left="709"/>
        <w:jc w:val="both"/>
        <w:rPr>
          <w:rFonts w:asciiTheme="minorHAnsi" w:hAnsiTheme="minorHAnsi" w:cstheme="minorHAnsi"/>
          <w:sz w:val="22"/>
          <w:szCs w:val="22"/>
        </w:rPr>
      </w:pPr>
      <w:r w:rsidRPr="00B6502E">
        <w:rPr>
          <w:rFonts w:asciiTheme="minorHAnsi" w:hAnsiTheme="minorHAnsi" w:cstheme="minorHAnsi"/>
          <w:b/>
          <w:sz w:val="22"/>
          <w:szCs w:val="22"/>
          <w:u w:val="single"/>
        </w:rPr>
        <w:t>Forma a spôsob preukázania:</w:t>
      </w:r>
    </w:p>
    <w:p w14:paraId="674C4EA3" w14:textId="06309688" w:rsidR="0065709F" w:rsidRDefault="00F11356" w:rsidP="009724EF">
      <w:pPr>
        <w:pStyle w:val="Odsekzoznamu"/>
        <w:numPr>
          <w:ilvl w:val="0"/>
          <w:numId w:val="20"/>
        </w:numPr>
        <w:spacing w:before="60" w:after="60"/>
        <w:ind w:left="1134" w:hanging="425"/>
        <w:jc w:val="both"/>
        <w:rPr>
          <w:rFonts w:asciiTheme="minorHAnsi" w:hAnsiTheme="minorHAnsi" w:cstheme="minorHAnsi"/>
          <w:sz w:val="22"/>
          <w:szCs w:val="22"/>
        </w:rPr>
      </w:pPr>
      <w:r w:rsidRPr="00F11356">
        <w:rPr>
          <w:rFonts w:asciiTheme="minorHAnsi" w:hAnsiTheme="minorHAnsi" w:cstheme="minorHAnsi"/>
          <w:bCs/>
          <w:sz w:val="22"/>
          <w:szCs w:val="22"/>
        </w:rPr>
        <w:t>Podnikateľský plán k podopatreniu 4.1 – Podpora na investície do poľnohospodárskych podnikov (</w:t>
      </w:r>
      <w:r w:rsidRPr="00F11356">
        <w:rPr>
          <w:rFonts w:asciiTheme="minorHAnsi" w:hAnsiTheme="minorHAnsi" w:cstheme="minorHAnsi"/>
          <w:b/>
          <w:bCs/>
          <w:sz w:val="22"/>
          <w:szCs w:val="22"/>
        </w:rPr>
        <w:t>Príloha č. 4</w:t>
      </w:r>
      <w:r w:rsidRPr="00F11356">
        <w:rPr>
          <w:rFonts w:asciiTheme="minorHAnsi" w:hAnsiTheme="minorHAnsi" w:cstheme="minorHAnsi"/>
          <w:bCs/>
          <w:sz w:val="22"/>
          <w:szCs w:val="22"/>
        </w:rPr>
        <w:t xml:space="preserve"> ŽoNFP podľa oblasti)</w:t>
      </w:r>
    </w:p>
    <w:p w14:paraId="71E6328B" w14:textId="17302397" w:rsidR="00DF677B" w:rsidRPr="00306FDD" w:rsidRDefault="00306FDD" w:rsidP="009724EF">
      <w:pPr>
        <w:pStyle w:val="Odsekzoznamu"/>
        <w:numPr>
          <w:ilvl w:val="3"/>
          <w:numId w:val="45"/>
        </w:numPr>
        <w:spacing w:before="120" w:after="120"/>
        <w:ind w:left="709" w:hanging="709"/>
        <w:jc w:val="both"/>
        <w:rPr>
          <w:rFonts w:asciiTheme="minorHAnsi" w:hAnsiTheme="minorHAnsi" w:cstheme="minorHAnsi"/>
          <w:sz w:val="22"/>
          <w:szCs w:val="22"/>
        </w:rPr>
      </w:pPr>
      <w:r w:rsidRPr="00306FDD">
        <w:rPr>
          <w:rFonts w:asciiTheme="minorHAnsi" w:hAnsiTheme="minorHAnsi" w:cstheme="minorHAnsi"/>
          <w:bCs/>
          <w:sz w:val="22"/>
        </w:rPr>
        <w:t>Pre projekty, zamerané na zvýšenie efektivity využívania vody v poľnohospodárstve, sú oprávnené len investície, ktoré spĺňajú nasledovné podmienky článku 46 nariadenia EÚ č.  1305/2013</w:t>
      </w:r>
      <w:r w:rsidR="00F11356" w:rsidRPr="00306FDD">
        <w:rPr>
          <w:rFonts w:asciiTheme="minorHAnsi" w:hAnsiTheme="minorHAnsi" w:cstheme="minorHAnsi"/>
          <w:bCs/>
          <w:sz w:val="22"/>
        </w:rPr>
        <w:t>:</w:t>
      </w:r>
    </w:p>
    <w:p w14:paraId="2CD220E9" w14:textId="352502BA" w:rsidR="00306FDD" w:rsidRPr="00306FDD" w:rsidRDefault="00306FDD" w:rsidP="00306FDD">
      <w:pPr>
        <w:pStyle w:val="Odsekzoznamu"/>
        <w:numPr>
          <w:ilvl w:val="3"/>
          <w:numId w:val="4"/>
        </w:numPr>
        <w:suppressAutoHyphens w:val="0"/>
        <w:autoSpaceDE w:val="0"/>
        <w:autoSpaceDN w:val="0"/>
        <w:adjustRightInd w:val="0"/>
        <w:spacing w:before="120" w:after="120"/>
        <w:ind w:left="1134" w:hanging="425"/>
        <w:jc w:val="both"/>
        <w:rPr>
          <w:rFonts w:asciiTheme="minorHAnsi" w:hAnsiTheme="minorHAnsi" w:cstheme="minorHAnsi"/>
          <w:sz w:val="20"/>
          <w:szCs w:val="22"/>
        </w:rPr>
      </w:pPr>
      <w:r w:rsidRPr="00306FDD">
        <w:rPr>
          <w:rFonts w:asciiTheme="minorHAnsi" w:eastAsiaTheme="minorHAnsi" w:hAnsiTheme="minorHAnsi" w:cstheme="minorHAnsi"/>
          <w:sz w:val="22"/>
          <w:lang w:eastAsia="en-US"/>
        </w:rPr>
        <w:t>sú podmienené existenciou merača spotreby vody na úrovni podporovanej investície alebo sa merač zavedie ako súčasť predmetnej investície</w:t>
      </w:r>
    </w:p>
    <w:p w14:paraId="2D688F8C" w14:textId="765A38C3" w:rsidR="00306FDD" w:rsidRDefault="00306FDD" w:rsidP="00306FDD">
      <w:pPr>
        <w:pStyle w:val="Odsekzoznamu"/>
        <w:numPr>
          <w:ilvl w:val="3"/>
          <w:numId w:val="4"/>
        </w:numPr>
        <w:suppressAutoHyphens w:val="0"/>
        <w:autoSpaceDE w:val="0"/>
        <w:autoSpaceDN w:val="0"/>
        <w:adjustRightInd w:val="0"/>
        <w:spacing w:before="120" w:after="120"/>
        <w:ind w:left="1134" w:hanging="425"/>
        <w:jc w:val="both"/>
        <w:rPr>
          <w:rFonts w:asciiTheme="minorHAnsi" w:hAnsiTheme="minorHAnsi" w:cstheme="minorHAnsi"/>
          <w:sz w:val="22"/>
          <w:szCs w:val="22"/>
        </w:rPr>
      </w:pPr>
      <w:r w:rsidRPr="00306FDD">
        <w:rPr>
          <w:rFonts w:asciiTheme="minorHAnsi" w:hAnsiTheme="minorHAnsi" w:cstheme="minorHAnsi"/>
          <w:sz w:val="22"/>
          <w:szCs w:val="22"/>
        </w:rPr>
        <w:t>investície do zlepšenia existujúcich závlahových systémov sú oprávnené, ak ex-ante posúdenie</w:t>
      </w:r>
      <w:r>
        <w:rPr>
          <w:rFonts w:asciiTheme="minorHAnsi" w:hAnsiTheme="minorHAnsi" w:cstheme="minorHAnsi"/>
          <w:sz w:val="22"/>
          <w:szCs w:val="22"/>
        </w:rPr>
        <w:t xml:space="preserve"> </w:t>
      </w:r>
      <w:r w:rsidRPr="00306FDD">
        <w:rPr>
          <w:rFonts w:asciiTheme="minorHAnsi" w:hAnsiTheme="minorHAnsi" w:cstheme="minorHAnsi"/>
          <w:sz w:val="22"/>
          <w:szCs w:val="22"/>
        </w:rPr>
        <w:t>preukáže, že sa podľa technických parametrov predmetných existujúcich závlahových systémov</w:t>
      </w:r>
      <w:r>
        <w:rPr>
          <w:rFonts w:asciiTheme="minorHAnsi" w:hAnsiTheme="minorHAnsi" w:cstheme="minorHAnsi"/>
          <w:sz w:val="22"/>
          <w:szCs w:val="22"/>
        </w:rPr>
        <w:t xml:space="preserve"> </w:t>
      </w:r>
      <w:r w:rsidRPr="00306FDD">
        <w:rPr>
          <w:rFonts w:asciiTheme="minorHAnsi" w:hAnsiTheme="minorHAnsi" w:cstheme="minorHAnsi"/>
          <w:sz w:val="22"/>
          <w:szCs w:val="22"/>
        </w:rPr>
        <w:t>dosiahne potenciálna úspora vody minimálne 5% až 25%.</w:t>
      </w:r>
    </w:p>
    <w:p w14:paraId="1E7100AC" w14:textId="47F1B291" w:rsidR="00306FDD" w:rsidRDefault="00306FDD" w:rsidP="00306FDD">
      <w:pPr>
        <w:spacing w:before="120" w:after="120"/>
        <w:ind w:left="709"/>
        <w:jc w:val="both"/>
        <w:rPr>
          <w:rFonts w:asciiTheme="minorHAnsi" w:hAnsiTheme="minorHAnsi" w:cstheme="minorHAnsi"/>
          <w:sz w:val="22"/>
          <w:szCs w:val="22"/>
        </w:rPr>
      </w:pPr>
      <w:r w:rsidRPr="00306FDD">
        <w:rPr>
          <w:rFonts w:asciiTheme="minorHAnsi" w:hAnsiTheme="minorHAnsi" w:cstheme="minorHAnsi"/>
          <w:sz w:val="22"/>
          <w:szCs w:val="22"/>
        </w:rPr>
        <w:t>Ak má investícia vplyv na útvary podzemnej alebo povrchovej vody, ktorej stav bol z dôvodov týkajúcich</w:t>
      </w:r>
      <w:r>
        <w:rPr>
          <w:rFonts w:asciiTheme="minorHAnsi" w:hAnsiTheme="minorHAnsi" w:cstheme="minorHAnsi"/>
          <w:sz w:val="22"/>
          <w:szCs w:val="22"/>
        </w:rPr>
        <w:t xml:space="preserve"> </w:t>
      </w:r>
      <w:r w:rsidRPr="00306FDD">
        <w:rPr>
          <w:rFonts w:asciiTheme="minorHAnsi" w:hAnsiTheme="minorHAnsi" w:cstheme="minorHAnsi"/>
          <w:sz w:val="22"/>
          <w:szCs w:val="22"/>
        </w:rPr>
        <w:t>sa množstva vody označený v príslušnom pláne manažmentu povodia za menej ako dobrý:</w:t>
      </w:r>
    </w:p>
    <w:p w14:paraId="1E5C336E" w14:textId="56597CFF" w:rsidR="00306FDD" w:rsidRPr="00306FDD" w:rsidRDefault="00306FDD" w:rsidP="009724EF">
      <w:pPr>
        <w:pStyle w:val="Odsekzoznamu"/>
        <w:numPr>
          <w:ilvl w:val="4"/>
          <w:numId w:val="8"/>
        </w:numPr>
        <w:spacing w:before="120" w:after="120"/>
        <w:ind w:left="1134" w:hanging="425"/>
        <w:jc w:val="both"/>
        <w:rPr>
          <w:rFonts w:asciiTheme="minorHAnsi" w:hAnsiTheme="minorHAnsi" w:cstheme="minorHAnsi"/>
          <w:sz w:val="22"/>
          <w:szCs w:val="22"/>
        </w:rPr>
      </w:pPr>
      <w:r w:rsidRPr="00306FDD">
        <w:rPr>
          <w:rFonts w:asciiTheme="minorHAnsi" w:hAnsiTheme="minorHAnsi" w:cstheme="minorHAnsi"/>
          <w:sz w:val="22"/>
          <w:szCs w:val="22"/>
        </w:rPr>
        <w:t xml:space="preserve">investícia musí zabezpečiť </w:t>
      </w:r>
      <w:r w:rsidRPr="00306FDD">
        <w:rPr>
          <w:rFonts w:asciiTheme="minorHAnsi" w:hAnsiTheme="minorHAnsi" w:cstheme="minorHAnsi"/>
          <w:i/>
          <w:iCs/>
          <w:sz w:val="22"/>
          <w:szCs w:val="22"/>
        </w:rPr>
        <w:t xml:space="preserve">skutočné </w:t>
      </w:r>
      <w:r w:rsidRPr="00306FDD">
        <w:rPr>
          <w:rFonts w:asciiTheme="minorHAnsi" w:hAnsiTheme="minorHAnsi" w:cstheme="minorHAnsi"/>
          <w:sz w:val="22"/>
          <w:szCs w:val="22"/>
        </w:rPr>
        <w:t xml:space="preserve">zníženie spotreby vody v objeme aspoň 50% </w:t>
      </w:r>
      <w:r w:rsidRPr="00306FDD">
        <w:rPr>
          <w:rFonts w:asciiTheme="minorHAnsi" w:hAnsiTheme="minorHAnsi" w:cstheme="minorHAnsi"/>
          <w:i/>
          <w:iCs/>
          <w:sz w:val="22"/>
          <w:szCs w:val="22"/>
        </w:rPr>
        <w:t xml:space="preserve">potenciálnej </w:t>
      </w:r>
      <w:r w:rsidRPr="00306FDD">
        <w:rPr>
          <w:rFonts w:asciiTheme="minorHAnsi" w:hAnsiTheme="minorHAnsi" w:cstheme="minorHAnsi"/>
          <w:sz w:val="22"/>
          <w:szCs w:val="22"/>
        </w:rPr>
        <w:t>úspory vody, ktorú je možné dosiahnuť prostredníctvom tejto investície</w:t>
      </w:r>
    </w:p>
    <w:p w14:paraId="6243D05C" w14:textId="520699A2" w:rsidR="00306FDD" w:rsidRDefault="00306FDD" w:rsidP="009724EF">
      <w:pPr>
        <w:pStyle w:val="Odsekzoznamu"/>
        <w:numPr>
          <w:ilvl w:val="4"/>
          <w:numId w:val="8"/>
        </w:numPr>
        <w:spacing w:before="120" w:after="120"/>
        <w:ind w:left="1134" w:hanging="425"/>
        <w:jc w:val="both"/>
        <w:rPr>
          <w:rFonts w:asciiTheme="minorHAnsi" w:hAnsiTheme="minorHAnsi" w:cstheme="minorHAnsi"/>
          <w:sz w:val="22"/>
          <w:szCs w:val="22"/>
        </w:rPr>
      </w:pPr>
      <w:r w:rsidRPr="00306FDD">
        <w:rPr>
          <w:rFonts w:asciiTheme="minorHAnsi" w:hAnsiTheme="minorHAnsi" w:cstheme="minorHAnsi"/>
          <w:sz w:val="22"/>
          <w:szCs w:val="22"/>
        </w:rPr>
        <w:t>v prípade investície v jednom podniku musí daná investícia vyústiť do zníženia celkovej spotreby</w:t>
      </w:r>
      <w:r>
        <w:rPr>
          <w:rFonts w:asciiTheme="minorHAnsi" w:hAnsiTheme="minorHAnsi" w:cstheme="minorHAnsi"/>
          <w:sz w:val="22"/>
          <w:szCs w:val="22"/>
        </w:rPr>
        <w:t xml:space="preserve"> </w:t>
      </w:r>
      <w:r w:rsidRPr="00306FDD">
        <w:rPr>
          <w:rFonts w:asciiTheme="minorHAnsi" w:hAnsiTheme="minorHAnsi" w:cstheme="minorHAnsi"/>
          <w:sz w:val="22"/>
          <w:szCs w:val="22"/>
        </w:rPr>
        <w:t>vody podniku v objeme aspoň 50% potenciálnej úspory vody, ktoré je možné dosiahnuť na úrovni</w:t>
      </w:r>
      <w:r>
        <w:rPr>
          <w:rFonts w:asciiTheme="minorHAnsi" w:hAnsiTheme="minorHAnsi" w:cstheme="minorHAnsi"/>
          <w:sz w:val="22"/>
          <w:szCs w:val="22"/>
        </w:rPr>
        <w:t xml:space="preserve"> </w:t>
      </w:r>
      <w:r w:rsidRPr="00306FDD">
        <w:rPr>
          <w:rFonts w:asciiTheme="minorHAnsi" w:hAnsiTheme="minorHAnsi" w:cstheme="minorHAnsi"/>
          <w:sz w:val="22"/>
          <w:szCs w:val="22"/>
        </w:rPr>
        <w:t>investície. Celková spotreba vody podniku zahŕňa aj predanú vodu</w:t>
      </w:r>
    </w:p>
    <w:p w14:paraId="5D2FD035" w14:textId="638EA34F" w:rsidR="00306FDD" w:rsidRPr="00306FDD" w:rsidRDefault="00306FDD" w:rsidP="00306FDD">
      <w:pPr>
        <w:pStyle w:val="Odsekzoznamu"/>
        <w:numPr>
          <w:ilvl w:val="3"/>
          <w:numId w:val="4"/>
        </w:numPr>
        <w:suppressAutoHyphens w:val="0"/>
        <w:autoSpaceDE w:val="0"/>
        <w:autoSpaceDN w:val="0"/>
        <w:adjustRightInd w:val="0"/>
        <w:spacing w:before="120" w:after="120"/>
        <w:ind w:left="1134" w:hanging="425"/>
        <w:jc w:val="both"/>
        <w:rPr>
          <w:rFonts w:asciiTheme="minorHAnsi" w:hAnsiTheme="minorHAnsi" w:cstheme="minorHAnsi"/>
          <w:sz w:val="20"/>
          <w:szCs w:val="22"/>
        </w:rPr>
      </w:pPr>
      <w:r w:rsidRPr="00306FDD">
        <w:rPr>
          <w:rFonts w:asciiTheme="minorHAnsi" w:eastAsiaTheme="minorHAnsi" w:hAnsiTheme="minorHAnsi" w:cstheme="minorHAnsi"/>
          <w:sz w:val="22"/>
          <w:lang w:eastAsia="en-US"/>
        </w:rPr>
        <w:t>Investícia, v dôsledku ktorej dôjde k čistému zväčšeniu zavlažovanej plochy</w:t>
      </w:r>
      <w:r>
        <w:rPr>
          <w:rStyle w:val="Odkaznapoznmkupodiarou"/>
          <w:rFonts w:asciiTheme="minorHAnsi" w:eastAsiaTheme="minorHAnsi" w:hAnsiTheme="minorHAnsi" w:cstheme="minorHAnsi"/>
          <w:sz w:val="22"/>
          <w:lang w:eastAsia="en-US"/>
        </w:rPr>
        <w:footnoteReference w:id="16"/>
      </w:r>
      <w:r w:rsidRPr="00306FDD">
        <w:rPr>
          <w:rFonts w:asciiTheme="minorHAnsi" w:eastAsiaTheme="minorHAnsi" w:hAnsiTheme="minorHAnsi" w:cstheme="minorHAnsi"/>
          <w:sz w:val="22"/>
          <w:lang w:eastAsia="en-US"/>
        </w:rPr>
        <w:t xml:space="preserve"> majúcej vplyv na daný útvar podzemnej alebo povrchovej vody, je oprávnená len ak:</w:t>
      </w:r>
    </w:p>
    <w:p w14:paraId="2032084F" w14:textId="435D3E50" w:rsidR="00306FDD" w:rsidRPr="00306FDD" w:rsidRDefault="00306FDD" w:rsidP="00DE7E86">
      <w:pPr>
        <w:pStyle w:val="Odsekzoznamu"/>
        <w:numPr>
          <w:ilvl w:val="2"/>
          <w:numId w:val="103"/>
        </w:numPr>
        <w:spacing w:before="120" w:after="120"/>
        <w:ind w:hanging="306"/>
        <w:jc w:val="both"/>
        <w:rPr>
          <w:rFonts w:asciiTheme="minorHAnsi" w:hAnsiTheme="minorHAnsi" w:cstheme="minorHAnsi"/>
          <w:sz w:val="22"/>
          <w:szCs w:val="22"/>
        </w:rPr>
      </w:pPr>
      <w:r w:rsidRPr="00306FDD">
        <w:rPr>
          <w:rFonts w:asciiTheme="minorHAnsi" w:hAnsiTheme="minorHAnsi" w:cstheme="minorHAnsi"/>
          <w:sz w:val="22"/>
          <w:szCs w:val="22"/>
        </w:rPr>
        <w:t>stav vodného útvaru nebol z dôvodu týkajúceho sa množstva vody v príslušnom pláne manažmentu</w:t>
      </w:r>
      <w:r>
        <w:rPr>
          <w:rFonts w:asciiTheme="minorHAnsi" w:hAnsiTheme="minorHAnsi" w:cstheme="minorHAnsi"/>
          <w:sz w:val="22"/>
          <w:szCs w:val="22"/>
        </w:rPr>
        <w:t xml:space="preserve"> </w:t>
      </w:r>
      <w:r w:rsidRPr="00306FDD">
        <w:rPr>
          <w:rFonts w:asciiTheme="minorHAnsi" w:hAnsiTheme="minorHAnsi" w:cstheme="minorHAnsi"/>
          <w:sz w:val="22"/>
          <w:szCs w:val="22"/>
        </w:rPr>
        <w:t>povodia označený za menej ako dobrý a</w:t>
      </w:r>
    </w:p>
    <w:p w14:paraId="379F292E" w14:textId="47E437B6" w:rsidR="00306FDD" w:rsidRDefault="00306FDD" w:rsidP="00DE7E86">
      <w:pPr>
        <w:pStyle w:val="Odsekzoznamu"/>
        <w:numPr>
          <w:ilvl w:val="2"/>
          <w:numId w:val="103"/>
        </w:numPr>
        <w:spacing w:before="120" w:after="120"/>
        <w:ind w:hanging="306"/>
        <w:jc w:val="both"/>
        <w:rPr>
          <w:rFonts w:asciiTheme="minorHAnsi" w:hAnsiTheme="minorHAnsi" w:cstheme="minorHAnsi"/>
          <w:sz w:val="22"/>
          <w:szCs w:val="22"/>
        </w:rPr>
      </w:pPr>
      <w:r w:rsidRPr="00306FDD">
        <w:rPr>
          <w:rFonts w:asciiTheme="minorHAnsi" w:hAnsiTheme="minorHAnsi" w:cstheme="minorHAnsi"/>
          <w:sz w:val="22"/>
          <w:szCs w:val="22"/>
        </w:rPr>
        <w:lastRenderedPageBreak/>
        <w:t>environmentálna analýza preukáže, že daná investícia nebude mať výrazný negatívny vplyv na ŽP;</w:t>
      </w:r>
      <w:r>
        <w:rPr>
          <w:rFonts w:asciiTheme="minorHAnsi" w:hAnsiTheme="minorHAnsi" w:cstheme="minorHAnsi"/>
          <w:sz w:val="22"/>
          <w:szCs w:val="22"/>
        </w:rPr>
        <w:t xml:space="preserve"> </w:t>
      </w:r>
      <w:r w:rsidRPr="00306FDD">
        <w:rPr>
          <w:rFonts w:asciiTheme="minorHAnsi" w:hAnsiTheme="minorHAnsi" w:cstheme="minorHAnsi"/>
          <w:sz w:val="22"/>
          <w:szCs w:val="22"/>
        </w:rPr>
        <w:t>takúto analýzu vplyvu na ŽP vykoná alebo schváli príslušný orgán a môže sa vzťahovať aj na</w:t>
      </w:r>
      <w:r>
        <w:rPr>
          <w:rFonts w:asciiTheme="minorHAnsi" w:hAnsiTheme="minorHAnsi" w:cstheme="minorHAnsi"/>
          <w:sz w:val="22"/>
          <w:szCs w:val="22"/>
        </w:rPr>
        <w:t xml:space="preserve"> </w:t>
      </w:r>
      <w:r w:rsidRPr="00306FDD">
        <w:rPr>
          <w:rFonts w:asciiTheme="minorHAnsi" w:hAnsiTheme="minorHAnsi" w:cstheme="minorHAnsi"/>
          <w:sz w:val="22"/>
          <w:szCs w:val="22"/>
        </w:rPr>
        <w:t>skupiny podnikov</w:t>
      </w:r>
    </w:p>
    <w:p w14:paraId="193A1125" w14:textId="34EB8CF8" w:rsidR="00306FDD" w:rsidRDefault="00306FDD" w:rsidP="00306FDD">
      <w:pPr>
        <w:spacing w:before="120" w:after="120"/>
        <w:ind w:firstLine="709"/>
        <w:jc w:val="both"/>
        <w:rPr>
          <w:rFonts w:asciiTheme="minorHAnsi" w:hAnsiTheme="minorHAnsi" w:cstheme="minorHAnsi"/>
          <w:sz w:val="22"/>
          <w:szCs w:val="22"/>
        </w:rPr>
      </w:pPr>
      <w:r w:rsidRPr="00306FDD">
        <w:rPr>
          <w:rFonts w:asciiTheme="minorHAnsi" w:hAnsiTheme="minorHAnsi" w:cstheme="minorHAnsi"/>
          <w:sz w:val="22"/>
          <w:szCs w:val="22"/>
        </w:rPr>
        <w:t>Podmienky v bode 2 sa neuplatňujú na investície:</w:t>
      </w:r>
    </w:p>
    <w:p w14:paraId="553DFF07" w14:textId="5869D787" w:rsidR="00306FDD" w:rsidRPr="00306FDD" w:rsidRDefault="00306FDD" w:rsidP="009724EF">
      <w:pPr>
        <w:pStyle w:val="Odsekzoznamu"/>
        <w:numPr>
          <w:ilvl w:val="0"/>
          <w:numId w:val="14"/>
        </w:numPr>
        <w:spacing w:before="60" w:after="60"/>
        <w:ind w:left="1418" w:hanging="284"/>
        <w:jc w:val="both"/>
        <w:rPr>
          <w:rFonts w:asciiTheme="minorHAnsi" w:hAnsiTheme="minorHAnsi" w:cstheme="minorHAnsi"/>
          <w:sz w:val="22"/>
          <w:szCs w:val="22"/>
        </w:rPr>
      </w:pPr>
      <w:r w:rsidRPr="00306FDD">
        <w:rPr>
          <w:rFonts w:asciiTheme="minorHAnsi" w:hAnsiTheme="minorHAnsi" w:cstheme="minorHAnsi"/>
          <w:sz w:val="22"/>
          <w:szCs w:val="22"/>
        </w:rPr>
        <w:t>do závlahových systémov, ktoré majú vplyv len na energetickú efektívnosť;</w:t>
      </w:r>
    </w:p>
    <w:p w14:paraId="466D9B97" w14:textId="19A4211C" w:rsidR="00306FDD" w:rsidRPr="00306FDD" w:rsidRDefault="00306FDD" w:rsidP="009724EF">
      <w:pPr>
        <w:pStyle w:val="Odsekzoznamu"/>
        <w:numPr>
          <w:ilvl w:val="0"/>
          <w:numId w:val="14"/>
        </w:numPr>
        <w:spacing w:before="60" w:after="60"/>
        <w:ind w:left="1418" w:hanging="284"/>
        <w:jc w:val="both"/>
        <w:rPr>
          <w:rFonts w:asciiTheme="minorHAnsi" w:hAnsiTheme="minorHAnsi" w:cstheme="minorHAnsi"/>
          <w:sz w:val="22"/>
          <w:szCs w:val="22"/>
        </w:rPr>
      </w:pPr>
      <w:r w:rsidRPr="00306FDD">
        <w:rPr>
          <w:rFonts w:asciiTheme="minorHAnsi" w:hAnsiTheme="minorHAnsi" w:cstheme="minorHAnsi"/>
          <w:sz w:val="22"/>
          <w:szCs w:val="22"/>
        </w:rPr>
        <w:t>na vytvorenie rezervoáru;</w:t>
      </w:r>
    </w:p>
    <w:p w14:paraId="78E4184B" w14:textId="48627295" w:rsidR="00306FDD" w:rsidRDefault="00306FDD" w:rsidP="009724EF">
      <w:pPr>
        <w:pStyle w:val="Odsekzoznamu"/>
        <w:numPr>
          <w:ilvl w:val="0"/>
          <w:numId w:val="14"/>
        </w:numPr>
        <w:spacing w:before="60" w:after="60"/>
        <w:ind w:left="1418" w:hanging="284"/>
        <w:jc w:val="both"/>
        <w:rPr>
          <w:rFonts w:asciiTheme="minorHAnsi" w:hAnsiTheme="minorHAnsi" w:cstheme="minorHAnsi"/>
          <w:sz w:val="22"/>
          <w:szCs w:val="22"/>
        </w:rPr>
      </w:pPr>
      <w:r w:rsidRPr="00306FDD">
        <w:rPr>
          <w:rFonts w:asciiTheme="minorHAnsi" w:hAnsiTheme="minorHAnsi" w:cstheme="minorHAnsi"/>
          <w:sz w:val="22"/>
          <w:szCs w:val="22"/>
        </w:rPr>
        <w:t>do využívania recyklovanej vody, ktorá nemá vplyv na útvar podzemnej alebo povrchovej vody</w:t>
      </w:r>
    </w:p>
    <w:p w14:paraId="2AA180E2" w14:textId="1B312284" w:rsidR="00306FDD" w:rsidRDefault="00430619" w:rsidP="00430619">
      <w:pPr>
        <w:spacing w:before="120" w:after="120"/>
        <w:ind w:left="709"/>
        <w:jc w:val="both"/>
        <w:rPr>
          <w:rFonts w:asciiTheme="minorHAnsi" w:hAnsiTheme="minorHAnsi" w:cstheme="minorHAnsi"/>
          <w:sz w:val="22"/>
          <w:szCs w:val="22"/>
        </w:rPr>
      </w:pPr>
      <w:r w:rsidRPr="00430619">
        <w:rPr>
          <w:rFonts w:asciiTheme="minorHAnsi" w:hAnsiTheme="minorHAnsi" w:cstheme="minorHAnsi"/>
          <w:sz w:val="22"/>
          <w:szCs w:val="22"/>
        </w:rPr>
        <w:t>Podmienka v bode 3a) sa neuplatňuje na investície do vytvorenia novej inštalácie zásobovanej vodou z</w:t>
      </w:r>
      <w:r>
        <w:rPr>
          <w:rFonts w:asciiTheme="minorHAnsi" w:hAnsiTheme="minorHAnsi" w:cstheme="minorHAnsi"/>
          <w:sz w:val="22"/>
          <w:szCs w:val="22"/>
        </w:rPr>
        <w:t xml:space="preserve"> </w:t>
      </w:r>
      <w:r w:rsidRPr="00430619">
        <w:rPr>
          <w:rFonts w:asciiTheme="minorHAnsi" w:hAnsiTheme="minorHAnsi" w:cstheme="minorHAnsi"/>
          <w:sz w:val="22"/>
          <w:szCs w:val="22"/>
        </w:rPr>
        <w:t>existujúcej nádrže, schválenej pred 31.10.2013, pokiaľ:</w:t>
      </w:r>
    </w:p>
    <w:p w14:paraId="4705F3B3" w14:textId="2E127F9A" w:rsidR="006F6C83" w:rsidRPr="006F6C83" w:rsidRDefault="006F6C83" w:rsidP="009724EF">
      <w:pPr>
        <w:pStyle w:val="Odsekzoznamu"/>
        <w:numPr>
          <w:ilvl w:val="6"/>
          <w:numId w:val="90"/>
        </w:numPr>
        <w:spacing w:before="60" w:after="60"/>
        <w:ind w:left="1134" w:hanging="425"/>
        <w:jc w:val="both"/>
        <w:rPr>
          <w:rFonts w:asciiTheme="minorHAnsi" w:hAnsiTheme="minorHAnsi" w:cstheme="minorHAnsi"/>
          <w:sz w:val="22"/>
          <w:szCs w:val="22"/>
        </w:rPr>
      </w:pPr>
      <w:r w:rsidRPr="006F6C83">
        <w:rPr>
          <w:rFonts w:asciiTheme="minorHAnsi" w:hAnsiTheme="minorHAnsi" w:cstheme="minorHAnsi"/>
          <w:sz w:val="22"/>
          <w:szCs w:val="22"/>
        </w:rPr>
        <w:t>nádrž je určená v príslušnom pláne manažmentu povodia a je predmetom požiadaviek preverovania uvedených v rámcovej smernici o vode;</w:t>
      </w:r>
    </w:p>
    <w:p w14:paraId="1FB37E64" w14:textId="0D3B2BEA" w:rsidR="006F6C83" w:rsidRPr="006F6C83" w:rsidRDefault="006F6C83" w:rsidP="009724EF">
      <w:pPr>
        <w:pStyle w:val="Odsekzoznamu"/>
        <w:numPr>
          <w:ilvl w:val="6"/>
          <w:numId w:val="90"/>
        </w:numPr>
        <w:spacing w:before="60" w:after="60"/>
        <w:ind w:left="1134" w:hanging="425"/>
        <w:jc w:val="both"/>
        <w:rPr>
          <w:rFonts w:asciiTheme="minorHAnsi" w:hAnsiTheme="minorHAnsi" w:cstheme="minorHAnsi"/>
          <w:sz w:val="22"/>
          <w:szCs w:val="22"/>
        </w:rPr>
      </w:pPr>
      <w:r w:rsidRPr="006F6C83">
        <w:rPr>
          <w:rFonts w:asciiTheme="minorHAnsi" w:hAnsiTheme="minorHAnsi" w:cstheme="minorHAnsi"/>
          <w:sz w:val="22"/>
          <w:szCs w:val="22"/>
        </w:rPr>
        <w:t>31.10.2013 platil buď maximálny limit pre celkový odber z nádrže alebo minimálna požadovaná</w:t>
      </w:r>
      <w:r>
        <w:rPr>
          <w:rFonts w:asciiTheme="minorHAnsi" w:hAnsiTheme="minorHAnsi" w:cstheme="minorHAnsi"/>
          <w:sz w:val="22"/>
          <w:szCs w:val="22"/>
        </w:rPr>
        <w:t xml:space="preserve"> </w:t>
      </w:r>
      <w:r w:rsidRPr="006F6C83">
        <w:rPr>
          <w:rFonts w:asciiTheme="minorHAnsi" w:hAnsiTheme="minorHAnsi" w:cstheme="minorHAnsi"/>
          <w:sz w:val="22"/>
          <w:szCs w:val="22"/>
        </w:rPr>
        <w:t>úroveň prietoku vo vodných útvaroch, na ktoré má daná nádrž vplyv;</w:t>
      </w:r>
    </w:p>
    <w:p w14:paraId="2E06C902" w14:textId="06E91F46" w:rsidR="006F6C83" w:rsidRDefault="006F6C83" w:rsidP="009724EF">
      <w:pPr>
        <w:pStyle w:val="Odsekzoznamu"/>
        <w:numPr>
          <w:ilvl w:val="6"/>
          <w:numId w:val="90"/>
        </w:numPr>
        <w:spacing w:before="60" w:after="60"/>
        <w:ind w:left="1134" w:hanging="425"/>
        <w:jc w:val="both"/>
        <w:rPr>
          <w:rFonts w:asciiTheme="minorHAnsi" w:hAnsiTheme="minorHAnsi" w:cstheme="minorHAnsi"/>
          <w:sz w:val="22"/>
          <w:szCs w:val="22"/>
        </w:rPr>
      </w:pPr>
      <w:r w:rsidRPr="006F6C83">
        <w:rPr>
          <w:rFonts w:asciiTheme="minorHAnsi" w:hAnsiTheme="minorHAnsi" w:cstheme="minorHAnsi"/>
          <w:sz w:val="22"/>
          <w:szCs w:val="22"/>
        </w:rPr>
        <w:t>limit alebo úroveň prietoku sú v súlade s podmienkami stanovenými v rámcovej smernici o vode;</w:t>
      </w:r>
    </w:p>
    <w:p w14:paraId="386175EE" w14:textId="10BF150A" w:rsidR="006F6C83" w:rsidRPr="006F6C83" w:rsidRDefault="006F6C83" w:rsidP="009724EF">
      <w:pPr>
        <w:pStyle w:val="Odsekzoznamu"/>
        <w:numPr>
          <w:ilvl w:val="6"/>
          <w:numId w:val="90"/>
        </w:numPr>
        <w:spacing w:before="120" w:after="120"/>
        <w:ind w:left="1134" w:hanging="425"/>
        <w:jc w:val="both"/>
        <w:rPr>
          <w:rFonts w:asciiTheme="minorHAnsi" w:hAnsiTheme="minorHAnsi" w:cstheme="minorHAnsi"/>
          <w:sz w:val="22"/>
          <w:szCs w:val="22"/>
        </w:rPr>
      </w:pPr>
      <w:r w:rsidRPr="006F6C83">
        <w:rPr>
          <w:rFonts w:asciiTheme="minorHAnsi" w:hAnsiTheme="minorHAnsi" w:cstheme="minorHAnsi"/>
          <w:sz w:val="22"/>
          <w:szCs w:val="22"/>
        </w:rPr>
        <w:t>výsledkom investícií nie je odber nad rámec maximálneho limitu platného 31.10.2013, ani pokles úrovne prietoku v ovplyvnených vodných útvaroch pod minimálne požadovanú úroveň platnú</w:t>
      </w:r>
      <w:r>
        <w:rPr>
          <w:rFonts w:asciiTheme="minorHAnsi" w:hAnsiTheme="minorHAnsi" w:cstheme="minorHAnsi"/>
          <w:sz w:val="22"/>
          <w:szCs w:val="22"/>
        </w:rPr>
        <w:t xml:space="preserve"> </w:t>
      </w:r>
      <w:r w:rsidRPr="006F6C83">
        <w:rPr>
          <w:rFonts w:asciiTheme="minorHAnsi" w:hAnsiTheme="minorHAnsi" w:cstheme="minorHAnsi"/>
          <w:sz w:val="22"/>
          <w:szCs w:val="22"/>
        </w:rPr>
        <w:t>31.10.2013.</w:t>
      </w:r>
    </w:p>
    <w:p w14:paraId="6F8DC8D0" w14:textId="394ECE2F" w:rsidR="00306FDD" w:rsidRDefault="006F6C83" w:rsidP="006F6C83">
      <w:pPr>
        <w:spacing w:before="120" w:after="120"/>
        <w:ind w:left="709"/>
        <w:jc w:val="both"/>
        <w:rPr>
          <w:rFonts w:asciiTheme="minorHAnsi" w:hAnsiTheme="minorHAnsi" w:cstheme="minorHAnsi"/>
          <w:sz w:val="22"/>
          <w:szCs w:val="22"/>
        </w:rPr>
      </w:pPr>
      <w:r w:rsidRPr="006F6C83">
        <w:rPr>
          <w:rFonts w:asciiTheme="minorHAnsi" w:hAnsiTheme="minorHAnsi" w:cstheme="minorHAnsi"/>
          <w:sz w:val="22"/>
          <w:szCs w:val="22"/>
        </w:rPr>
        <w:t>Odchylne od bodu 3a) môžu byť investície, v dôsledku ktorých dôjde k čistému nárastu zavlažovanej plochy</w:t>
      </w:r>
      <w:r>
        <w:rPr>
          <w:rFonts w:asciiTheme="minorHAnsi" w:hAnsiTheme="minorHAnsi" w:cstheme="minorHAnsi"/>
          <w:sz w:val="22"/>
          <w:szCs w:val="22"/>
        </w:rPr>
        <w:t xml:space="preserve"> </w:t>
      </w:r>
      <w:r w:rsidRPr="006F6C83">
        <w:rPr>
          <w:rFonts w:asciiTheme="minorHAnsi" w:hAnsiTheme="minorHAnsi" w:cstheme="minorHAnsi"/>
          <w:sz w:val="22"/>
          <w:szCs w:val="22"/>
        </w:rPr>
        <w:t>ak:</w:t>
      </w:r>
    </w:p>
    <w:p w14:paraId="1F48B1ED" w14:textId="7CB8783E" w:rsidR="006F6C83" w:rsidRPr="006F6C83" w:rsidRDefault="006F6C83" w:rsidP="009724EF">
      <w:pPr>
        <w:pStyle w:val="Odsekzoznamu"/>
        <w:numPr>
          <w:ilvl w:val="2"/>
          <w:numId w:val="7"/>
        </w:numPr>
        <w:spacing w:before="120" w:after="120"/>
        <w:ind w:left="1134" w:hanging="425"/>
        <w:jc w:val="both"/>
        <w:rPr>
          <w:rFonts w:asciiTheme="minorHAnsi" w:hAnsiTheme="minorHAnsi" w:cstheme="minorHAnsi"/>
          <w:sz w:val="22"/>
          <w:szCs w:val="22"/>
        </w:rPr>
      </w:pPr>
      <w:r w:rsidRPr="006F6C83">
        <w:rPr>
          <w:rFonts w:asciiTheme="minorHAnsi" w:hAnsiTheme="minorHAnsi" w:cstheme="minorHAnsi"/>
          <w:sz w:val="22"/>
          <w:szCs w:val="22"/>
        </w:rPr>
        <w:t xml:space="preserve">sa investícia kombinuje s investíciou do </w:t>
      </w:r>
      <w:r w:rsidRPr="006F6C83">
        <w:rPr>
          <w:rFonts w:asciiTheme="minorHAnsi" w:hAnsiTheme="minorHAnsi" w:cstheme="minorHAnsi"/>
          <w:i/>
          <w:iCs/>
          <w:sz w:val="22"/>
          <w:szCs w:val="22"/>
        </w:rPr>
        <w:t xml:space="preserve">existujúcej </w:t>
      </w:r>
      <w:r w:rsidRPr="006F6C83">
        <w:rPr>
          <w:rFonts w:asciiTheme="minorHAnsi" w:hAnsiTheme="minorHAnsi" w:cstheme="minorHAnsi"/>
          <w:sz w:val="22"/>
          <w:szCs w:val="22"/>
        </w:rPr>
        <w:t xml:space="preserve">zavlažovacej inštalácie alebo prvku zavlažovacej infraštruktúry, v prípade ktorej sa pri posúdení ex-ante skonštatuje, že ponúka </w:t>
      </w:r>
      <w:r w:rsidRPr="006F6C83">
        <w:rPr>
          <w:rFonts w:asciiTheme="minorHAnsi" w:hAnsiTheme="minorHAnsi" w:cstheme="minorHAnsi"/>
          <w:i/>
          <w:iCs/>
          <w:sz w:val="22"/>
          <w:szCs w:val="22"/>
        </w:rPr>
        <w:t xml:space="preserve">potenciálnu </w:t>
      </w:r>
      <w:r w:rsidRPr="006F6C83">
        <w:rPr>
          <w:rFonts w:asciiTheme="minorHAnsi" w:hAnsiTheme="minorHAnsi" w:cstheme="minorHAnsi"/>
          <w:sz w:val="22"/>
          <w:szCs w:val="22"/>
        </w:rPr>
        <w:t>úsporu vody min. 5% až 25% podľa technických parametrov a</w:t>
      </w:r>
    </w:p>
    <w:p w14:paraId="0BEF53F2" w14:textId="62601D1B" w:rsidR="006F6C83" w:rsidRPr="006F6C83" w:rsidRDefault="006F6C83" w:rsidP="009724EF">
      <w:pPr>
        <w:pStyle w:val="Odsekzoznamu"/>
        <w:numPr>
          <w:ilvl w:val="2"/>
          <w:numId w:val="7"/>
        </w:numPr>
        <w:spacing w:before="120" w:after="120"/>
        <w:ind w:left="1134" w:hanging="425"/>
        <w:jc w:val="both"/>
        <w:rPr>
          <w:rFonts w:asciiTheme="minorHAnsi" w:hAnsiTheme="minorHAnsi" w:cstheme="minorHAnsi"/>
          <w:sz w:val="20"/>
          <w:szCs w:val="22"/>
        </w:rPr>
      </w:pPr>
      <w:r w:rsidRPr="006F6C83">
        <w:rPr>
          <w:rFonts w:asciiTheme="minorHAnsi" w:eastAsiaTheme="minorHAnsi" w:hAnsiTheme="minorHAnsi" w:cstheme="minorHAnsi"/>
          <w:sz w:val="22"/>
          <w:lang w:eastAsia="en-US"/>
        </w:rPr>
        <w:t xml:space="preserve">investícia ako celok zabezpečí </w:t>
      </w:r>
      <w:r w:rsidRPr="006F6C83">
        <w:rPr>
          <w:rFonts w:asciiTheme="minorHAnsi" w:eastAsiaTheme="minorHAnsi" w:hAnsiTheme="minorHAnsi" w:cstheme="minorHAnsi"/>
          <w:i/>
          <w:iCs/>
          <w:sz w:val="22"/>
          <w:lang w:eastAsia="en-US"/>
        </w:rPr>
        <w:t xml:space="preserve">skutočné </w:t>
      </w:r>
      <w:r w:rsidRPr="006F6C83">
        <w:rPr>
          <w:rFonts w:asciiTheme="minorHAnsi" w:eastAsiaTheme="minorHAnsi" w:hAnsiTheme="minorHAnsi" w:cstheme="minorHAnsi"/>
          <w:sz w:val="22"/>
          <w:lang w:eastAsia="en-US"/>
        </w:rPr>
        <w:t xml:space="preserve">zníženie spotreby vody na úrovni investície ako celku vo výške min. 50% </w:t>
      </w:r>
      <w:r w:rsidRPr="006F6C83">
        <w:rPr>
          <w:rFonts w:asciiTheme="minorHAnsi" w:eastAsiaTheme="minorHAnsi" w:hAnsiTheme="minorHAnsi" w:cstheme="minorHAnsi"/>
          <w:i/>
          <w:iCs/>
          <w:sz w:val="22"/>
          <w:lang w:eastAsia="en-US"/>
        </w:rPr>
        <w:t xml:space="preserve">potenciálnej </w:t>
      </w:r>
      <w:r w:rsidRPr="006F6C83">
        <w:rPr>
          <w:rFonts w:asciiTheme="minorHAnsi" w:eastAsiaTheme="minorHAnsi" w:hAnsiTheme="minorHAnsi" w:cstheme="minorHAnsi"/>
          <w:sz w:val="22"/>
          <w:lang w:eastAsia="en-US"/>
        </w:rPr>
        <w:t>úspory vody možnej v dôsledku investície.</w:t>
      </w:r>
    </w:p>
    <w:p w14:paraId="6326D9C3" w14:textId="77777777" w:rsidR="006F6C83" w:rsidRPr="00306FDD" w:rsidRDefault="006F6C83" w:rsidP="00306FDD">
      <w:pPr>
        <w:spacing w:before="120" w:after="120"/>
        <w:jc w:val="both"/>
        <w:rPr>
          <w:rFonts w:asciiTheme="minorHAnsi" w:hAnsiTheme="minorHAnsi" w:cstheme="minorHAnsi"/>
          <w:sz w:val="22"/>
          <w:szCs w:val="22"/>
        </w:rPr>
      </w:pPr>
    </w:p>
    <w:p w14:paraId="623341DE"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sz w:val="22"/>
          <w:szCs w:val="22"/>
        </w:rPr>
      </w:pPr>
      <w:r w:rsidRPr="00B6502E">
        <w:rPr>
          <w:rFonts w:asciiTheme="minorHAnsi" w:hAnsiTheme="minorHAnsi" w:cstheme="minorHAnsi"/>
          <w:b/>
          <w:sz w:val="22"/>
          <w:szCs w:val="22"/>
          <w:u w:val="single"/>
        </w:rPr>
        <w:t>Forma a spôsob preukázania:</w:t>
      </w:r>
    </w:p>
    <w:p w14:paraId="150C4609" w14:textId="68ED8DBF" w:rsidR="008C1530" w:rsidRPr="00B6502E" w:rsidRDefault="00844E84" w:rsidP="009724EF">
      <w:pPr>
        <w:pStyle w:val="Odsekzoznamu"/>
        <w:numPr>
          <w:ilvl w:val="0"/>
          <w:numId w:val="20"/>
        </w:numPr>
        <w:suppressAutoHyphens w:val="0"/>
        <w:spacing w:line="276" w:lineRule="auto"/>
        <w:ind w:hanging="578"/>
        <w:jc w:val="both"/>
        <w:rPr>
          <w:rFonts w:asciiTheme="minorHAnsi" w:hAnsiTheme="minorHAnsi" w:cstheme="minorHAnsi"/>
          <w:sz w:val="22"/>
          <w:szCs w:val="22"/>
        </w:rPr>
      </w:pPr>
      <w:r>
        <w:rPr>
          <w:rFonts w:asciiTheme="minorHAnsi" w:hAnsiTheme="minorHAnsi" w:cstheme="minorHAnsi"/>
          <w:sz w:val="22"/>
          <w:szCs w:val="22"/>
        </w:rPr>
        <w:t>Dokumentácia k ŽoNFP</w:t>
      </w:r>
    </w:p>
    <w:p w14:paraId="2F7A1929" w14:textId="169C35F5" w:rsidR="00684856" w:rsidRDefault="00684856" w:rsidP="00684856">
      <w:pPr>
        <w:pStyle w:val="Odsekzoznamu"/>
        <w:suppressAutoHyphens w:val="0"/>
        <w:spacing w:line="276" w:lineRule="auto"/>
        <w:ind w:left="1287"/>
        <w:jc w:val="both"/>
        <w:rPr>
          <w:rFonts w:asciiTheme="minorHAnsi" w:hAnsiTheme="minorHAnsi" w:cstheme="minorHAnsi"/>
          <w:bCs/>
          <w:sz w:val="22"/>
          <w:szCs w:val="22"/>
        </w:rPr>
      </w:pPr>
    </w:p>
    <w:p w14:paraId="1D9C24A2" w14:textId="21B1E333" w:rsidR="005515E3" w:rsidRDefault="005515E3" w:rsidP="00684856">
      <w:pPr>
        <w:pStyle w:val="Odsekzoznamu"/>
        <w:suppressAutoHyphens w:val="0"/>
        <w:spacing w:line="276" w:lineRule="auto"/>
        <w:ind w:left="1287"/>
        <w:jc w:val="both"/>
        <w:rPr>
          <w:rFonts w:asciiTheme="minorHAnsi" w:hAnsiTheme="minorHAnsi" w:cstheme="minorHAnsi"/>
          <w:bCs/>
          <w:sz w:val="22"/>
          <w:szCs w:val="22"/>
        </w:rPr>
      </w:pPr>
    </w:p>
    <w:p w14:paraId="4065CD81" w14:textId="77777777" w:rsidR="005515E3" w:rsidRPr="00B6502E" w:rsidRDefault="005515E3" w:rsidP="00684856">
      <w:pPr>
        <w:pStyle w:val="Odsekzoznamu"/>
        <w:suppressAutoHyphens w:val="0"/>
        <w:spacing w:line="276" w:lineRule="auto"/>
        <w:ind w:left="1287"/>
        <w:jc w:val="both"/>
        <w:rPr>
          <w:rFonts w:asciiTheme="minorHAnsi" w:hAnsiTheme="minorHAnsi" w:cstheme="minorHAnsi"/>
          <w:bCs/>
          <w:sz w:val="22"/>
          <w:szCs w:val="22"/>
        </w:rPr>
      </w:pPr>
    </w:p>
    <w:p w14:paraId="3E4EE616" w14:textId="79CA8B81" w:rsidR="00631252" w:rsidRPr="00B6502E" w:rsidRDefault="0079031B" w:rsidP="009724EF">
      <w:pPr>
        <w:pStyle w:val="Nadpis3"/>
        <w:numPr>
          <w:ilvl w:val="2"/>
          <w:numId w:val="8"/>
        </w:numPr>
        <w:spacing w:before="120" w:after="120"/>
        <w:ind w:left="567" w:hanging="567"/>
        <w:rPr>
          <w:rFonts w:asciiTheme="minorHAnsi" w:hAnsiTheme="minorHAnsi" w:cstheme="minorHAnsi"/>
          <w:b/>
          <w:color w:val="auto"/>
          <w:sz w:val="22"/>
          <w:szCs w:val="22"/>
        </w:rPr>
      </w:pPr>
      <w:r w:rsidRPr="00B6502E">
        <w:rPr>
          <w:rFonts w:asciiTheme="minorHAnsi" w:hAnsiTheme="minorHAnsi" w:cstheme="minorHAnsi"/>
          <w:b/>
          <w:color w:val="auto"/>
          <w:sz w:val="22"/>
          <w:szCs w:val="22"/>
        </w:rPr>
        <w:t xml:space="preserve">Bodovacie (hodnotiace) kritériá </w:t>
      </w:r>
    </w:p>
    <w:p w14:paraId="503B243D" w14:textId="55C9BF01" w:rsidR="00626AD2" w:rsidRPr="00B6502E" w:rsidRDefault="00891611" w:rsidP="004C2530">
      <w:pPr>
        <w:pStyle w:val="Odsekzoznamu"/>
        <w:suppressAutoHyphens w:val="0"/>
        <w:spacing w:after="60" w:line="276" w:lineRule="auto"/>
        <w:ind w:left="0"/>
        <w:jc w:val="both"/>
        <w:rPr>
          <w:rFonts w:asciiTheme="minorHAnsi" w:hAnsiTheme="minorHAnsi" w:cstheme="minorHAnsi"/>
          <w:b/>
          <w:sz w:val="22"/>
        </w:rPr>
      </w:pPr>
      <w:r w:rsidRPr="00B6502E">
        <w:rPr>
          <w:rFonts w:asciiTheme="minorHAnsi" w:hAnsiTheme="minorHAnsi" w:cstheme="minorHAnsi"/>
          <w:b/>
          <w:sz w:val="22"/>
        </w:rPr>
        <w:t>Princípy uplatnenia hodnotiacich kritérií:</w:t>
      </w:r>
      <w:r w:rsidR="00626AD2" w:rsidRPr="00B6502E">
        <w:rPr>
          <w:rFonts w:asciiTheme="minorHAnsi" w:hAnsiTheme="minorHAnsi" w:cstheme="minorHAnsi"/>
          <w:b/>
          <w:sz w:val="22"/>
        </w:rPr>
        <w:t xml:space="preserve"> </w:t>
      </w:r>
    </w:p>
    <w:p w14:paraId="1094D9F3" w14:textId="106E862A" w:rsidR="002C08A0" w:rsidRPr="002C08A0" w:rsidRDefault="002C08A0" w:rsidP="002C08A0">
      <w:pPr>
        <w:pStyle w:val="Nadpis4"/>
        <w:numPr>
          <w:ilvl w:val="0"/>
          <w:numId w:val="0"/>
        </w:numPr>
        <w:ind w:left="142"/>
        <w:rPr>
          <w:rFonts w:asciiTheme="minorHAnsi" w:hAnsiTheme="minorHAnsi" w:cstheme="minorHAnsi"/>
          <w:b/>
          <w:i w:val="0"/>
          <w:sz w:val="22"/>
          <w:szCs w:val="22"/>
        </w:rPr>
      </w:pPr>
      <w:r w:rsidRPr="002C08A0">
        <w:rPr>
          <w:rFonts w:asciiTheme="minorHAnsi" w:hAnsiTheme="minorHAnsi" w:cstheme="minorHAnsi"/>
          <w:b/>
          <w:i w:val="0"/>
          <w:sz w:val="22"/>
          <w:szCs w:val="22"/>
        </w:rPr>
        <w:t xml:space="preserve">Oblasť: ŠRV (plodiny podľa zoznamu </w:t>
      </w:r>
      <w:r w:rsidRPr="002C08A0">
        <w:rPr>
          <w:rFonts w:asciiTheme="minorHAnsi" w:hAnsiTheme="minorHAnsi" w:cstheme="minorHAnsi"/>
          <w:b/>
          <w:i w:val="0"/>
          <w:color w:val="FF0000"/>
          <w:sz w:val="22"/>
          <w:szCs w:val="22"/>
        </w:rPr>
        <w:t>prílohy č. 4</w:t>
      </w:r>
      <w:r w:rsidRPr="002C08A0">
        <w:rPr>
          <w:rFonts w:asciiTheme="minorHAnsi" w:hAnsiTheme="minorHAnsi" w:cstheme="minorHAnsi"/>
          <w:b/>
          <w:i w:val="0"/>
          <w:sz w:val="22"/>
          <w:szCs w:val="22"/>
        </w:rPr>
        <w:t xml:space="preserve"> tejto výzvy)</w:t>
      </w:r>
    </w:p>
    <w:tbl>
      <w:tblPr>
        <w:tblStyle w:val="Mriekatabuky"/>
        <w:tblW w:w="9072" w:type="dxa"/>
        <w:tblInd w:w="-5" w:type="dxa"/>
        <w:tblLayout w:type="fixed"/>
        <w:tblLook w:val="04A0" w:firstRow="1" w:lastRow="0" w:firstColumn="1" w:lastColumn="0" w:noHBand="0" w:noVBand="1"/>
      </w:tblPr>
      <w:tblGrid>
        <w:gridCol w:w="583"/>
        <w:gridCol w:w="4095"/>
        <w:gridCol w:w="1276"/>
        <w:gridCol w:w="3118"/>
      </w:tblGrid>
      <w:tr w:rsidR="002C08A0" w:rsidRPr="00C17260" w14:paraId="19E79B6E" w14:textId="77777777" w:rsidTr="002C08A0">
        <w:trPr>
          <w:trHeight w:val="146"/>
        </w:trPr>
        <w:tc>
          <w:tcPr>
            <w:tcW w:w="583" w:type="dxa"/>
            <w:shd w:val="clear" w:color="auto" w:fill="92D050"/>
            <w:vAlign w:val="center"/>
          </w:tcPr>
          <w:p w14:paraId="5ABBE539" w14:textId="77777777" w:rsidR="002C08A0" w:rsidRPr="00C17260" w:rsidRDefault="002C08A0" w:rsidP="00AA3DE0">
            <w:pPr>
              <w:jc w:val="center"/>
              <w:rPr>
                <w:rFonts w:asciiTheme="minorHAnsi" w:hAnsiTheme="minorHAnsi" w:cstheme="minorHAnsi"/>
                <w:b/>
                <w:sz w:val="20"/>
                <w:szCs w:val="20"/>
              </w:rPr>
            </w:pPr>
            <w:r w:rsidRPr="00C17260">
              <w:rPr>
                <w:rFonts w:asciiTheme="minorHAnsi" w:hAnsiTheme="minorHAnsi" w:cstheme="minorHAnsi"/>
                <w:b/>
                <w:sz w:val="20"/>
                <w:szCs w:val="20"/>
              </w:rPr>
              <w:t>P.č.</w:t>
            </w:r>
          </w:p>
        </w:tc>
        <w:tc>
          <w:tcPr>
            <w:tcW w:w="4095" w:type="dxa"/>
            <w:shd w:val="clear" w:color="auto" w:fill="92D050"/>
            <w:vAlign w:val="center"/>
          </w:tcPr>
          <w:p w14:paraId="75559D09" w14:textId="77777777" w:rsidR="002C08A0" w:rsidRPr="00C17260" w:rsidRDefault="002C08A0" w:rsidP="00AA3DE0">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276" w:type="dxa"/>
            <w:shd w:val="clear" w:color="auto" w:fill="92D050"/>
            <w:vAlign w:val="center"/>
          </w:tcPr>
          <w:p w14:paraId="70766099" w14:textId="77777777" w:rsidR="002C08A0" w:rsidRPr="00C17260" w:rsidRDefault="002C08A0" w:rsidP="00AA3DE0">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3118" w:type="dxa"/>
            <w:shd w:val="clear" w:color="auto" w:fill="92D050"/>
            <w:vAlign w:val="center"/>
          </w:tcPr>
          <w:p w14:paraId="0864B104" w14:textId="77777777" w:rsidR="002C08A0" w:rsidRPr="00DB70FF" w:rsidRDefault="002C08A0" w:rsidP="00AA3DE0">
            <w:pPr>
              <w:jc w:val="center"/>
              <w:rPr>
                <w:rFonts w:asciiTheme="minorHAnsi" w:hAnsiTheme="minorHAnsi" w:cstheme="minorHAnsi"/>
                <w:b/>
                <w:sz w:val="18"/>
                <w:szCs w:val="18"/>
              </w:rPr>
            </w:pPr>
            <w:r w:rsidRPr="00DB70FF">
              <w:rPr>
                <w:rFonts w:asciiTheme="minorHAnsi" w:hAnsiTheme="minorHAnsi" w:cstheme="minorHAnsi"/>
                <w:b/>
                <w:sz w:val="18"/>
                <w:szCs w:val="18"/>
              </w:rPr>
              <w:t>Poznámka</w:t>
            </w:r>
          </w:p>
        </w:tc>
      </w:tr>
      <w:tr w:rsidR="002C08A0" w:rsidRPr="00C17260" w14:paraId="27C6DDC7" w14:textId="77777777" w:rsidTr="00687B19">
        <w:trPr>
          <w:trHeight w:val="1814"/>
        </w:trPr>
        <w:tc>
          <w:tcPr>
            <w:tcW w:w="583" w:type="dxa"/>
            <w:vAlign w:val="center"/>
          </w:tcPr>
          <w:p w14:paraId="65428E8B" w14:textId="77777777" w:rsidR="002C08A0" w:rsidRPr="00C17260" w:rsidRDefault="002C08A0" w:rsidP="00AA3DE0">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95" w:type="dxa"/>
          </w:tcPr>
          <w:p w14:paraId="4563648E" w14:textId="77777777" w:rsidR="002C08A0" w:rsidRPr="00C17260" w:rsidRDefault="002C08A0" w:rsidP="00AA3DE0">
            <w:pPr>
              <w:jc w:val="both"/>
              <w:rPr>
                <w:rFonts w:asciiTheme="minorHAnsi" w:hAnsiTheme="minorHAnsi" w:cstheme="minorHAnsi"/>
                <w:sz w:val="20"/>
                <w:szCs w:val="20"/>
              </w:rPr>
            </w:pPr>
            <w:r>
              <w:rPr>
                <w:rFonts w:asciiTheme="minorHAnsi" w:hAnsiTheme="minorHAnsi" w:cstheme="minorHAnsi"/>
                <w:sz w:val="20"/>
                <w:szCs w:val="20"/>
              </w:rPr>
              <w:t>V roku 2022:</w:t>
            </w:r>
          </w:p>
          <w:p w14:paraId="1115714F" w14:textId="3622D83C" w:rsidR="002C08A0" w:rsidRPr="00C17260" w:rsidRDefault="002C08A0" w:rsidP="009724EF">
            <w:pPr>
              <w:pStyle w:val="Odsekzoznamu"/>
              <w:numPr>
                <w:ilvl w:val="2"/>
                <w:numId w:val="52"/>
              </w:numPr>
              <w:suppressAutoHyphens w:val="0"/>
              <w:spacing w:before="60" w:after="60"/>
              <w:ind w:left="306" w:hanging="306"/>
              <w:jc w:val="both"/>
              <w:rPr>
                <w:rFonts w:asciiTheme="minorHAnsi" w:hAnsiTheme="minorHAnsi" w:cstheme="minorHAnsi"/>
                <w:sz w:val="20"/>
                <w:szCs w:val="20"/>
              </w:rPr>
            </w:pPr>
            <w:r w:rsidRPr="00015182">
              <w:rPr>
                <w:rFonts w:asciiTheme="minorHAnsi" w:hAnsiTheme="minorHAnsi" w:cstheme="minorHAnsi"/>
                <w:sz w:val="20"/>
                <w:szCs w:val="20"/>
              </w:rPr>
              <w:t>min. 50 ha výmery ornej pôdy a trvalých kultúr</w:t>
            </w:r>
            <w:r>
              <w:rPr>
                <w:rFonts w:asciiTheme="minorHAnsi" w:hAnsiTheme="minorHAnsi" w:cstheme="minorHAnsi"/>
                <w:sz w:val="20"/>
                <w:szCs w:val="20"/>
              </w:rPr>
              <w:t xml:space="preserve"> </w:t>
            </w:r>
            <w:r w:rsidRPr="00015182">
              <w:rPr>
                <w:rFonts w:asciiTheme="minorHAnsi" w:hAnsiTheme="minorHAnsi" w:cstheme="minorHAnsi"/>
                <w:sz w:val="20"/>
                <w:szCs w:val="20"/>
              </w:rPr>
              <w:t>(SAD,VIN,CHM), alebo min. 1 ha zakrytých plôch, alebo min. 50% výmery ornej pôdy a trvalých kultúr (SAD,VIN,CHM)</w:t>
            </w:r>
            <w:r>
              <w:rPr>
                <w:rFonts w:asciiTheme="minorHAnsi" w:hAnsiTheme="minorHAnsi" w:cstheme="minorHAnsi"/>
                <w:sz w:val="20"/>
                <w:szCs w:val="20"/>
              </w:rPr>
              <w:t xml:space="preserve"> </w:t>
            </w:r>
            <w:r w:rsidRPr="00015182">
              <w:rPr>
                <w:rFonts w:asciiTheme="minorHAnsi" w:hAnsiTheme="minorHAnsi" w:cstheme="minorHAnsi"/>
                <w:sz w:val="20"/>
                <w:szCs w:val="20"/>
              </w:rPr>
              <w:t>žiada</w:t>
            </w:r>
            <w:r>
              <w:rPr>
                <w:rFonts w:asciiTheme="minorHAnsi" w:hAnsiTheme="minorHAnsi" w:cstheme="minorHAnsi"/>
                <w:sz w:val="20"/>
                <w:szCs w:val="20"/>
              </w:rPr>
              <w:t>teľa tvorili plodiny na zozname</w:t>
            </w:r>
          </w:p>
          <w:p w14:paraId="23917879" w14:textId="77777777" w:rsidR="002C08A0" w:rsidRDefault="002C08A0" w:rsidP="009724EF">
            <w:pPr>
              <w:pStyle w:val="Odsekzoznamu"/>
              <w:numPr>
                <w:ilvl w:val="2"/>
                <w:numId w:val="52"/>
              </w:numPr>
              <w:suppressAutoHyphens w:val="0"/>
              <w:spacing w:before="60" w:after="60"/>
              <w:ind w:left="306" w:hanging="306"/>
              <w:jc w:val="both"/>
              <w:rPr>
                <w:rFonts w:asciiTheme="minorHAnsi" w:hAnsiTheme="minorHAnsi" w:cstheme="minorHAnsi"/>
                <w:sz w:val="20"/>
                <w:szCs w:val="20"/>
              </w:rPr>
            </w:pPr>
            <w:r w:rsidRPr="00015182">
              <w:rPr>
                <w:rFonts w:asciiTheme="minorHAnsi" w:hAnsiTheme="minorHAnsi" w:cstheme="minorHAnsi"/>
                <w:sz w:val="20"/>
                <w:szCs w:val="20"/>
              </w:rPr>
              <w:lastRenderedPageBreak/>
              <w:t>min. 10 % výmery ornej pôdy a trvalých kultúr (SAD,VIN,CHM) žiadateľa tvorili plodiny na zozname</w:t>
            </w:r>
          </w:p>
          <w:p w14:paraId="64AF8221" w14:textId="77777777" w:rsidR="002C08A0" w:rsidRPr="00C17260" w:rsidRDefault="002C08A0" w:rsidP="00687B19">
            <w:pPr>
              <w:pStyle w:val="Odsekzoznamu"/>
              <w:spacing w:before="60" w:after="60"/>
              <w:ind w:left="306"/>
              <w:jc w:val="both"/>
              <w:rPr>
                <w:rFonts w:asciiTheme="minorHAnsi" w:hAnsiTheme="minorHAnsi" w:cstheme="minorHAnsi"/>
                <w:sz w:val="20"/>
                <w:szCs w:val="20"/>
              </w:rPr>
            </w:pPr>
            <w:r>
              <w:rPr>
                <w:rFonts w:asciiTheme="minorHAnsi" w:hAnsiTheme="minorHAnsi" w:cstheme="minorHAnsi"/>
                <w:sz w:val="20"/>
                <w:szCs w:val="20"/>
              </w:rPr>
              <w:t>alebo</w:t>
            </w:r>
          </w:p>
          <w:p w14:paraId="391867CD" w14:textId="77777777" w:rsidR="002C08A0" w:rsidRPr="00C17260" w:rsidRDefault="002C08A0" w:rsidP="00AA3DE0">
            <w:pPr>
              <w:pStyle w:val="Odsekzoznamu"/>
              <w:ind w:left="304"/>
              <w:jc w:val="both"/>
              <w:rPr>
                <w:rFonts w:asciiTheme="minorHAnsi" w:hAnsiTheme="minorHAnsi" w:cstheme="minorHAnsi"/>
                <w:sz w:val="20"/>
                <w:szCs w:val="20"/>
              </w:rPr>
            </w:pPr>
            <w:r w:rsidRPr="00015182">
              <w:rPr>
                <w:rFonts w:asciiTheme="minorHAnsi" w:hAnsiTheme="minorHAnsi" w:cstheme="minorHAnsi"/>
                <w:sz w:val="20"/>
                <w:szCs w:val="20"/>
              </w:rPr>
              <w:t xml:space="preserve">min. 10 ha výmery ornej pôdy a trvalých kultúr (SAD,VIN,CHM) </w:t>
            </w:r>
            <w:r>
              <w:rPr>
                <w:rFonts w:asciiTheme="minorHAnsi" w:hAnsiTheme="minorHAnsi" w:cstheme="minorHAnsi"/>
                <w:sz w:val="20"/>
                <w:szCs w:val="20"/>
              </w:rPr>
              <w:t>alebo min. 0,5 ha zarytých plôch</w:t>
            </w:r>
            <w:r w:rsidRPr="00015182">
              <w:rPr>
                <w:rFonts w:asciiTheme="minorHAnsi" w:hAnsiTheme="minorHAnsi" w:cstheme="minorHAnsi"/>
                <w:sz w:val="20"/>
                <w:szCs w:val="20"/>
              </w:rPr>
              <w:t xml:space="preserve"> žiadateľa tvorili plodiny na zozname</w:t>
            </w:r>
          </w:p>
          <w:p w14:paraId="2259BCE9" w14:textId="77777777" w:rsidR="002C08A0" w:rsidRPr="00C17260" w:rsidRDefault="002C08A0" w:rsidP="009724EF">
            <w:pPr>
              <w:pStyle w:val="Odsekzoznamu"/>
              <w:numPr>
                <w:ilvl w:val="2"/>
                <w:numId w:val="52"/>
              </w:numPr>
              <w:suppressAutoHyphens w:val="0"/>
              <w:spacing w:before="60" w:after="60"/>
              <w:ind w:left="301" w:hanging="301"/>
              <w:jc w:val="both"/>
              <w:rPr>
                <w:rFonts w:asciiTheme="minorHAnsi" w:hAnsiTheme="minorHAnsi" w:cstheme="minorHAnsi"/>
                <w:sz w:val="20"/>
                <w:szCs w:val="20"/>
              </w:rPr>
            </w:pPr>
            <w:r w:rsidRPr="00015182">
              <w:rPr>
                <w:rFonts w:asciiTheme="minorHAnsi" w:hAnsiTheme="minorHAnsi" w:cstheme="minorHAnsi"/>
                <w:sz w:val="20"/>
                <w:szCs w:val="20"/>
              </w:rPr>
              <w:t xml:space="preserve">min. 5 % výmery ornej pôdy a trvalých kultúr (SAD,VIN,CHM) </w:t>
            </w:r>
            <w:r>
              <w:rPr>
                <w:rFonts w:asciiTheme="minorHAnsi" w:hAnsiTheme="minorHAnsi" w:cstheme="minorHAnsi"/>
                <w:sz w:val="20"/>
                <w:szCs w:val="20"/>
              </w:rPr>
              <w:t>alebo min. 0,3 ha zakrytých plôch</w:t>
            </w:r>
            <w:r w:rsidRPr="00015182">
              <w:rPr>
                <w:rFonts w:asciiTheme="minorHAnsi" w:hAnsiTheme="minorHAnsi" w:cstheme="minorHAnsi"/>
                <w:sz w:val="20"/>
                <w:szCs w:val="20"/>
              </w:rPr>
              <w:t xml:space="preserve"> žiadateľa tvorili plodiny na zozname</w:t>
            </w:r>
          </w:p>
          <w:p w14:paraId="0ABBE5CC" w14:textId="77777777" w:rsidR="002C08A0" w:rsidRPr="00DB70FF" w:rsidRDefault="002C08A0" w:rsidP="009724EF">
            <w:pPr>
              <w:pStyle w:val="Odsekzoznamu"/>
              <w:numPr>
                <w:ilvl w:val="2"/>
                <w:numId w:val="52"/>
              </w:numPr>
              <w:suppressAutoHyphens w:val="0"/>
              <w:spacing w:before="60" w:after="60"/>
              <w:ind w:left="301" w:hanging="301"/>
              <w:jc w:val="both"/>
              <w:rPr>
                <w:rFonts w:asciiTheme="minorHAnsi" w:hAnsiTheme="minorHAnsi" w:cstheme="minorHAnsi"/>
                <w:sz w:val="20"/>
                <w:szCs w:val="20"/>
              </w:rPr>
            </w:pPr>
            <w:r w:rsidRPr="00015182">
              <w:rPr>
                <w:rFonts w:asciiTheme="minorHAnsi" w:hAnsiTheme="minorHAnsi" w:cstheme="minorHAnsi"/>
                <w:sz w:val="20"/>
                <w:szCs w:val="20"/>
              </w:rPr>
              <w:t xml:space="preserve">min. 5 ha výmery ornej pôdy a trvalých kultúr </w:t>
            </w:r>
            <w:r>
              <w:rPr>
                <w:rFonts w:asciiTheme="minorHAnsi" w:hAnsiTheme="minorHAnsi" w:cstheme="minorHAnsi"/>
                <w:sz w:val="20"/>
                <w:szCs w:val="20"/>
              </w:rPr>
              <w:t>(</w:t>
            </w:r>
            <w:r w:rsidRPr="00015182">
              <w:rPr>
                <w:rFonts w:asciiTheme="minorHAnsi" w:hAnsiTheme="minorHAnsi" w:cstheme="minorHAnsi"/>
                <w:sz w:val="20"/>
                <w:szCs w:val="20"/>
              </w:rPr>
              <w:t>SAD,VIN,CHM)</w:t>
            </w:r>
            <w:r>
              <w:rPr>
                <w:rFonts w:asciiTheme="minorHAnsi" w:hAnsiTheme="minorHAnsi" w:cstheme="minorHAnsi"/>
                <w:sz w:val="20"/>
                <w:szCs w:val="20"/>
              </w:rPr>
              <w:t xml:space="preserve"> alebo min. 0,1 ha zakrytých plôch</w:t>
            </w:r>
            <w:r w:rsidRPr="00015182">
              <w:rPr>
                <w:rFonts w:asciiTheme="minorHAnsi" w:hAnsiTheme="minorHAnsi" w:cstheme="minorHAnsi"/>
                <w:sz w:val="20"/>
                <w:szCs w:val="20"/>
              </w:rPr>
              <w:t xml:space="preserve"> žiadateľa tvorili plodiny na zozname</w:t>
            </w:r>
          </w:p>
        </w:tc>
        <w:tc>
          <w:tcPr>
            <w:tcW w:w="1276" w:type="dxa"/>
            <w:vAlign w:val="center"/>
          </w:tcPr>
          <w:p w14:paraId="5282D5A0" w14:textId="77777777" w:rsidR="002C08A0" w:rsidRPr="00C17260" w:rsidRDefault="002C08A0" w:rsidP="009724EF">
            <w:pPr>
              <w:pStyle w:val="Odsekzoznamu"/>
              <w:numPr>
                <w:ilvl w:val="0"/>
                <w:numId w:val="48"/>
              </w:numPr>
              <w:suppressAutoHyphens w:val="0"/>
              <w:ind w:left="406" w:hanging="227"/>
              <w:contextualSpacing/>
              <w:rPr>
                <w:rFonts w:asciiTheme="minorHAnsi" w:hAnsiTheme="minorHAnsi" w:cstheme="minorHAnsi"/>
                <w:sz w:val="20"/>
                <w:szCs w:val="20"/>
              </w:rPr>
            </w:pPr>
            <w:r w:rsidRPr="00C17260">
              <w:rPr>
                <w:rFonts w:asciiTheme="minorHAnsi" w:hAnsiTheme="minorHAnsi" w:cstheme="minorHAnsi"/>
                <w:sz w:val="20"/>
                <w:szCs w:val="20"/>
              </w:rPr>
              <w:lastRenderedPageBreak/>
              <w:t>30 b</w:t>
            </w:r>
          </w:p>
          <w:p w14:paraId="004A321F" w14:textId="77777777" w:rsidR="002C08A0" w:rsidRPr="00C17260" w:rsidRDefault="002C08A0" w:rsidP="009724EF">
            <w:pPr>
              <w:pStyle w:val="Odsekzoznamu"/>
              <w:numPr>
                <w:ilvl w:val="0"/>
                <w:numId w:val="48"/>
              </w:numPr>
              <w:suppressAutoHyphens w:val="0"/>
              <w:ind w:left="406" w:hanging="227"/>
              <w:contextualSpacing/>
              <w:rPr>
                <w:rFonts w:asciiTheme="minorHAnsi" w:hAnsiTheme="minorHAnsi" w:cstheme="minorHAnsi"/>
                <w:sz w:val="20"/>
                <w:szCs w:val="20"/>
              </w:rPr>
            </w:pPr>
            <w:r w:rsidRPr="00C17260">
              <w:rPr>
                <w:rFonts w:asciiTheme="minorHAnsi" w:hAnsiTheme="minorHAnsi" w:cstheme="minorHAnsi"/>
                <w:sz w:val="20"/>
                <w:szCs w:val="20"/>
              </w:rPr>
              <w:t>25 b</w:t>
            </w:r>
          </w:p>
          <w:p w14:paraId="39717E51" w14:textId="77777777" w:rsidR="002C08A0" w:rsidRPr="00C17260" w:rsidRDefault="002C08A0" w:rsidP="009724EF">
            <w:pPr>
              <w:pStyle w:val="Odsekzoznamu"/>
              <w:numPr>
                <w:ilvl w:val="0"/>
                <w:numId w:val="48"/>
              </w:numPr>
              <w:suppressAutoHyphens w:val="0"/>
              <w:ind w:left="406" w:hanging="227"/>
              <w:contextualSpacing/>
              <w:rPr>
                <w:rFonts w:asciiTheme="minorHAnsi" w:hAnsiTheme="minorHAnsi" w:cstheme="minorHAnsi"/>
                <w:sz w:val="20"/>
                <w:szCs w:val="20"/>
              </w:rPr>
            </w:pPr>
            <w:r w:rsidRPr="00C17260">
              <w:rPr>
                <w:rFonts w:asciiTheme="minorHAnsi" w:hAnsiTheme="minorHAnsi" w:cstheme="minorHAnsi"/>
                <w:sz w:val="20"/>
                <w:szCs w:val="20"/>
              </w:rPr>
              <w:t>20 b</w:t>
            </w:r>
          </w:p>
          <w:p w14:paraId="0F42631C" w14:textId="21117F3D" w:rsidR="002C08A0" w:rsidRPr="00687B19" w:rsidRDefault="002C08A0" w:rsidP="009724EF">
            <w:pPr>
              <w:pStyle w:val="Odsekzoznamu"/>
              <w:numPr>
                <w:ilvl w:val="0"/>
                <w:numId w:val="48"/>
              </w:numPr>
              <w:suppressAutoHyphens w:val="0"/>
              <w:ind w:left="406" w:hanging="227"/>
              <w:contextualSpacing/>
              <w:rPr>
                <w:rFonts w:asciiTheme="minorHAnsi" w:hAnsiTheme="minorHAnsi" w:cstheme="minorHAnsi"/>
                <w:sz w:val="20"/>
                <w:szCs w:val="20"/>
              </w:rPr>
            </w:pPr>
            <w:r w:rsidRPr="00C17260">
              <w:rPr>
                <w:rFonts w:asciiTheme="minorHAnsi" w:hAnsiTheme="minorHAnsi" w:cstheme="minorHAnsi"/>
                <w:sz w:val="20"/>
                <w:szCs w:val="20"/>
              </w:rPr>
              <w:t>10 b</w:t>
            </w:r>
          </w:p>
        </w:tc>
        <w:tc>
          <w:tcPr>
            <w:tcW w:w="3118" w:type="dxa"/>
            <w:shd w:val="clear" w:color="auto" w:fill="92D050"/>
            <w:vAlign w:val="center"/>
          </w:tcPr>
          <w:p w14:paraId="00E0DC80" w14:textId="77777777" w:rsidR="002C08A0" w:rsidRPr="00015182" w:rsidRDefault="002C08A0" w:rsidP="002C08A0">
            <w:pPr>
              <w:jc w:val="both"/>
              <w:rPr>
                <w:rFonts w:asciiTheme="minorHAnsi" w:hAnsiTheme="minorHAnsi" w:cstheme="minorHAnsi"/>
                <w:sz w:val="18"/>
                <w:szCs w:val="18"/>
              </w:rPr>
            </w:pPr>
            <w:r w:rsidRPr="00015182">
              <w:rPr>
                <w:rFonts w:asciiTheme="minorHAnsi" w:hAnsiTheme="minorHAnsi" w:cstheme="minorHAnsi"/>
                <w:sz w:val="18"/>
                <w:szCs w:val="18"/>
              </w:rPr>
              <w:t>PPA overí podľa SAPS výpočtom alebo porovnaním:</w:t>
            </w:r>
          </w:p>
          <w:p w14:paraId="4D77DE3C" w14:textId="77777777" w:rsidR="002C08A0" w:rsidRPr="00015182" w:rsidRDefault="002C08A0" w:rsidP="002C08A0">
            <w:pPr>
              <w:jc w:val="both"/>
              <w:rPr>
                <w:rFonts w:asciiTheme="minorHAnsi" w:hAnsiTheme="minorHAnsi" w:cstheme="minorHAnsi"/>
                <w:sz w:val="18"/>
                <w:szCs w:val="18"/>
              </w:rPr>
            </w:pPr>
            <w:r w:rsidRPr="00015182">
              <w:rPr>
                <w:rFonts w:asciiTheme="minorHAnsi" w:hAnsiTheme="minorHAnsi" w:cstheme="minorHAnsi"/>
                <w:sz w:val="18"/>
                <w:szCs w:val="18"/>
              </w:rPr>
              <w:t>výmera plodín na zozname podľa prílohy/ celková výmera ornej pôdy a trvalých kultúr ≥ 0,1, resp. ≥ 0,05</w:t>
            </w:r>
          </w:p>
          <w:p w14:paraId="0A95856F" w14:textId="77777777" w:rsidR="002C08A0" w:rsidRDefault="002C08A0" w:rsidP="002C08A0">
            <w:pPr>
              <w:jc w:val="both"/>
              <w:rPr>
                <w:rFonts w:asciiTheme="minorHAnsi" w:hAnsiTheme="minorHAnsi" w:cstheme="minorHAnsi"/>
                <w:sz w:val="18"/>
                <w:szCs w:val="18"/>
              </w:rPr>
            </w:pPr>
            <w:r w:rsidRPr="00702669">
              <w:rPr>
                <w:rFonts w:asciiTheme="minorHAnsi" w:hAnsiTheme="minorHAnsi" w:cstheme="minorHAnsi"/>
                <w:sz w:val="18"/>
                <w:szCs w:val="18"/>
              </w:rPr>
              <w:t>V prípade ak žiadateľ nepoberá SAPS, predloží potvrdenie vydané Zväzom Zeleninárov a Zemiakárov Slovenska.</w:t>
            </w:r>
          </w:p>
          <w:p w14:paraId="252CA5E7" w14:textId="77777777" w:rsidR="002C08A0" w:rsidRDefault="002C08A0" w:rsidP="002C08A0">
            <w:pPr>
              <w:jc w:val="both"/>
              <w:rPr>
                <w:rFonts w:asciiTheme="minorHAnsi" w:hAnsiTheme="minorHAnsi" w:cstheme="minorHAnsi"/>
                <w:sz w:val="18"/>
                <w:szCs w:val="18"/>
              </w:rPr>
            </w:pPr>
          </w:p>
          <w:p w14:paraId="3CE559B2" w14:textId="77777777" w:rsidR="002C08A0" w:rsidRDefault="002C08A0" w:rsidP="002C08A0">
            <w:pPr>
              <w:jc w:val="both"/>
              <w:rPr>
                <w:rFonts w:asciiTheme="minorHAnsi" w:hAnsiTheme="minorHAnsi" w:cstheme="minorHAnsi"/>
                <w:sz w:val="18"/>
                <w:szCs w:val="18"/>
              </w:rPr>
            </w:pPr>
            <w:r>
              <w:rPr>
                <w:rFonts w:asciiTheme="minorHAnsi" w:hAnsiTheme="minorHAnsi" w:cstheme="minorHAnsi"/>
                <w:sz w:val="18"/>
                <w:szCs w:val="18"/>
              </w:rPr>
              <w:t>Za zakryté plochy sa považuje aj vertikálne poľnohospodárstvo (</w:t>
            </w:r>
            <w:proofErr w:type="spellStart"/>
            <w:r>
              <w:rPr>
                <w:rFonts w:asciiTheme="minorHAnsi" w:hAnsiTheme="minorHAnsi" w:cstheme="minorHAnsi"/>
                <w:sz w:val="18"/>
                <w:szCs w:val="18"/>
              </w:rPr>
              <w:t>hydropónia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aeropónia</w:t>
            </w:r>
            <w:proofErr w:type="spellEnd"/>
            <w:r>
              <w:rPr>
                <w:rFonts w:asciiTheme="minorHAnsi" w:hAnsiTheme="minorHAnsi" w:cstheme="minorHAnsi"/>
                <w:sz w:val="18"/>
                <w:szCs w:val="18"/>
              </w:rPr>
              <w:t>, atď.)</w:t>
            </w:r>
          </w:p>
          <w:p w14:paraId="45AEE625" w14:textId="77777777" w:rsidR="002C08A0" w:rsidRDefault="002C08A0" w:rsidP="002C08A0">
            <w:pPr>
              <w:jc w:val="both"/>
              <w:rPr>
                <w:rFonts w:asciiTheme="minorHAnsi" w:hAnsiTheme="minorHAnsi" w:cstheme="minorHAnsi"/>
                <w:sz w:val="18"/>
                <w:szCs w:val="18"/>
              </w:rPr>
            </w:pPr>
          </w:p>
          <w:p w14:paraId="61BFE32B" w14:textId="77777777" w:rsidR="002C08A0" w:rsidRPr="00015182" w:rsidRDefault="002C08A0" w:rsidP="002C08A0">
            <w:pPr>
              <w:jc w:val="both"/>
              <w:rPr>
                <w:rFonts w:asciiTheme="minorHAnsi" w:hAnsiTheme="minorHAnsi" w:cstheme="minorHAnsi"/>
                <w:sz w:val="18"/>
                <w:szCs w:val="18"/>
              </w:rPr>
            </w:pPr>
            <w:r w:rsidRPr="00015182">
              <w:rPr>
                <w:rFonts w:asciiTheme="minorHAnsi" w:hAnsiTheme="minorHAnsi" w:cstheme="minorHAnsi"/>
                <w:sz w:val="18"/>
                <w:szCs w:val="18"/>
              </w:rPr>
              <w:t>PPA overí IČO žiadateľa.</w:t>
            </w:r>
          </w:p>
          <w:p w14:paraId="197ADEA3" w14:textId="77777777" w:rsidR="002C08A0" w:rsidRPr="00015182" w:rsidRDefault="002C08A0" w:rsidP="002C08A0">
            <w:pPr>
              <w:jc w:val="both"/>
              <w:rPr>
                <w:rFonts w:asciiTheme="minorHAnsi" w:hAnsiTheme="minorHAnsi" w:cstheme="minorHAnsi"/>
                <w:sz w:val="18"/>
                <w:szCs w:val="18"/>
              </w:rPr>
            </w:pPr>
            <w:r w:rsidRPr="00015182">
              <w:rPr>
                <w:rFonts w:asciiTheme="minorHAnsi" w:hAnsiTheme="minorHAnsi" w:cstheme="minorHAnsi"/>
                <w:sz w:val="18"/>
                <w:szCs w:val="18"/>
              </w:rPr>
              <w:t>Max. 30 b; nespočítavajú sa body za možnosti, ale pridelí sa najvyšší možný počet bodov.</w:t>
            </w:r>
          </w:p>
          <w:p w14:paraId="543DE069" w14:textId="77777777" w:rsidR="002C08A0" w:rsidRPr="00015182" w:rsidRDefault="002C08A0" w:rsidP="002C08A0">
            <w:pPr>
              <w:jc w:val="both"/>
              <w:rPr>
                <w:rFonts w:asciiTheme="minorHAnsi" w:hAnsiTheme="minorHAnsi" w:cstheme="minorHAnsi"/>
                <w:sz w:val="18"/>
                <w:szCs w:val="18"/>
              </w:rPr>
            </w:pPr>
          </w:p>
          <w:p w14:paraId="64D70425" w14:textId="77777777" w:rsidR="002C08A0" w:rsidRPr="00DB70FF" w:rsidRDefault="002C08A0" w:rsidP="002C08A0">
            <w:pPr>
              <w:jc w:val="both"/>
              <w:rPr>
                <w:rFonts w:asciiTheme="minorHAnsi" w:hAnsiTheme="minorHAnsi" w:cstheme="minorHAnsi"/>
                <w:sz w:val="18"/>
                <w:szCs w:val="18"/>
              </w:rPr>
            </w:pPr>
            <w:r w:rsidRPr="00015182">
              <w:rPr>
                <w:rFonts w:asciiTheme="minorHAnsi" w:hAnsiTheme="minorHAnsi" w:cstheme="minorHAnsi"/>
                <w:sz w:val="18"/>
                <w:szCs w:val="18"/>
              </w:rPr>
              <w:t>Ak žiadateľom je organizácia výrobcov uznaná v zmysle Nariadenia EP a Rady EÚ č.1308/2013, tak sa zohľadňujú údaje jej členov o celkovom počte ha.</w:t>
            </w:r>
          </w:p>
        </w:tc>
      </w:tr>
      <w:tr w:rsidR="002C08A0" w:rsidRPr="00C17260" w14:paraId="26EBAB0D" w14:textId="77777777" w:rsidTr="002C08A0">
        <w:trPr>
          <w:trHeight w:val="888"/>
        </w:trPr>
        <w:tc>
          <w:tcPr>
            <w:tcW w:w="583" w:type="dxa"/>
            <w:vAlign w:val="center"/>
          </w:tcPr>
          <w:p w14:paraId="1336E912" w14:textId="77777777" w:rsidR="002C08A0" w:rsidRPr="00C17260" w:rsidRDefault="002C08A0" w:rsidP="00AA3DE0">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2.</w:t>
            </w:r>
          </w:p>
        </w:tc>
        <w:tc>
          <w:tcPr>
            <w:tcW w:w="4095" w:type="dxa"/>
            <w:vAlign w:val="center"/>
          </w:tcPr>
          <w:p w14:paraId="3C981FD8" w14:textId="1E322498" w:rsidR="002C08A0" w:rsidRPr="00C17260" w:rsidRDefault="00F2681E" w:rsidP="00F2681E">
            <w:pPr>
              <w:jc w:val="both"/>
              <w:rPr>
                <w:rFonts w:asciiTheme="minorHAnsi" w:hAnsiTheme="minorHAnsi" w:cstheme="minorHAnsi"/>
                <w:sz w:val="20"/>
                <w:szCs w:val="20"/>
              </w:rPr>
            </w:pPr>
            <w:r>
              <w:rPr>
                <w:rFonts w:asciiTheme="minorHAnsi" w:hAnsiTheme="minorHAnsi" w:cstheme="minorHAnsi"/>
                <w:sz w:val="20"/>
                <w:szCs w:val="20"/>
              </w:rPr>
              <w:t>Ž</w:t>
            </w:r>
            <w:r w:rsidR="002C08A0">
              <w:rPr>
                <w:rFonts w:asciiTheme="minorHAnsi" w:hAnsiTheme="minorHAnsi" w:cstheme="minorHAnsi"/>
                <w:sz w:val="20"/>
                <w:szCs w:val="20"/>
              </w:rPr>
              <w:t xml:space="preserve">iadateľ </w:t>
            </w:r>
            <w:r>
              <w:rPr>
                <w:rFonts w:asciiTheme="minorHAnsi" w:hAnsiTheme="minorHAnsi" w:cstheme="minorHAnsi"/>
                <w:sz w:val="20"/>
                <w:szCs w:val="20"/>
              </w:rPr>
              <w:t xml:space="preserve">pestuje </w:t>
            </w:r>
            <w:r w:rsidR="00687B19">
              <w:rPr>
                <w:rFonts w:asciiTheme="minorHAnsi" w:hAnsiTheme="minorHAnsi" w:cstheme="minorHAnsi"/>
                <w:sz w:val="20"/>
                <w:szCs w:val="20"/>
              </w:rPr>
              <w:t xml:space="preserve"> plod</w:t>
            </w:r>
            <w:r>
              <w:rPr>
                <w:rFonts w:asciiTheme="minorHAnsi" w:hAnsiTheme="minorHAnsi" w:cstheme="minorHAnsi"/>
                <w:sz w:val="20"/>
                <w:szCs w:val="20"/>
              </w:rPr>
              <w:t>i</w:t>
            </w:r>
            <w:r w:rsidR="00687B19">
              <w:rPr>
                <w:rFonts w:asciiTheme="minorHAnsi" w:hAnsiTheme="minorHAnsi" w:cstheme="minorHAnsi"/>
                <w:sz w:val="20"/>
                <w:szCs w:val="20"/>
              </w:rPr>
              <w:t>n</w:t>
            </w:r>
            <w:r>
              <w:rPr>
                <w:rFonts w:asciiTheme="minorHAnsi" w:hAnsiTheme="minorHAnsi" w:cstheme="minorHAnsi"/>
                <w:sz w:val="20"/>
                <w:szCs w:val="20"/>
              </w:rPr>
              <w:t>y</w:t>
            </w:r>
            <w:r w:rsidR="00687B19">
              <w:rPr>
                <w:rFonts w:asciiTheme="minorHAnsi" w:hAnsiTheme="minorHAnsi" w:cstheme="minorHAnsi"/>
                <w:sz w:val="20"/>
                <w:szCs w:val="20"/>
              </w:rPr>
              <w:t xml:space="preserve"> uveden</w:t>
            </w:r>
            <w:r>
              <w:rPr>
                <w:rFonts w:asciiTheme="minorHAnsi" w:hAnsiTheme="minorHAnsi" w:cstheme="minorHAnsi"/>
                <w:sz w:val="20"/>
                <w:szCs w:val="20"/>
              </w:rPr>
              <w:t>é</w:t>
            </w:r>
            <w:r w:rsidR="00687B19">
              <w:rPr>
                <w:rFonts w:asciiTheme="minorHAnsi" w:hAnsiTheme="minorHAnsi" w:cstheme="minorHAnsi"/>
                <w:sz w:val="20"/>
                <w:szCs w:val="20"/>
              </w:rPr>
              <w:t xml:space="preserve"> na prílohe v </w:t>
            </w:r>
            <w:r w:rsidR="002C08A0">
              <w:rPr>
                <w:rFonts w:asciiTheme="minorHAnsi" w:hAnsiTheme="minorHAnsi" w:cstheme="minorHAnsi"/>
                <w:sz w:val="20"/>
                <w:szCs w:val="20"/>
              </w:rPr>
              <w:t>kategóriách: ZELENINA, OVOCIE,</w:t>
            </w:r>
            <w:r w:rsidR="002C08A0">
              <w:t xml:space="preserve"> </w:t>
            </w:r>
            <w:r w:rsidR="002C08A0" w:rsidRPr="001336EC">
              <w:rPr>
                <w:rFonts w:asciiTheme="minorHAnsi" w:hAnsiTheme="minorHAnsi" w:cstheme="minorHAnsi"/>
                <w:sz w:val="20"/>
                <w:szCs w:val="20"/>
              </w:rPr>
              <w:t>BYLINY A KORENINOVÉ RASTLINY/LIEČIVÉ RASTLINY</w:t>
            </w:r>
            <w:r w:rsidR="002C08A0">
              <w:rPr>
                <w:rFonts w:asciiTheme="minorHAnsi" w:hAnsiTheme="minorHAnsi" w:cstheme="minorHAnsi"/>
                <w:sz w:val="20"/>
                <w:szCs w:val="20"/>
              </w:rPr>
              <w:t xml:space="preserve">, alebo plodín: </w:t>
            </w:r>
            <w:r w:rsidR="002C08A0" w:rsidRPr="001336EC">
              <w:rPr>
                <w:rFonts w:asciiTheme="minorHAnsi" w:hAnsiTheme="minorHAnsi" w:cstheme="minorHAnsi"/>
                <w:sz w:val="20"/>
                <w:szCs w:val="20"/>
              </w:rPr>
              <w:t>Zemiaky konzumné (skoré)</w:t>
            </w:r>
            <w:r w:rsidR="002C08A0">
              <w:rPr>
                <w:rFonts w:asciiTheme="minorHAnsi" w:hAnsiTheme="minorHAnsi" w:cstheme="minorHAnsi"/>
                <w:sz w:val="20"/>
                <w:szCs w:val="20"/>
              </w:rPr>
              <w:t xml:space="preserve">, </w:t>
            </w:r>
            <w:r w:rsidR="002C08A0" w:rsidRPr="001336EC">
              <w:rPr>
                <w:rFonts w:asciiTheme="minorHAnsi" w:hAnsiTheme="minorHAnsi" w:cstheme="minorHAnsi"/>
                <w:sz w:val="20"/>
                <w:szCs w:val="20"/>
              </w:rPr>
              <w:t>Zemiaky konzumné (neskoré)</w:t>
            </w:r>
            <w:r w:rsidR="002C08A0">
              <w:rPr>
                <w:rFonts w:asciiTheme="minorHAnsi" w:hAnsiTheme="minorHAnsi" w:cstheme="minorHAnsi"/>
                <w:sz w:val="20"/>
                <w:szCs w:val="20"/>
              </w:rPr>
              <w:t xml:space="preserve">, </w:t>
            </w:r>
            <w:r w:rsidR="002C08A0" w:rsidRPr="001336EC">
              <w:rPr>
                <w:rFonts w:asciiTheme="minorHAnsi" w:hAnsiTheme="minorHAnsi" w:cstheme="minorHAnsi"/>
                <w:sz w:val="20"/>
                <w:szCs w:val="20"/>
              </w:rPr>
              <w:t>Zemiaky sadbové</w:t>
            </w:r>
            <w:r w:rsidR="002C08A0">
              <w:rPr>
                <w:rFonts w:asciiTheme="minorHAnsi" w:hAnsiTheme="minorHAnsi" w:cstheme="minorHAnsi"/>
                <w:sz w:val="20"/>
                <w:szCs w:val="20"/>
              </w:rPr>
              <w:t>, vinohrady</w:t>
            </w:r>
            <w:r w:rsidR="007414D3">
              <w:rPr>
                <w:rFonts w:asciiTheme="minorHAnsi" w:hAnsiTheme="minorHAnsi" w:cstheme="minorHAnsi"/>
                <w:sz w:val="20"/>
                <w:szCs w:val="20"/>
              </w:rPr>
              <w:t xml:space="preserve"> </w:t>
            </w:r>
            <w:r>
              <w:rPr>
                <w:rFonts w:asciiTheme="minorHAnsi" w:hAnsiTheme="minorHAnsi" w:cstheme="minorHAnsi"/>
                <w:sz w:val="20"/>
                <w:szCs w:val="20"/>
              </w:rPr>
              <w:t xml:space="preserve">minimálne na ploche </w:t>
            </w:r>
            <w:r w:rsidR="007414D3">
              <w:rPr>
                <w:rFonts w:asciiTheme="minorHAnsi" w:hAnsiTheme="minorHAnsi" w:cstheme="minorHAnsi"/>
                <w:sz w:val="20"/>
                <w:szCs w:val="20"/>
              </w:rPr>
              <w:t>5</w:t>
            </w:r>
            <w:r w:rsidR="00940331">
              <w:rPr>
                <w:rFonts w:asciiTheme="minorHAnsi" w:hAnsiTheme="minorHAnsi" w:cstheme="minorHAnsi"/>
                <w:sz w:val="20"/>
                <w:szCs w:val="20"/>
              </w:rPr>
              <w:t xml:space="preserve"> </w:t>
            </w:r>
            <w:r w:rsidR="007414D3">
              <w:rPr>
                <w:rFonts w:asciiTheme="minorHAnsi" w:hAnsiTheme="minorHAnsi" w:cstheme="minorHAnsi"/>
                <w:sz w:val="20"/>
                <w:szCs w:val="20"/>
              </w:rPr>
              <w:t>ha a</w:t>
            </w:r>
            <w:r>
              <w:rPr>
                <w:rFonts w:asciiTheme="minorHAnsi" w:hAnsiTheme="minorHAnsi" w:cstheme="minorHAnsi"/>
                <w:sz w:val="20"/>
                <w:szCs w:val="20"/>
              </w:rPr>
              <w:t>lebo</w:t>
            </w:r>
            <w:r w:rsidR="007414D3">
              <w:rPr>
                <w:rFonts w:asciiTheme="minorHAnsi" w:hAnsiTheme="minorHAnsi" w:cstheme="minorHAnsi"/>
                <w:sz w:val="20"/>
                <w:szCs w:val="20"/>
              </w:rPr>
              <w:t> 5%</w:t>
            </w:r>
            <w:r>
              <w:t xml:space="preserve"> </w:t>
            </w:r>
            <w:r w:rsidRPr="00F2681E">
              <w:rPr>
                <w:rFonts w:asciiTheme="minorHAnsi" w:hAnsiTheme="minorHAnsi" w:cstheme="minorHAnsi"/>
                <w:sz w:val="20"/>
                <w:szCs w:val="20"/>
              </w:rPr>
              <w:t>výmery ornej pôdy a trvalých kultúr (SAD,VIN,CHM)</w:t>
            </w:r>
            <w:r>
              <w:rPr>
                <w:rFonts w:asciiTheme="minorHAnsi" w:hAnsiTheme="minorHAnsi" w:cstheme="minorHAnsi"/>
                <w:sz w:val="20"/>
                <w:szCs w:val="20"/>
              </w:rPr>
              <w:t>,</w:t>
            </w:r>
            <w:r w:rsidRPr="00F2681E">
              <w:rPr>
                <w:rFonts w:asciiTheme="minorHAnsi" w:hAnsiTheme="minorHAnsi" w:cstheme="minorHAnsi"/>
                <w:sz w:val="20"/>
                <w:szCs w:val="20"/>
              </w:rPr>
              <w:t xml:space="preserve"> alebo min. 0,1 ha zakrytých plôch</w:t>
            </w:r>
          </w:p>
        </w:tc>
        <w:tc>
          <w:tcPr>
            <w:tcW w:w="1276" w:type="dxa"/>
            <w:vAlign w:val="center"/>
          </w:tcPr>
          <w:p w14:paraId="330A862C" w14:textId="77777777" w:rsidR="002C08A0" w:rsidRPr="00C17260" w:rsidRDefault="002C08A0" w:rsidP="00AA3DE0">
            <w:pPr>
              <w:pStyle w:val="Odsekzoznamu"/>
              <w:ind w:left="405" w:hanging="371"/>
              <w:jc w:val="center"/>
            </w:pPr>
            <w:r w:rsidRPr="00C17260">
              <w:rPr>
                <w:rFonts w:asciiTheme="minorHAnsi" w:hAnsiTheme="minorHAnsi" w:cstheme="minorHAnsi"/>
                <w:sz w:val="20"/>
                <w:szCs w:val="20"/>
              </w:rPr>
              <w:t>5 b</w:t>
            </w:r>
          </w:p>
        </w:tc>
        <w:tc>
          <w:tcPr>
            <w:tcW w:w="3118" w:type="dxa"/>
            <w:shd w:val="clear" w:color="auto" w:fill="92D050"/>
            <w:vAlign w:val="center"/>
          </w:tcPr>
          <w:p w14:paraId="35CA249F" w14:textId="29452093" w:rsidR="002C08A0" w:rsidRPr="00DB70FF" w:rsidRDefault="002C08A0" w:rsidP="007414D3">
            <w:pPr>
              <w:jc w:val="both"/>
              <w:rPr>
                <w:rFonts w:asciiTheme="minorHAnsi" w:hAnsiTheme="minorHAnsi" w:cstheme="minorHAnsi"/>
                <w:sz w:val="18"/>
                <w:szCs w:val="18"/>
              </w:rPr>
            </w:pPr>
          </w:p>
        </w:tc>
      </w:tr>
      <w:tr w:rsidR="002C08A0" w:rsidRPr="00C17260" w14:paraId="3052FAE1" w14:textId="77777777" w:rsidTr="002C08A0">
        <w:trPr>
          <w:trHeight w:val="734"/>
        </w:trPr>
        <w:tc>
          <w:tcPr>
            <w:tcW w:w="583" w:type="dxa"/>
            <w:vAlign w:val="center"/>
          </w:tcPr>
          <w:p w14:paraId="3A0DC98C" w14:textId="77777777" w:rsidR="002C08A0" w:rsidRPr="00C17260" w:rsidRDefault="002C08A0" w:rsidP="002C08A0">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95" w:type="dxa"/>
            <w:vAlign w:val="center"/>
          </w:tcPr>
          <w:p w14:paraId="3DF9BFB3" w14:textId="40E866BF" w:rsidR="002C08A0" w:rsidRPr="00C17260" w:rsidRDefault="002C08A0" w:rsidP="002C08A0">
            <w:pPr>
              <w:jc w:val="both"/>
              <w:rPr>
                <w:rFonts w:asciiTheme="minorHAnsi" w:hAnsiTheme="minorHAnsi" w:cstheme="minorHAnsi"/>
                <w:sz w:val="20"/>
                <w:szCs w:val="20"/>
              </w:rPr>
            </w:pPr>
            <w:r w:rsidRPr="00015182">
              <w:rPr>
                <w:rFonts w:asciiTheme="minorHAnsi" w:hAnsiTheme="minorHAnsi" w:cstheme="minorHAnsi"/>
                <w:sz w:val="20"/>
                <w:szCs w:val="20"/>
              </w:rPr>
              <w:t>Žia</w:t>
            </w:r>
            <w:r>
              <w:rPr>
                <w:rFonts w:asciiTheme="minorHAnsi" w:hAnsiTheme="minorHAnsi" w:cstheme="minorHAnsi"/>
                <w:sz w:val="20"/>
                <w:szCs w:val="20"/>
              </w:rPr>
              <w:t xml:space="preserve">dateľ v roku 2022 odbytuje </w:t>
            </w:r>
            <w:r w:rsidRPr="00015182">
              <w:rPr>
                <w:rFonts w:asciiTheme="minorHAnsi" w:hAnsiTheme="minorHAnsi" w:cstheme="minorHAnsi"/>
                <w:sz w:val="20"/>
                <w:szCs w:val="20"/>
              </w:rPr>
              <w:t>aspoň časť svojej produkcie plodín na zozname podľa prílohy (aj spracovanej)</w:t>
            </w:r>
            <w:r w:rsidRPr="00C17260">
              <w:rPr>
                <w:rFonts w:asciiTheme="minorHAnsi" w:hAnsiTheme="minorHAnsi" w:cstheme="minorHAnsi"/>
                <w:sz w:val="20"/>
                <w:szCs w:val="20"/>
              </w:rPr>
              <w:t xml:space="preserve"> </w:t>
            </w:r>
          </w:p>
          <w:p w14:paraId="313C0694" w14:textId="77777777" w:rsidR="002C08A0" w:rsidRPr="00C17260" w:rsidRDefault="002C08A0" w:rsidP="009724EF">
            <w:pPr>
              <w:pStyle w:val="Odsekzoznamu"/>
              <w:numPr>
                <w:ilvl w:val="0"/>
                <w:numId w:val="47"/>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priamo konečným spotrebiteľom</w:t>
            </w:r>
            <w:r w:rsidRPr="00C17260">
              <w:rPr>
                <w:rFonts w:asciiTheme="minorHAnsi" w:hAnsiTheme="minorHAnsi" w:cstheme="minorHAnsi"/>
                <w:sz w:val="20"/>
                <w:szCs w:val="20"/>
              </w:rPr>
              <w:t xml:space="preserve"> </w:t>
            </w:r>
          </w:p>
          <w:p w14:paraId="66D5195B" w14:textId="4472A7C4" w:rsidR="002C08A0" w:rsidRPr="00C17260" w:rsidRDefault="002C08A0" w:rsidP="009724EF">
            <w:pPr>
              <w:pStyle w:val="Odsekzoznamu"/>
              <w:numPr>
                <w:ilvl w:val="0"/>
                <w:numId w:val="47"/>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 xml:space="preserve">cez organizáciu výrobcov uznanú v zmysle  Nariadenia  EP a R </w:t>
            </w:r>
            <w:r w:rsidR="000B3147">
              <w:rPr>
                <w:rFonts w:asciiTheme="minorHAnsi" w:hAnsiTheme="minorHAnsi" w:cstheme="minorHAnsi"/>
                <w:sz w:val="20"/>
                <w:szCs w:val="20"/>
              </w:rPr>
              <w:t xml:space="preserve">EÚ </w:t>
            </w:r>
            <w:r w:rsidRPr="00015182">
              <w:rPr>
                <w:rFonts w:asciiTheme="minorHAnsi" w:hAnsiTheme="minorHAnsi" w:cstheme="minorHAnsi"/>
                <w:sz w:val="20"/>
                <w:szCs w:val="20"/>
              </w:rPr>
              <w:t>č.1308/2013</w:t>
            </w:r>
          </w:p>
          <w:p w14:paraId="183A9DBD" w14:textId="77777777" w:rsidR="002C08A0" w:rsidRPr="00C17260" w:rsidRDefault="002C08A0" w:rsidP="009724EF">
            <w:pPr>
              <w:pStyle w:val="Odsekzoznamu"/>
              <w:numPr>
                <w:ilvl w:val="0"/>
                <w:numId w:val="47"/>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lokálne priamo konečným spotrebiteľom</w:t>
            </w:r>
            <w:r w:rsidRPr="00C17260">
              <w:rPr>
                <w:rFonts w:asciiTheme="minorHAnsi" w:hAnsiTheme="minorHAnsi" w:cstheme="minorHAnsi"/>
                <w:sz w:val="20"/>
                <w:szCs w:val="20"/>
              </w:rPr>
              <w:t xml:space="preserve"> </w:t>
            </w:r>
          </w:p>
          <w:p w14:paraId="1BC221CC" w14:textId="77777777" w:rsidR="002C08A0" w:rsidRDefault="002C08A0" w:rsidP="009724EF">
            <w:pPr>
              <w:pStyle w:val="Odsekzoznamu"/>
              <w:numPr>
                <w:ilvl w:val="0"/>
                <w:numId w:val="47"/>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lokálnemu spracovateľovi</w:t>
            </w:r>
          </w:p>
          <w:p w14:paraId="01974330" w14:textId="77777777" w:rsidR="002C08A0" w:rsidRPr="00C17260" w:rsidRDefault="002C08A0" w:rsidP="009724EF">
            <w:pPr>
              <w:pStyle w:val="Odsekzoznamu"/>
              <w:numPr>
                <w:ilvl w:val="0"/>
                <w:numId w:val="47"/>
              </w:numPr>
              <w:suppressAutoHyphens w:val="0"/>
              <w:ind w:left="458" w:hanging="458"/>
              <w:contextualSpacing/>
              <w:jc w:val="both"/>
              <w:rPr>
                <w:rFonts w:asciiTheme="minorHAnsi" w:hAnsiTheme="minorHAnsi" w:cstheme="minorHAnsi"/>
                <w:sz w:val="20"/>
                <w:szCs w:val="20"/>
              </w:rPr>
            </w:pPr>
            <w:r w:rsidRPr="00015182">
              <w:rPr>
                <w:rFonts w:asciiTheme="minorHAnsi" w:hAnsiTheme="minorHAnsi" w:cstheme="minorHAnsi"/>
                <w:sz w:val="20"/>
                <w:szCs w:val="20"/>
              </w:rPr>
              <w:t>cez nákupcu/priamo do maloobchodnej prevádzky</w:t>
            </w:r>
          </w:p>
        </w:tc>
        <w:tc>
          <w:tcPr>
            <w:tcW w:w="1276" w:type="dxa"/>
            <w:vAlign w:val="center"/>
          </w:tcPr>
          <w:p w14:paraId="25A7E768" w14:textId="77777777" w:rsidR="002C08A0" w:rsidRPr="00C17260" w:rsidRDefault="002C08A0" w:rsidP="009724EF">
            <w:pPr>
              <w:pStyle w:val="Odsekzoznamu"/>
              <w:numPr>
                <w:ilvl w:val="0"/>
                <w:numId w:val="51"/>
              </w:numPr>
              <w:suppressAutoHyphens w:val="0"/>
              <w:ind w:hanging="226"/>
              <w:contextualSpacing/>
              <w:rPr>
                <w:rFonts w:asciiTheme="minorHAnsi" w:hAnsiTheme="minorHAnsi" w:cstheme="minorHAnsi"/>
                <w:sz w:val="20"/>
                <w:szCs w:val="20"/>
              </w:rPr>
            </w:pPr>
            <w:r>
              <w:rPr>
                <w:rFonts w:asciiTheme="minorHAnsi" w:hAnsiTheme="minorHAnsi" w:cstheme="minorHAnsi"/>
                <w:sz w:val="20"/>
                <w:szCs w:val="20"/>
              </w:rPr>
              <w:t>5</w:t>
            </w:r>
            <w:r w:rsidRPr="00C17260">
              <w:rPr>
                <w:rFonts w:asciiTheme="minorHAnsi" w:hAnsiTheme="minorHAnsi" w:cstheme="minorHAnsi"/>
                <w:sz w:val="20"/>
                <w:szCs w:val="20"/>
              </w:rPr>
              <w:t xml:space="preserve"> b</w:t>
            </w:r>
          </w:p>
          <w:p w14:paraId="35654C4F" w14:textId="77777777" w:rsidR="002C08A0" w:rsidRPr="00C17260" w:rsidRDefault="002C08A0" w:rsidP="009724EF">
            <w:pPr>
              <w:pStyle w:val="Odsekzoznamu"/>
              <w:numPr>
                <w:ilvl w:val="0"/>
                <w:numId w:val="51"/>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0A2D5023" w14:textId="77777777" w:rsidR="002C08A0" w:rsidRPr="00C17260" w:rsidRDefault="002C08A0" w:rsidP="009724EF">
            <w:pPr>
              <w:pStyle w:val="Odsekzoznamu"/>
              <w:numPr>
                <w:ilvl w:val="0"/>
                <w:numId w:val="51"/>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w:t>
            </w:r>
            <w:r>
              <w:rPr>
                <w:rFonts w:asciiTheme="minorHAnsi" w:hAnsiTheme="minorHAnsi" w:cstheme="minorHAnsi"/>
                <w:sz w:val="20"/>
                <w:szCs w:val="20"/>
              </w:rPr>
              <w:t>0</w:t>
            </w:r>
            <w:r w:rsidRPr="00C17260">
              <w:rPr>
                <w:rFonts w:asciiTheme="minorHAnsi" w:hAnsiTheme="minorHAnsi" w:cstheme="minorHAnsi"/>
                <w:sz w:val="20"/>
                <w:szCs w:val="20"/>
              </w:rPr>
              <w:t xml:space="preserve"> b</w:t>
            </w:r>
          </w:p>
          <w:p w14:paraId="0768159A" w14:textId="5F8E4467" w:rsidR="002C08A0" w:rsidRDefault="002C08A0" w:rsidP="009724EF">
            <w:pPr>
              <w:pStyle w:val="Odsekzoznamu"/>
              <w:numPr>
                <w:ilvl w:val="0"/>
                <w:numId w:val="51"/>
              </w:numPr>
              <w:suppressAutoHyphens w:val="0"/>
              <w:ind w:hanging="226"/>
              <w:contextualSpacing/>
              <w:rPr>
                <w:rFonts w:asciiTheme="minorHAnsi" w:hAnsiTheme="minorHAnsi" w:cstheme="minorHAnsi"/>
                <w:sz w:val="20"/>
                <w:szCs w:val="20"/>
              </w:rPr>
            </w:pPr>
            <w:r w:rsidRPr="00C17260">
              <w:rPr>
                <w:rFonts w:asciiTheme="minorHAnsi" w:hAnsiTheme="minorHAnsi" w:cstheme="minorHAnsi"/>
                <w:sz w:val="20"/>
                <w:szCs w:val="20"/>
              </w:rPr>
              <w:t>1</w:t>
            </w:r>
            <w:r>
              <w:rPr>
                <w:rFonts w:asciiTheme="minorHAnsi" w:hAnsiTheme="minorHAnsi" w:cstheme="minorHAnsi"/>
                <w:sz w:val="20"/>
                <w:szCs w:val="20"/>
              </w:rPr>
              <w:t>0</w:t>
            </w:r>
            <w:r w:rsidR="00994B79">
              <w:rPr>
                <w:rFonts w:asciiTheme="minorHAnsi" w:hAnsiTheme="minorHAnsi" w:cstheme="minorHAnsi"/>
                <w:sz w:val="20"/>
                <w:szCs w:val="20"/>
              </w:rPr>
              <w:t xml:space="preserve"> </w:t>
            </w:r>
            <w:r w:rsidRPr="00C17260">
              <w:rPr>
                <w:rFonts w:asciiTheme="minorHAnsi" w:hAnsiTheme="minorHAnsi" w:cstheme="minorHAnsi"/>
                <w:sz w:val="20"/>
                <w:szCs w:val="20"/>
              </w:rPr>
              <w:t>b</w:t>
            </w:r>
          </w:p>
          <w:p w14:paraId="3F1161FA" w14:textId="77777777" w:rsidR="002C08A0" w:rsidRPr="00C17260" w:rsidRDefault="002C08A0" w:rsidP="009724EF">
            <w:pPr>
              <w:pStyle w:val="Odsekzoznamu"/>
              <w:numPr>
                <w:ilvl w:val="0"/>
                <w:numId w:val="51"/>
              </w:numPr>
              <w:suppressAutoHyphens w:val="0"/>
              <w:ind w:hanging="226"/>
              <w:contextualSpacing/>
              <w:rPr>
                <w:rFonts w:asciiTheme="minorHAnsi" w:hAnsiTheme="minorHAnsi" w:cstheme="minorHAnsi"/>
                <w:sz w:val="20"/>
                <w:szCs w:val="20"/>
              </w:rPr>
            </w:pPr>
            <w:r>
              <w:rPr>
                <w:rFonts w:asciiTheme="minorHAnsi" w:hAnsiTheme="minorHAnsi" w:cstheme="minorHAnsi"/>
                <w:sz w:val="20"/>
                <w:szCs w:val="20"/>
              </w:rPr>
              <w:t>5 b</w:t>
            </w:r>
          </w:p>
        </w:tc>
        <w:tc>
          <w:tcPr>
            <w:tcW w:w="3118" w:type="dxa"/>
            <w:shd w:val="clear" w:color="auto" w:fill="92D050"/>
          </w:tcPr>
          <w:p w14:paraId="18E89408" w14:textId="2D712461" w:rsidR="002C08A0" w:rsidRPr="00015182" w:rsidRDefault="002C08A0" w:rsidP="00AA3DE0">
            <w:pPr>
              <w:jc w:val="both"/>
              <w:rPr>
                <w:rFonts w:asciiTheme="minorHAnsi" w:hAnsiTheme="minorHAnsi" w:cstheme="minorHAnsi"/>
                <w:sz w:val="18"/>
                <w:szCs w:val="18"/>
              </w:rPr>
            </w:pPr>
            <w:r w:rsidRPr="00015182">
              <w:rPr>
                <w:rFonts w:asciiTheme="minorHAnsi" w:hAnsiTheme="minorHAnsi" w:cstheme="minorHAnsi"/>
                <w:sz w:val="18"/>
                <w:szCs w:val="18"/>
              </w:rPr>
              <w:t>Konečný spotrebiteľ – verejnosť alebo zariadenia verejného stravovania (napr. reštaurácie, školy). „Lokálny, lokálne“ znamená v rámci kraja alebo v susediacom kraji od miesta prvovýroby</w:t>
            </w:r>
            <w:r>
              <w:rPr>
                <w:rFonts w:asciiTheme="minorHAnsi" w:hAnsiTheme="minorHAnsi" w:cstheme="minorHAnsi"/>
                <w:sz w:val="18"/>
                <w:szCs w:val="18"/>
              </w:rPr>
              <w:t>,</w:t>
            </w:r>
            <w:r>
              <w:rPr>
                <w:rFonts w:asciiTheme="minorHAnsi" w:hAnsiTheme="minorHAnsi" w:cstheme="minorHAnsi"/>
                <w:sz w:val="18"/>
                <w:szCs w:val="20"/>
              </w:rPr>
              <w:t xml:space="preserve"> s výnimkou pestovania plodiny cukrová repa, kde sa za </w:t>
            </w:r>
            <w:proofErr w:type="spellStart"/>
            <w:r>
              <w:rPr>
                <w:rFonts w:asciiTheme="minorHAnsi" w:hAnsiTheme="minorHAnsi" w:cstheme="minorHAnsi"/>
                <w:sz w:val="18"/>
                <w:szCs w:val="20"/>
              </w:rPr>
              <w:t>lokálnosť</w:t>
            </w:r>
            <w:proofErr w:type="spellEnd"/>
            <w:r>
              <w:rPr>
                <w:rFonts w:asciiTheme="minorHAnsi" w:hAnsiTheme="minorHAnsi" w:cstheme="minorHAnsi"/>
                <w:sz w:val="18"/>
                <w:szCs w:val="20"/>
              </w:rPr>
              <w:t xml:space="preserve"> považuje celé územie SR.</w:t>
            </w:r>
            <w:r w:rsidRPr="00DD7470">
              <w:rPr>
                <w:rFonts w:asciiTheme="minorHAnsi" w:hAnsiTheme="minorHAnsi" w:cstheme="minorHAnsi"/>
                <w:sz w:val="18"/>
                <w:szCs w:val="20"/>
              </w:rPr>
              <w:t xml:space="preserve"> </w:t>
            </w:r>
            <w:r w:rsidRPr="00015182">
              <w:rPr>
                <w:rFonts w:asciiTheme="minorHAnsi" w:hAnsiTheme="minorHAnsi" w:cstheme="minorHAnsi"/>
                <w:sz w:val="18"/>
                <w:szCs w:val="18"/>
              </w:rPr>
              <w:t xml:space="preserve">Predaj cez e-shop patrí </w:t>
            </w:r>
          </w:p>
          <w:p w14:paraId="2D83B313" w14:textId="77777777" w:rsidR="002C08A0" w:rsidRPr="00015182" w:rsidRDefault="002C08A0" w:rsidP="00AA3DE0">
            <w:pPr>
              <w:jc w:val="both"/>
              <w:rPr>
                <w:rFonts w:asciiTheme="minorHAnsi" w:hAnsiTheme="minorHAnsi" w:cstheme="minorHAnsi"/>
                <w:sz w:val="18"/>
                <w:szCs w:val="18"/>
              </w:rPr>
            </w:pPr>
            <w:r w:rsidRPr="00015182">
              <w:rPr>
                <w:rFonts w:asciiTheme="minorHAnsi" w:hAnsiTheme="minorHAnsi" w:cstheme="minorHAnsi"/>
                <w:sz w:val="18"/>
                <w:szCs w:val="18"/>
              </w:rPr>
              <w:t xml:space="preserve">do a). Napr. predaj z dvora, </w:t>
            </w:r>
            <w:proofErr w:type="spellStart"/>
            <w:r w:rsidRPr="00015182">
              <w:rPr>
                <w:rFonts w:asciiTheme="minorHAnsi" w:hAnsiTheme="minorHAnsi" w:cstheme="minorHAnsi"/>
                <w:sz w:val="18"/>
                <w:szCs w:val="18"/>
              </w:rPr>
              <w:t>samozber</w:t>
            </w:r>
            <w:proofErr w:type="spellEnd"/>
            <w:r w:rsidRPr="00015182">
              <w:rPr>
                <w:rFonts w:asciiTheme="minorHAnsi" w:hAnsiTheme="minorHAnsi" w:cstheme="minorHAnsi"/>
                <w:sz w:val="18"/>
                <w:szCs w:val="18"/>
              </w:rPr>
              <w:t xml:space="preserve"> patria do c).</w:t>
            </w:r>
          </w:p>
          <w:p w14:paraId="3079B446" w14:textId="77777777" w:rsidR="002C08A0" w:rsidRPr="00015182" w:rsidRDefault="002C08A0" w:rsidP="00AA3DE0">
            <w:pPr>
              <w:jc w:val="both"/>
              <w:rPr>
                <w:rFonts w:asciiTheme="minorHAnsi" w:hAnsiTheme="minorHAnsi" w:cstheme="minorHAnsi"/>
                <w:sz w:val="18"/>
                <w:szCs w:val="18"/>
              </w:rPr>
            </w:pPr>
            <w:r w:rsidRPr="00015182">
              <w:rPr>
                <w:rFonts w:asciiTheme="minorHAnsi" w:hAnsiTheme="minorHAnsi" w:cstheme="minorHAnsi"/>
                <w:sz w:val="18"/>
                <w:szCs w:val="18"/>
              </w:rPr>
              <w:t xml:space="preserve"> </w:t>
            </w:r>
          </w:p>
          <w:p w14:paraId="4805A923" w14:textId="77777777" w:rsidR="002C08A0" w:rsidRPr="00015182" w:rsidRDefault="002C08A0" w:rsidP="00AA3DE0">
            <w:pPr>
              <w:jc w:val="both"/>
              <w:rPr>
                <w:rFonts w:asciiTheme="minorHAnsi" w:hAnsiTheme="minorHAnsi" w:cstheme="minorHAnsi"/>
                <w:sz w:val="18"/>
                <w:szCs w:val="18"/>
              </w:rPr>
            </w:pPr>
            <w:r w:rsidRPr="00015182">
              <w:rPr>
                <w:rFonts w:asciiTheme="minorHAnsi" w:hAnsiTheme="minorHAnsi" w:cstheme="minorHAnsi"/>
                <w:sz w:val="18"/>
                <w:szCs w:val="18"/>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výrobcov/lokálnym spracovateľom/nákupcom/ maloobchodnou prevádzku.</w:t>
            </w:r>
          </w:p>
          <w:p w14:paraId="1C36770A" w14:textId="041A4733" w:rsidR="002C08A0" w:rsidRPr="00015182" w:rsidRDefault="002C08A0" w:rsidP="00AA3DE0">
            <w:pPr>
              <w:jc w:val="both"/>
              <w:rPr>
                <w:rFonts w:asciiTheme="minorHAnsi" w:hAnsiTheme="minorHAnsi" w:cstheme="minorHAnsi"/>
                <w:sz w:val="18"/>
                <w:szCs w:val="18"/>
              </w:rPr>
            </w:pPr>
            <w:r w:rsidRPr="00015182">
              <w:rPr>
                <w:rFonts w:asciiTheme="minorHAnsi" w:hAnsiTheme="minorHAnsi" w:cstheme="minorHAnsi"/>
                <w:sz w:val="18"/>
                <w:szCs w:val="18"/>
              </w:rPr>
              <w:t>PPA prevádzky overí cez registre organizácií v rezorte MPRV SR ku dňu dátumu dokladu.</w:t>
            </w:r>
          </w:p>
          <w:p w14:paraId="70816D82" w14:textId="77777777" w:rsidR="002C08A0" w:rsidRPr="00DB70FF" w:rsidRDefault="002C08A0" w:rsidP="00AA3DE0">
            <w:pPr>
              <w:rPr>
                <w:rFonts w:asciiTheme="minorHAnsi" w:hAnsiTheme="minorHAnsi" w:cstheme="minorHAnsi"/>
                <w:sz w:val="18"/>
                <w:szCs w:val="18"/>
              </w:rPr>
            </w:pPr>
            <w:r w:rsidRPr="00015182">
              <w:rPr>
                <w:rFonts w:asciiTheme="minorHAnsi" w:hAnsiTheme="minorHAnsi" w:cstheme="minorHAnsi"/>
                <w:sz w:val="18"/>
                <w:szCs w:val="18"/>
              </w:rPr>
              <w:t>Max. 15 b</w:t>
            </w:r>
            <w:r w:rsidRPr="00DB70FF">
              <w:rPr>
                <w:rFonts w:asciiTheme="minorHAnsi" w:hAnsiTheme="minorHAnsi" w:cstheme="minorHAnsi"/>
                <w:sz w:val="18"/>
                <w:szCs w:val="18"/>
              </w:rPr>
              <w:t xml:space="preserve"> </w:t>
            </w:r>
          </w:p>
        </w:tc>
      </w:tr>
      <w:tr w:rsidR="002C08A0" w:rsidRPr="00C17260" w14:paraId="0AF33435" w14:textId="77777777" w:rsidTr="00E663D1">
        <w:trPr>
          <w:trHeight w:val="1134"/>
        </w:trPr>
        <w:tc>
          <w:tcPr>
            <w:tcW w:w="583" w:type="dxa"/>
            <w:vAlign w:val="center"/>
          </w:tcPr>
          <w:p w14:paraId="7A6F5DE1" w14:textId="77777777" w:rsidR="002C08A0" w:rsidRPr="00C17260" w:rsidRDefault="002C08A0" w:rsidP="002C08A0">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4.</w:t>
            </w:r>
          </w:p>
        </w:tc>
        <w:tc>
          <w:tcPr>
            <w:tcW w:w="4095" w:type="dxa"/>
            <w:vAlign w:val="center"/>
          </w:tcPr>
          <w:p w14:paraId="2652908A" w14:textId="5BFF7E8B" w:rsidR="002C08A0" w:rsidRPr="00D1087D" w:rsidRDefault="002C08A0" w:rsidP="00DF7CD9">
            <w:pPr>
              <w:jc w:val="both"/>
              <w:rPr>
                <w:rFonts w:asciiTheme="minorHAnsi" w:hAnsiTheme="minorHAnsi" w:cstheme="minorHAnsi"/>
                <w:sz w:val="20"/>
                <w:szCs w:val="20"/>
              </w:rPr>
            </w:pPr>
            <w:r w:rsidRPr="00015182">
              <w:rPr>
                <w:rFonts w:asciiTheme="minorHAnsi" w:hAnsiTheme="minorHAnsi" w:cstheme="minorHAnsi"/>
                <w:sz w:val="20"/>
                <w:szCs w:val="20"/>
              </w:rPr>
              <w:t>Žiadateľ realizuje ŠRV v </w:t>
            </w:r>
            <w:r w:rsidRPr="00DF7CD9">
              <w:rPr>
                <w:rFonts w:asciiTheme="minorHAnsi" w:hAnsiTheme="minorHAnsi" w:cstheme="minorHAnsi"/>
                <w:sz w:val="20"/>
                <w:szCs w:val="20"/>
              </w:rPr>
              <w:t>najmenej rozvinutých okresoch ku dňu vyhlásenia výzvy</w:t>
            </w:r>
            <w:r w:rsidRPr="002E3D17">
              <w:rPr>
                <w:rStyle w:val="Odkaznapoznmkupodiarou"/>
                <w:rFonts w:asciiTheme="minorHAnsi" w:eastAsiaTheme="majorEastAsia" w:hAnsiTheme="minorHAnsi" w:cstheme="minorHAnsi"/>
                <w:sz w:val="20"/>
                <w:szCs w:val="20"/>
              </w:rPr>
              <w:footnoteReference w:id="17"/>
            </w:r>
            <w:r w:rsidR="00687B19" w:rsidRPr="00DF7CD9">
              <w:rPr>
                <w:rFonts w:asciiTheme="minorHAnsi" w:hAnsiTheme="minorHAnsi" w:cstheme="minorHAnsi"/>
                <w:sz w:val="20"/>
                <w:szCs w:val="20"/>
              </w:rPr>
              <w:t xml:space="preserve"> </w:t>
            </w:r>
            <w:r w:rsidR="00DF7CD9" w:rsidRPr="00DF7CD9">
              <w:rPr>
                <w:rFonts w:asciiTheme="minorHAnsi" w:hAnsiTheme="minorHAnsi" w:cstheme="minorHAnsi"/>
                <w:sz w:val="20"/>
                <w:szCs w:val="20"/>
              </w:rPr>
              <w:t>alebo v okresoch Prievidza a/alebo Partizánske</w:t>
            </w:r>
            <w:r w:rsidR="00DF7CD9">
              <w:rPr>
                <w:rFonts w:asciiTheme="minorHAnsi" w:hAnsiTheme="minorHAnsi" w:cstheme="minorHAnsi"/>
                <w:sz w:val="20"/>
                <w:szCs w:val="20"/>
              </w:rPr>
              <w:t xml:space="preserve"> </w:t>
            </w:r>
            <w:r w:rsidR="00687B19" w:rsidRPr="00D1087D">
              <w:rPr>
                <w:rFonts w:asciiTheme="minorHAnsi" w:hAnsiTheme="minorHAnsi" w:cstheme="minorHAnsi"/>
                <w:sz w:val="20"/>
                <w:szCs w:val="20"/>
              </w:rPr>
              <w:t xml:space="preserve">a/alebo hospodári v </w:t>
            </w:r>
            <w:r w:rsidRPr="00D1087D">
              <w:rPr>
                <w:rFonts w:asciiTheme="minorHAnsi" w:hAnsiTheme="minorHAnsi" w:cstheme="minorHAnsi"/>
                <w:sz w:val="20"/>
                <w:szCs w:val="20"/>
              </w:rPr>
              <w:t>zraniteľných</w:t>
            </w:r>
            <w:r w:rsidR="005F1DB5">
              <w:rPr>
                <w:rFonts w:asciiTheme="minorHAnsi" w:hAnsiTheme="minorHAnsi" w:cstheme="minorHAnsi"/>
                <w:sz w:val="20"/>
                <w:szCs w:val="20"/>
              </w:rPr>
              <w:t xml:space="preserve"> </w:t>
            </w:r>
            <w:r w:rsidRPr="00D1087D">
              <w:rPr>
                <w:rFonts w:asciiTheme="minorHAnsi" w:hAnsiTheme="minorHAnsi" w:cstheme="minorHAnsi"/>
                <w:sz w:val="20"/>
                <w:szCs w:val="20"/>
              </w:rPr>
              <w:t>oblastiach a/alebo hospodári v</w:t>
            </w:r>
            <w:r w:rsidR="00687B19" w:rsidRPr="00D1087D">
              <w:rPr>
                <w:rFonts w:asciiTheme="minorHAnsi" w:hAnsiTheme="minorHAnsi" w:cstheme="minorHAnsi"/>
                <w:sz w:val="20"/>
                <w:szCs w:val="20"/>
              </w:rPr>
              <w:t xml:space="preserve"> </w:t>
            </w:r>
            <w:r w:rsidRPr="00D1087D">
              <w:rPr>
                <w:rFonts w:asciiTheme="minorHAnsi" w:hAnsiTheme="minorHAnsi" w:cstheme="minorHAnsi"/>
                <w:sz w:val="20"/>
                <w:szCs w:val="20"/>
              </w:rPr>
              <w:t>znevýhodnených oblastiach.</w:t>
            </w:r>
          </w:p>
        </w:tc>
        <w:tc>
          <w:tcPr>
            <w:tcW w:w="1276" w:type="dxa"/>
            <w:vAlign w:val="center"/>
          </w:tcPr>
          <w:p w14:paraId="2991A374" w14:textId="1E480B14" w:rsidR="002C08A0" w:rsidRPr="00D1087D" w:rsidRDefault="002C08A0" w:rsidP="00980C9A">
            <w:pPr>
              <w:jc w:val="center"/>
              <w:rPr>
                <w:rFonts w:asciiTheme="minorHAnsi" w:hAnsiTheme="minorHAnsi" w:cstheme="minorHAnsi"/>
                <w:sz w:val="20"/>
                <w:szCs w:val="20"/>
              </w:rPr>
            </w:pPr>
            <w:r w:rsidRPr="00D1087D">
              <w:rPr>
                <w:rFonts w:asciiTheme="minorHAnsi" w:hAnsiTheme="minorHAnsi" w:cstheme="minorHAnsi"/>
                <w:sz w:val="20"/>
                <w:szCs w:val="20"/>
              </w:rPr>
              <w:t>2 b</w:t>
            </w:r>
          </w:p>
        </w:tc>
        <w:tc>
          <w:tcPr>
            <w:tcW w:w="3118" w:type="dxa"/>
            <w:shd w:val="clear" w:color="auto" w:fill="92D050"/>
            <w:vAlign w:val="center"/>
          </w:tcPr>
          <w:p w14:paraId="67A20A43" w14:textId="77777777" w:rsidR="002C08A0" w:rsidRPr="00015182" w:rsidRDefault="002C08A0" w:rsidP="002C08A0">
            <w:pPr>
              <w:jc w:val="both"/>
              <w:rPr>
                <w:rFonts w:asciiTheme="minorHAnsi" w:hAnsiTheme="minorHAnsi" w:cstheme="minorHAnsi"/>
                <w:sz w:val="18"/>
                <w:szCs w:val="18"/>
              </w:rPr>
            </w:pPr>
            <w:r w:rsidRPr="00015182">
              <w:rPr>
                <w:rFonts w:asciiTheme="minorHAnsi" w:hAnsiTheme="minorHAnsi" w:cstheme="minorHAnsi"/>
                <w:sz w:val="18"/>
                <w:szCs w:val="18"/>
              </w:rPr>
              <w:t>Zákon č. 336/2015 Z. z. o NRO</w:t>
            </w:r>
          </w:p>
          <w:p w14:paraId="4E709889" w14:textId="77777777" w:rsidR="002C08A0" w:rsidRPr="00015182" w:rsidRDefault="002C08A0" w:rsidP="002C08A0">
            <w:pPr>
              <w:jc w:val="both"/>
              <w:rPr>
                <w:rFonts w:asciiTheme="minorHAnsi" w:hAnsiTheme="minorHAnsi" w:cstheme="minorHAnsi"/>
                <w:sz w:val="18"/>
                <w:szCs w:val="18"/>
              </w:rPr>
            </w:pPr>
            <w:r w:rsidRPr="00015182">
              <w:rPr>
                <w:rFonts w:asciiTheme="minorHAnsi" w:hAnsiTheme="minorHAnsi" w:cstheme="minorHAnsi"/>
                <w:sz w:val="18"/>
                <w:szCs w:val="18"/>
              </w:rPr>
              <w:t>Zraniteľné oblasti: nariadenie vlády SR č. 174/2017 Z. z.</w:t>
            </w:r>
          </w:p>
          <w:p w14:paraId="060CE7E0" w14:textId="77777777" w:rsidR="002C08A0" w:rsidRDefault="002C08A0" w:rsidP="002C08A0">
            <w:pPr>
              <w:jc w:val="both"/>
              <w:rPr>
                <w:rFonts w:asciiTheme="minorHAnsi" w:hAnsiTheme="minorHAnsi" w:cstheme="minorHAnsi"/>
                <w:sz w:val="18"/>
                <w:szCs w:val="18"/>
              </w:rPr>
            </w:pPr>
            <w:r w:rsidRPr="00015182">
              <w:rPr>
                <w:rFonts w:asciiTheme="minorHAnsi" w:hAnsiTheme="minorHAnsi" w:cstheme="minorHAnsi"/>
                <w:sz w:val="18"/>
                <w:szCs w:val="18"/>
              </w:rPr>
              <w:t>Znevýhodnené oblasti: nariadenie vlády SR č. 75/2015 Z. z.</w:t>
            </w:r>
          </w:p>
          <w:p w14:paraId="6F6EA3CA" w14:textId="68A59524" w:rsidR="000B3147" w:rsidRPr="00980C9A" w:rsidRDefault="000B3147" w:rsidP="005F1DB5">
            <w:pPr>
              <w:pStyle w:val="Odsekzoznamu"/>
              <w:ind w:left="36"/>
              <w:jc w:val="both"/>
              <w:rPr>
                <w:rFonts w:asciiTheme="minorHAnsi" w:hAnsiTheme="minorHAnsi" w:cstheme="minorHAnsi"/>
                <w:sz w:val="18"/>
                <w:szCs w:val="18"/>
              </w:rPr>
            </w:pPr>
            <w:r w:rsidRPr="00980C9A">
              <w:rPr>
                <w:rFonts w:asciiTheme="minorHAnsi" w:hAnsiTheme="minorHAnsi" w:cstheme="minorHAnsi"/>
                <w:sz w:val="18"/>
                <w:szCs w:val="18"/>
              </w:rPr>
              <w:t>V prípade vertikálneho poľnohospodárstva je určujúce Katastrálne územie kde žiadateľ pestuje oprávnené plodiny.</w:t>
            </w:r>
          </w:p>
          <w:p w14:paraId="79B9D0E8" w14:textId="77777777" w:rsidR="00D1087D" w:rsidRDefault="00D1087D" w:rsidP="002C08A0">
            <w:pPr>
              <w:jc w:val="both"/>
              <w:rPr>
                <w:rFonts w:asciiTheme="minorHAnsi" w:hAnsiTheme="minorHAnsi" w:cstheme="minorHAnsi"/>
                <w:sz w:val="18"/>
                <w:szCs w:val="18"/>
              </w:rPr>
            </w:pPr>
          </w:p>
          <w:p w14:paraId="5098A4B2" w14:textId="0D83264B" w:rsidR="00D1087D" w:rsidRPr="00DB70FF" w:rsidRDefault="00D1087D" w:rsidP="002C08A0">
            <w:pPr>
              <w:jc w:val="both"/>
              <w:rPr>
                <w:rFonts w:asciiTheme="minorHAnsi" w:hAnsiTheme="minorHAnsi" w:cstheme="minorHAnsi"/>
                <w:sz w:val="18"/>
                <w:szCs w:val="18"/>
              </w:rPr>
            </w:pPr>
            <w:r>
              <w:rPr>
                <w:rFonts w:asciiTheme="minorHAnsi" w:hAnsiTheme="minorHAnsi" w:cstheme="minorHAnsi"/>
                <w:sz w:val="18"/>
                <w:szCs w:val="18"/>
              </w:rPr>
              <w:t>Max. 2 b.</w:t>
            </w:r>
          </w:p>
        </w:tc>
      </w:tr>
      <w:tr w:rsidR="002C08A0" w:rsidRPr="00C17260" w14:paraId="10FA9E29" w14:textId="77777777" w:rsidTr="00E663D1">
        <w:trPr>
          <w:trHeight w:val="888"/>
        </w:trPr>
        <w:tc>
          <w:tcPr>
            <w:tcW w:w="583" w:type="dxa"/>
            <w:vAlign w:val="center"/>
          </w:tcPr>
          <w:p w14:paraId="2F268C2D" w14:textId="77777777" w:rsidR="002C08A0" w:rsidRPr="00C17260" w:rsidDel="004E1247" w:rsidRDefault="002C08A0" w:rsidP="002C08A0">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95" w:type="dxa"/>
            <w:vAlign w:val="center"/>
          </w:tcPr>
          <w:p w14:paraId="74DC79A7" w14:textId="7E2F39B6" w:rsidR="002C08A0" w:rsidRPr="00015182" w:rsidRDefault="002C08A0" w:rsidP="00E663D1">
            <w:pPr>
              <w:jc w:val="both"/>
              <w:rPr>
                <w:rFonts w:asciiTheme="minorHAnsi" w:hAnsiTheme="minorHAnsi" w:cstheme="minorHAnsi"/>
                <w:sz w:val="20"/>
                <w:szCs w:val="20"/>
              </w:rPr>
            </w:pPr>
            <w:r>
              <w:rPr>
                <w:rFonts w:asciiTheme="minorHAnsi" w:hAnsiTheme="minorHAnsi" w:cstheme="minorHAnsi"/>
                <w:sz w:val="20"/>
                <w:szCs w:val="20"/>
              </w:rPr>
              <w:t>Žiadateľ v roku 2022</w:t>
            </w:r>
            <w:r w:rsidRPr="00015182">
              <w:rPr>
                <w:rFonts w:asciiTheme="minorHAnsi" w:hAnsiTheme="minorHAnsi" w:cstheme="minorHAnsi"/>
                <w:sz w:val="20"/>
                <w:szCs w:val="20"/>
              </w:rPr>
              <w:t xml:space="preserve"> hospodári v systéme integrovanej produkci</w:t>
            </w:r>
            <w:r w:rsidR="00687B19">
              <w:rPr>
                <w:rFonts w:asciiTheme="minorHAnsi" w:hAnsiTheme="minorHAnsi" w:cstheme="minorHAnsi"/>
                <w:sz w:val="20"/>
                <w:szCs w:val="20"/>
              </w:rPr>
              <w:t>e na min. 30 % obhospodarovanej</w:t>
            </w:r>
            <w:r w:rsidRPr="00015182">
              <w:rPr>
                <w:rFonts w:asciiTheme="minorHAnsi" w:hAnsiTheme="minorHAnsi" w:cstheme="minorHAnsi"/>
                <w:sz w:val="20"/>
                <w:szCs w:val="20"/>
              </w:rPr>
              <w:t xml:space="preserve"> plochy ornej pôdy a</w:t>
            </w:r>
            <w:r w:rsidR="00687B19">
              <w:rPr>
                <w:rFonts w:asciiTheme="minorHAnsi" w:hAnsiTheme="minorHAnsi" w:cstheme="minorHAnsi"/>
                <w:sz w:val="20"/>
                <w:szCs w:val="20"/>
              </w:rPr>
              <w:t xml:space="preserve"> </w:t>
            </w:r>
            <w:r w:rsidRPr="00015182">
              <w:rPr>
                <w:rFonts w:asciiTheme="minorHAnsi" w:hAnsiTheme="minorHAnsi" w:cstheme="minorHAnsi"/>
                <w:sz w:val="20"/>
                <w:szCs w:val="20"/>
              </w:rPr>
              <w:t>trvalých kultúr (SAD, VIN, CHM) alebo v systéme ekologickej produkcie na min. 30 % obhospodarovanej plochy alebo</w:t>
            </w:r>
          </w:p>
          <w:p w14:paraId="4933FDAB" w14:textId="46E29E81" w:rsidR="002C08A0" w:rsidRPr="00015182" w:rsidRDefault="002C08A0" w:rsidP="00E663D1">
            <w:pPr>
              <w:jc w:val="both"/>
              <w:rPr>
                <w:rFonts w:asciiTheme="minorHAnsi" w:hAnsiTheme="minorHAnsi" w:cstheme="minorHAnsi"/>
                <w:sz w:val="20"/>
                <w:szCs w:val="20"/>
              </w:rPr>
            </w:pPr>
          </w:p>
          <w:p w14:paraId="4D96BF36" w14:textId="01F4BB6D" w:rsidR="002C08A0" w:rsidRPr="00C17260" w:rsidRDefault="002C08A0" w:rsidP="00E50F1E">
            <w:pPr>
              <w:jc w:val="both"/>
              <w:rPr>
                <w:rFonts w:asciiTheme="minorHAnsi" w:hAnsiTheme="minorHAnsi" w:cstheme="minorHAnsi"/>
                <w:sz w:val="20"/>
                <w:szCs w:val="20"/>
              </w:rPr>
            </w:pPr>
            <w:r w:rsidRPr="00015182">
              <w:rPr>
                <w:rFonts w:asciiTheme="minorHAnsi" w:hAnsiTheme="minorHAnsi" w:cstheme="minorHAnsi"/>
                <w:sz w:val="20"/>
                <w:szCs w:val="20"/>
              </w:rPr>
              <w:t>Žiadateľ produkuje výrobky alebo základnú surovinu  pre  výrobky, ktoré majú Značku kvality, alebo chránené označenie pôvodu, chránené zemepisné označenie alebo označenie zaručená tradičná špecialita</w:t>
            </w:r>
            <w:r>
              <w:rPr>
                <w:rFonts w:asciiTheme="minorHAnsi" w:hAnsiTheme="minorHAnsi" w:cstheme="minorHAnsi"/>
                <w:sz w:val="20"/>
                <w:szCs w:val="20"/>
              </w:rPr>
              <w:t xml:space="preserve"> </w:t>
            </w:r>
          </w:p>
        </w:tc>
        <w:tc>
          <w:tcPr>
            <w:tcW w:w="1276" w:type="dxa"/>
            <w:vAlign w:val="center"/>
          </w:tcPr>
          <w:p w14:paraId="2B324DB7" w14:textId="77777777" w:rsidR="002C08A0" w:rsidRPr="00C17260" w:rsidDel="004E1247" w:rsidRDefault="002C08A0" w:rsidP="00AA3DE0">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3118" w:type="dxa"/>
            <w:shd w:val="clear" w:color="auto" w:fill="92D050"/>
          </w:tcPr>
          <w:p w14:paraId="43DC29D1" w14:textId="77777777" w:rsidR="002C08A0" w:rsidRPr="00015182" w:rsidRDefault="002C08A0" w:rsidP="00AA3DE0">
            <w:pPr>
              <w:jc w:val="both"/>
              <w:rPr>
                <w:rFonts w:asciiTheme="minorHAnsi" w:hAnsiTheme="minorHAnsi" w:cstheme="minorHAnsi"/>
                <w:sz w:val="18"/>
                <w:szCs w:val="18"/>
              </w:rPr>
            </w:pPr>
            <w:r w:rsidRPr="00015182">
              <w:rPr>
                <w:rFonts w:asciiTheme="minorHAnsi" w:hAnsiTheme="minorHAnsi" w:cstheme="minorHAnsi"/>
                <w:sz w:val="18"/>
                <w:szCs w:val="18"/>
              </w:rPr>
              <w:t>PPA overí podľa neprojektových opatrení PRV (integrovaná produkcia) a podľa údajov ÚKSÚP (ekologická produkcia). 30 % z obhospodarovanej plochy môže byť prípadne aj spočítaním plochy ekologickej a integrovanej produkcie.</w:t>
            </w:r>
          </w:p>
          <w:p w14:paraId="703D0393" w14:textId="77777777" w:rsidR="002C08A0" w:rsidRPr="00015182" w:rsidRDefault="002C08A0" w:rsidP="00AA3DE0">
            <w:pPr>
              <w:jc w:val="both"/>
              <w:rPr>
                <w:rFonts w:asciiTheme="minorHAnsi" w:hAnsiTheme="minorHAnsi" w:cstheme="minorHAnsi"/>
                <w:sz w:val="18"/>
                <w:szCs w:val="18"/>
              </w:rPr>
            </w:pPr>
            <w:r w:rsidRPr="00015182">
              <w:rPr>
                <w:rFonts w:asciiTheme="minorHAnsi" w:hAnsiTheme="minorHAnsi" w:cstheme="minorHAnsi"/>
                <w:sz w:val="18"/>
                <w:szCs w:val="18"/>
              </w:rPr>
              <w:t>Označenie kvality PPA overí cez register MPRV SR, cez medzinárodné registre ku dňu podania žiadosti o NFP.</w:t>
            </w:r>
          </w:p>
          <w:p w14:paraId="6FBF17A2" w14:textId="77777777" w:rsidR="002C08A0" w:rsidRPr="00DB70FF" w:rsidRDefault="002C08A0" w:rsidP="00AA3DE0">
            <w:pPr>
              <w:jc w:val="both"/>
              <w:rPr>
                <w:rFonts w:asciiTheme="minorHAnsi" w:hAnsiTheme="minorHAnsi"/>
                <w:sz w:val="18"/>
                <w:szCs w:val="18"/>
              </w:rPr>
            </w:pPr>
            <w:r w:rsidRPr="00015182">
              <w:rPr>
                <w:rFonts w:asciiTheme="minorHAnsi" w:hAnsiTheme="minorHAnsi" w:cstheme="minorHAnsi"/>
                <w:sz w:val="18"/>
                <w:szCs w:val="18"/>
              </w:rPr>
              <w:t>V prípade splnenia kritéria cez odberateľa poľnohospodárskej komodity žiadateľ predkladá sken zmluvy s odberateľom + 1 bankového výpisu</w:t>
            </w:r>
            <w:r w:rsidRPr="00DB70FF">
              <w:rPr>
                <w:rFonts w:asciiTheme="minorHAnsi" w:hAnsiTheme="minorHAnsi"/>
                <w:sz w:val="18"/>
                <w:szCs w:val="18"/>
              </w:rPr>
              <w:t>.</w:t>
            </w:r>
          </w:p>
        </w:tc>
      </w:tr>
      <w:tr w:rsidR="002C08A0" w:rsidRPr="00C17260" w14:paraId="66CC4420" w14:textId="77777777" w:rsidTr="00AA3DE0">
        <w:trPr>
          <w:trHeight w:val="888"/>
        </w:trPr>
        <w:tc>
          <w:tcPr>
            <w:tcW w:w="583" w:type="dxa"/>
            <w:vAlign w:val="center"/>
          </w:tcPr>
          <w:p w14:paraId="79924B8E" w14:textId="77777777" w:rsidR="002C08A0" w:rsidRPr="00C17260" w:rsidRDefault="002C08A0" w:rsidP="002C08A0">
            <w:pPr>
              <w:jc w:val="center"/>
              <w:rPr>
                <w:rFonts w:asciiTheme="minorHAnsi" w:hAnsiTheme="minorHAnsi" w:cstheme="minorHAnsi"/>
                <w:sz w:val="20"/>
                <w:szCs w:val="20"/>
              </w:rPr>
            </w:pPr>
            <w:r w:rsidRPr="00C17260">
              <w:rPr>
                <w:rFonts w:asciiTheme="minorHAnsi" w:hAnsiTheme="minorHAnsi" w:cstheme="minorHAnsi"/>
                <w:sz w:val="20"/>
                <w:szCs w:val="20"/>
              </w:rPr>
              <w:t>6.</w:t>
            </w:r>
          </w:p>
        </w:tc>
        <w:tc>
          <w:tcPr>
            <w:tcW w:w="4095" w:type="dxa"/>
          </w:tcPr>
          <w:p w14:paraId="7C697D6B" w14:textId="38F1083F" w:rsidR="002C08A0" w:rsidRPr="00C17260" w:rsidRDefault="002C08A0" w:rsidP="00AA3DE0">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w:t>
            </w:r>
            <w:r w:rsidR="00687B19">
              <w:rPr>
                <w:rFonts w:asciiTheme="minorHAnsi" w:hAnsiTheme="minorHAnsi" w:cstheme="minorHAnsi"/>
                <w:sz w:val="20"/>
                <w:szCs w:val="20"/>
              </w:rPr>
              <w:t xml:space="preserve"> </w:t>
            </w:r>
            <w:r w:rsidRPr="00C17260">
              <w:rPr>
                <w:rFonts w:asciiTheme="minorHAnsi" w:hAnsiTheme="minorHAnsi" w:cstheme="minorHAnsi"/>
                <w:sz w:val="20"/>
                <w:szCs w:val="20"/>
              </w:rPr>
              <w:t>projektom nad 100 000 Eur oprávnených výdavkov):</w:t>
            </w:r>
          </w:p>
          <w:p w14:paraId="75FD755E" w14:textId="77777777" w:rsidR="002C08A0" w:rsidRPr="00C17260" w:rsidRDefault="002C08A0" w:rsidP="00AA3DE0">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178C8EF6" w14:textId="77777777" w:rsidR="002C08A0" w:rsidRPr="00C17260" w:rsidRDefault="002C08A0" w:rsidP="009724EF">
            <w:pPr>
              <w:pStyle w:val="Odsekzoznamu"/>
              <w:numPr>
                <w:ilvl w:val="0"/>
                <w:numId w:val="53"/>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p>
          <w:p w14:paraId="0E4F60A8" w14:textId="51654F88" w:rsidR="002C08A0" w:rsidRPr="005752E6" w:rsidRDefault="002C08A0" w:rsidP="009724EF">
            <w:pPr>
              <w:pStyle w:val="Odsekzoznamu"/>
              <w:numPr>
                <w:ilvl w:val="0"/>
                <w:numId w:val="53"/>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p>
          <w:p w14:paraId="163BD38B" w14:textId="77777777" w:rsidR="002C08A0" w:rsidRPr="00C17260" w:rsidRDefault="002C08A0" w:rsidP="00AA3DE0">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102F2C0E" w14:textId="77777777" w:rsidR="002C08A0" w:rsidRPr="00C17260" w:rsidRDefault="002C08A0" w:rsidP="009724EF">
            <w:pPr>
              <w:pStyle w:val="Odsekzoznamu"/>
              <w:numPr>
                <w:ilvl w:val="0"/>
                <w:numId w:val="53"/>
              </w:numPr>
              <w:suppressAutoHyphens w:val="0"/>
              <w:ind w:left="301" w:hanging="284"/>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 </w:t>
            </w:r>
          </w:p>
          <w:p w14:paraId="7CB9BD2B" w14:textId="77777777" w:rsidR="002C08A0" w:rsidRPr="00C17260" w:rsidRDefault="002C08A0" w:rsidP="009724EF">
            <w:pPr>
              <w:pStyle w:val="Odsekzoznamu"/>
              <w:numPr>
                <w:ilvl w:val="0"/>
                <w:numId w:val="53"/>
              </w:numPr>
              <w:suppressAutoHyphens w:val="0"/>
              <w:ind w:left="301" w:hanging="301"/>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 v</w:t>
            </w:r>
            <w:r w:rsidRPr="00C17260">
              <w:rPr>
                <w:rFonts w:asciiTheme="minorHAnsi" w:hAnsiTheme="minorHAnsi" w:cstheme="minorHAnsi"/>
                <w:sz w:val="20"/>
                <w:szCs w:val="20"/>
              </w:rPr>
              <w:t>iac</w:t>
            </w:r>
          </w:p>
          <w:p w14:paraId="666676B4" w14:textId="77777777" w:rsidR="002C08A0" w:rsidRPr="00C17260" w:rsidRDefault="002C08A0" w:rsidP="00687B19">
            <w:pPr>
              <w:spacing w:before="60" w:after="60"/>
              <w:jc w:val="both"/>
              <w:rPr>
                <w:rFonts w:asciiTheme="minorHAnsi" w:hAnsiTheme="minorHAnsi" w:cstheme="minorHAnsi"/>
                <w:sz w:val="20"/>
                <w:szCs w:val="20"/>
              </w:rPr>
            </w:pPr>
            <w:r w:rsidRPr="00C17260">
              <w:rPr>
                <w:rFonts w:asciiTheme="minorHAnsi" w:hAnsiTheme="minorHAnsi" w:cstheme="minorHAnsi"/>
                <w:sz w:val="20"/>
                <w:szCs w:val="20"/>
              </w:rPr>
              <w:t>alebo</w:t>
            </w:r>
          </w:p>
          <w:p w14:paraId="03E4C76A" w14:textId="77777777" w:rsidR="002C08A0" w:rsidRDefault="002C08A0" w:rsidP="00AA3DE0">
            <w:pPr>
              <w:jc w:val="both"/>
              <w:rPr>
                <w:rFonts w:asciiTheme="minorHAnsi" w:hAnsiTheme="minorHAnsi" w:cstheme="minorHAnsi"/>
                <w:sz w:val="20"/>
                <w:szCs w:val="20"/>
              </w:rPr>
            </w:pPr>
            <w:r w:rsidRPr="0037569A">
              <w:rPr>
                <w:rFonts w:asciiTheme="minorHAnsi" w:hAnsiTheme="minorHAnsi" w:cstheme="minorHAnsi"/>
                <w:sz w:val="20"/>
                <w:szCs w:val="20"/>
              </w:rPr>
              <w:t xml:space="preserve">Maximálna výška oprávnených výdavkov projektu je 100 000 Eur: </w:t>
            </w:r>
          </w:p>
          <w:p w14:paraId="7AC2CFD2" w14:textId="77777777" w:rsidR="002C08A0" w:rsidRPr="00FF521D" w:rsidRDefault="002C08A0" w:rsidP="009724EF">
            <w:pPr>
              <w:pStyle w:val="Odsekzoznamu"/>
              <w:numPr>
                <w:ilvl w:val="0"/>
                <w:numId w:val="53"/>
              </w:numPr>
              <w:suppressAutoHyphens w:val="0"/>
              <w:ind w:left="301" w:hanging="284"/>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p>
          <w:p w14:paraId="1EABB2D6" w14:textId="77777777" w:rsidR="002C08A0" w:rsidRPr="00DB70FF" w:rsidRDefault="002C08A0" w:rsidP="009724EF">
            <w:pPr>
              <w:pStyle w:val="Odsekzoznamu"/>
              <w:numPr>
                <w:ilvl w:val="0"/>
                <w:numId w:val="53"/>
              </w:numPr>
              <w:suppressAutoHyphens w:val="0"/>
              <w:ind w:left="301" w:hanging="284"/>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p>
        </w:tc>
        <w:tc>
          <w:tcPr>
            <w:tcW w:w="1276" w:type="dxa"/>
            <w:vAlign w:val="center"/>
          </w:tcPr>
          <w:p w14:paraId="5892E724" w14:textId="77777777" w:rsidR="002C08A0" w:rsidRPr="00C17260" w:rsidRDefault="002C08A0" w:rsidP="009724EF">
            <w:pPr>
              <w:pStyle w:val="Odsekzoznamu"/>
              <w:numPr>
                <w:ilvl w:val="0"/>
                <w:numId w:val="54"/>
              </w:numPr>
              <w:suppressAutoHyphens w:val="0"/>
              <w:ind w:hanging="270"/>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16BA342F" w14:textId="77777777" w:rsidR="002C08A0" w:rsidRPr="00C17260" w:rsidRDefault="002C08A0" w:rsidP="009724EF">
            <w:pPr>
              <w:pStyle w:val="Odsekzoznamu"/>
              <w:numPr>
                <w:ilvl w:val="0"/>
                <w:numId w:val="54"/>
              </w:numPr>
              <w:suppressAutoHyphens w:val="0"/>
              <w:ind w:hanging="27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0070BC54" w14:textId="77777777" w:rsidR="002C08A0" w:rsidRPr="00C17260" w:rsidRDefault="002C08A0" w:rsidP="009724EF">
            <w:pPr>
              <w:pStyle w:val="Odsekzoznamu"/>
              <w:numPr>
                <w:ilvl w:val="0"/>
                <w:numId w:val="54"/>
              </w:numPr>
              <w:suppressAutoHyphens w:val="0"/>
              <w:ind w:hanging="270"/>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7FF5A067" w14:textId="77777777" w:rsidR="002C08A0" w:rsidRPr="00C17260" w:rsidRDefault="002C08A0" w:rsidP="009724EF">
            <w:pPr>
              <w:pStyle w:val="Odsekzoznamu"/>
              <w:numPr>
                <w:ilvl w:val="0"/>
                <w:numId w:val="54"/>
              </w:numPr>
              <w:suppressAutoHyphens w:val="0"/>
              <w:ind w:hanging="27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0D1790F9" w14:textId="77777777" w:rsidR="002C08A0" w:rsidRDefault="002C08A0" w:rsidP="009724EF">
            <w:pPr>
              <w:pStyle w:val="Odsekzoznamu"/>
              <w:numPr>
                <w:ilvl w:val="0"/>
                <w:numId w:val="54"/>
              </w:numPr>
              <w:suppressAutoHyphens w:val="0"/>
              <w:ind w:hanging="270"/>
              <w:contextualSpacing/>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07AEB1B4" w14:textId="11DCB8FA" w:rsidR="002C08A0" w:rsidRPr="00687B19" w:rsidRDefault="002C08A0" w:rsidP="009724EF">
            <w:pPr>
              <w:pStyle w:val="Odsekzoznamu"/>
              <w:numPr>
                <w:ilvl w:val="0"/>
                <w:numId w:val="54"/>
              </w:numPr>
              <w:suppressAutoHyphens w:val="0"/>
              <w:ind w:hanging="270"/>
              <w:contextualSpacing/>
              <w:rPr>
                <w:rFonts w:asciiTheme="minorHAnsi" w:hAnsiTheme="minorHAnsi" w:cstheme="minorHAnsi"/>
                <w:sz w:val="20"/>
                <w:szCs w:val="20"/>
              </w:rPr>
            </w:pPr>
            <w:r>
              <w:rPr>
                <w:rFonts w:asciiTheme="minorHAnsi" w:hAnsiTheme="minorHAnsi" w:cstheme="minorHAnsi"/>
                <w:sz w:val="20"/>
                <w:szCs w:val="20"/>
              </w:rPr>
              <w:t>20 b</w:t>
            </w:r>
          </w:p>
        </w:tc>
        <w:tc>
          <w:tcPr>
            <w:tcW w:w="3118" w:type="dxa"/>
            <w:shd w:val="clear" w:color="auto" w:fill="92D050"/>
            <w:vAlign w:val="center"/>
          </w:tcPr>
          <w:p w14:paraId="53E40268" w14:textId="77777777" w:rsidR="002C08A0" w:rsidRPr="00015182" w:rsidRDefault="002C08A0" w:rsidP="00AA3DE0">
            <w:pPr>
              <w:jc w:val="both"/>
              <w:rPr>
                <w:rFonts w:asciiTheme="minorHAnsi" w:hAnsiTheme="minorHAnsi" w:cstheme="minorHAnsi"/>
                <w:sz w:val="18"/>
                <w:szCs w:val="18"/>
              </w:rPr>
            </w:pPr>
            <w:r w:rsidRPr="00015182">
              <w:rPr>
                <w:rFonts w:asciiTheme="minorHAnsi" w:hAnsiTheme="minorHAnsi" w:cstheme="minorHAnsi"/>
                <w:sz w:val="18"/>
                <w:szCs w:val="18"/>
              </w:rPr>
              <w:t xml:space="preserve">Ukazovatele sa vypočítajú za jedno z </w:t>
            </w:r>
            <w:r>
              <w:rPr>
                <w:rFonts w:asciiTheme="minorHAnsi" w:hAnsiTheme="minorHAnsi" w:cstheme="minorHAnsi"/>
                <w:sz w:val="18"/>
                <w:szCs w:val="18"/>
              </w:rPr>
              <w:t>ukončených účtovných období 2020 alebo 2021</w:t>
            </w:r>
            <w:r w:rsidRPr="00015182">
              <w:rPr>
                <w:rFonts w:asciiTheme="minorHAnsi" w:hAnsiTheme="minorHAnsi" w:cstheme="minorHAnsi"/>
                <w:sz w:val="18"/>
                <w:szCs w:val="18"/>
              </w:rPr>
              <w:t>, ktoré nie je účtovným obdobím kratším ako 12 mes</w:t>
            </w:r>
            <w:r>
              <w:rPr>
                <w:rFonts w:asciiTheme="minorHAnsi" w:hAnsiTheme="minorHAnsi" w:cstheme="minorHAnsi"/>
                <w:sz w:val="18"/>
                <w:szCs w:val="18"/>
              </w:rPr>
              <w:t>iacov v rámci prílohy k ŽoNFP č. 3.</w:t>
            </w:r>
          </w:p>
          <w:p w14:paraId="6D3D3C93" w14:textId="77777777" w:rsidR="002C08A0" w:rsidRPr="00015182" w:rsidRDefault="002C08A0" w:rsidP="00AA3DE0">
            <w:pPr>
              <w:jc w:val="both"/>
              <w:rPr>
                <w:rFonts w:asciiTheme="minorHAnsi" w:hAnsiTheme="minorHAnsi" w:cstheme="minorHAnsi"/>
                <w:sz w:val="18"/>
                <w:szCs w:val="18"/>
              </w:rPr>
            </w:pPr>
            <w:r w:rsidRPr="00015182">
              <w:rPr>
                <w:rFonts w:asciiTheme="minorHAnsi" w:hAnsiTheme="minorHAnsi" w:cstheme="minorHAnsi"/>
                <w:sz w:val="18"/>
                <w:szCs w:val="18"/>
              </w:rPr>
              <w:t>Body za možnosti a, b, c, d sa spočítavajú.</w:t>
            </w:r>
          </w:p>
          <w:p w14:paraId="6149C9B6" w14:textId="77777777" w:rsidR="002C08A0" w:rsidRPr="00DB70FF" w:rsidRDefault="002C08A0" w:rsidP="00AA3DE0">
            <w:pPr>
              <w:jc w:val="both"/>
              <w:rPr>
                <w:rFonts w:asciiTheme="minorHAnsi" w:hAnsiTheme="minorHAnsi" w:cstheme="minorHAnsi"/>
                <w:sz w:val="18"/>
                <w:szCs w:val="18"/>
              </w:rPr>
            </w:pPr>
            <w:r w:rsidRPr="00015182">
              <w:rPr>
                <w:rFonts w:asciiTheme="minorHAnsi" w:hAnsiTheme="minorHAnsi" w:cstheme="minorHAnsi"/>
                <w:sz w:val="18"/>
                <w:szCs w:val="18"/>
              </w:rPr>
              <w:t>Max. 20 b.</w:t>
            </w:r>
          </w:p>
        </w:tc>
      </w:tr>
      <w:tr w:rsidR="002C08A0" w:rsidRPr="00C17260" w14:paraId="1B2B54FB" w14:textId="77777777" w:rsidTr="00687B19">
        <w:trPr>
          <w:trHeight w:val="989"/>
        </w:trPr>
        <w:tc>
          <w:tcPr>
            <w:tcW w:w="583" w:type="dxa"/>
            <w:vAlign w:val="center"/>
          </w:tcPr>
          <w:p w14:paraId="455E66E0" w14:textId="77777777" w:rsidR="002C08A0" w:rsidRPr="00C17260" w:rsidRDefault="002C08A0" w:rsidP="002C08A0">
            <w:pPr>
              <w:jc w:val="center"/>
              <w:rPr>
                <w:rFonts w:asciiTheme="minorHAnsi" w:hAnsiTheme="minorHAnsi" w:cstheme="minorHAnsi"/>
                <w:sz w:val="20"/>
                <w:szCs w:val="20"/>
              </w:rPr>
            </w:pPr>
            <w:r w:rsidRPr="00C17260">
              <w:rPr>
                <w:rFonts w:asciiTheme="minorHAnsi" w:hAnsiTheme="minorHAnsi" w:cstheme="minorHAnsi"/>
                <w:sz w:val="20"/>
                <w:szCs w:val="20"/>
              </w:rPr>
              <w:t>7.</w:t>
            </w:r>
          </w:p>
        </w:tc>
        <w:tc>
          <w:tcPr>
            <w:tcW w:w="4095" w:type="dxa"/>
          </w:tcPr>
          <w:p w14:paraId="519D84C1" w14:textId="772CFDBE" w:rsidR="002C08A0" w:rsidRPr="00C17260" w:rsidRDefault="002C08A0" w:rsidP="00AA3DE0">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r w:rsidR="00E663D1">
              <w:rPr>
                <w:rStyle w:val="Odkaznapoznmkupodiarou"/>
                <w:rFonts w:asciiTheme="minorHAnsi" w:hAnsiTheme="minorHAnsi" w:cstheme="minorHAnsi"/>
                <w:sz w:val="20"/>
                <w:szCs w:val="20"/>
              </w:rPr>
              <w:footnoteReference w:id="18"/>
            </w:r>
            <w:r w:rsidRPr="00C17260">
              <w:rPr>
                <w:rFonts w:asciiTheme="minorHAnsi" w:hAnsiTheme="minorHAnsi" w:cstheme="minorHAnsi"/>
                <w:sz w:val="20"/>
                <w:szCs w:val="20"/>
              </w:rPr>
              <w:t>:</w:t>
            </w:r>
          </w:p>
          <w:p w14:paraId="22FAB0BD" w14:textId="0ACDA758" w:rsidR="002C08A0" w:rsidRDefault="002C08A0" w:rsidP="009724EF">
            <w:pPr>
              <w:pStyle w:val="Odsekzoznamu"/>
              <w:numPr>
                <w:ilvl w:val="1"/>
                <w:numId w:val="49"/>
              </w:numPr>
              <w:suppressAutoHyphens w:val="0"/>
              <w:ind w:left="301" w:hanging="284"/>
              <w:jc w:val="both"/>
              <w:rPr>
                <w:rFonts w:asciiTheme="minorHAnsi" w:hAnsiTheme="minorHAnsi" w:cstheme="minorHAnsi"/>
                <w:sz w:val="20"/>
                <w:szCs w:val="20"/>
              </w:rPr>
            </w:pPr>
            <w:r w:rsidRPr="002C6E90">
              <w:rPr>
                <w:rFonts w:asciiTheme="minorHAnsi" w:hAnsiTheme="minorHAnsi" w:cstheme="minorHAnsi"/>
                <w:sz w:val="20"/>
                <w:szCs w:val="20"/>
              </w:rPr>
              <w:t>technológie/stavebné investície priamo súvisiace so skleníkmi/fóliovníkmi pri ktorých nedôjde k záberu poľnohospodárskej pôdy</w:t>
            </w:r>
            <w:r w:rsidR="000B3147">
              <w:rPr>
                <w:rFonts w:asciiTheme="minorHAnsi" w:hAnsiTheme="minorHAnsi" w:cstheme="minorHAnsi"/>
                <w:sz w:val="20"/>
                <w:szCs w:val="20"/>
              </w:rPr>
              <w:t xml:space="preserve"> (vrátane vertikálneho poľnohospodárstva)</w:t>
            </w:r>
          </w:p>
          <w:p w14:paraId="065B0739" w14:textId="6B8FBA7E" w:rsidR="002C08A0" w:rsidRPr="000E74CC" w:rsidRDefault="002C08A0" w:rsidP="009724EF">
            <w:pPr>
              <w:pStyle w:val="Odsekzoznamu"/>
              <w:numPr>
                <w:ilvl w:val="1"/>
                <w:numId w:val="49"/>
              </w:numPr>
              <w:suppressAutoHyphens w:val="0"/>
              <w:ind w:left="301" w:hanging="301"/>
              <w:jc w:val="both"/>
              <w:rPr>
                <w:rFonts w:asciiTheme="minorHAnsi" w:hAnsiTheme="minorHAnsi" w:cstheme="minorHAnsi"/>
                <w:sz w:val="20"/>
                <w:szCs w:val="20"/>
              </w:rPr>
            </w:pPr>
            <w:proofErr w:type="spellStart"/>
            <w:r w:rsidRPr="000E74CC">
              <w:rPr>
                <w:rFonts w:asciiTheme="minorHAnsi" w:hAnsiTheme="minorHAnsi" w:cstheme="minorHAnsi"/>
                <w:sz w:val="20"/>
                <w:szCs w:val="20"/>
              </w:rPr>
              <w:t>novovybudovanie</w:t>
            </w:r>
            <w:proofErr w:type="spellEnd"/>
            <w:r w:rsidRPr="000E74CC">
              <w:rPr>
                <w:rFonts w:asciiTheme="minorHAnsi" w:hAnsiTheme="minorHAnsi" w:cstheme="minorHAnsi"/>
                <w:sz w:val="20"/>
                <w:szCs w:val="20"/>
              </w:rPr>
              <w:t xml:space="preserve"> skleníka/fóliovníka na poľnohospodárskej pôde</w:t>
            </w:r>
            <w:r w:rsidR="000B3147">
              <w:rPr>
                <w:rFonts w:asciiTheme="minorHAnsi" w:hAnsiTheme="minorHAnsi" w:cstheme="minorHAnsi"/>
                <w:sz w:val="20"/>
                <w:szCs w:val="20"/>
              </w:rPr>
              <w:t xml:space="preserve"> (vrátane vertikálneho poľnohospodárstva)</w:t>
            </w:r>
          </w:p>
          <w:p w14:paraId="6D30D0E6" w14:textId="77777777" w:rsidR="002C08A0" w:rsidRPr="00C17260" w:rsidRDefault="002C08A0" w:rsidP="009724EF">
            <w:pPr>
              <w:pStyle w:val="Odsekzoznamu"/>
              <w:numPr>
                <w:ilvl w:val="1"/>
                <w:numId w:val="49"/>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lastRenderedPageBreak/>
              <w:t>technológie na udržiavanie pôdy v kultúrnom a </w:t>
            </w:r>
            <w:proofErr w:type="spellStart"/>
            <w:r w:rsidRPr="002C6E90">
              <w:rPr>
                <w:rFonts w:asciiTheme="minorHAnsi" w:hAnsiTheme="minorHAnsi" w:cstheme="minorHAnsi"/>
                <w:sz w:val="20"/>
                <w:szCs w:val="20"/>
              </w:rPr>
              <w:t>bezburinovom</w:t>
            </w:r>
            <w:proofErr w:type="spellEnd"/>
            <w:r w:rsidRPr="002C6E90">
              <w:rPr>
                <w:rFonts w:asciiTheme="minorHAnsi" w:hAnsiTheme="minorHAnsi" w:cstheme="minorHAnsi"/>
                <w:sz w:val="20"/>
                <w:szCs w:val="20"/>
              </w:rPr>
              <w:t xml:space="preserve"> stave a na mechanické ošetrovanie porastov v ŠRV</w:t>
            </w:r>
          </w:p>
          <w:p w14:paraId="04CAF46E" w14:textId="77777777" w:rsidR="002C08A0" w:rsidRPr="00C17260" w:rsidRDefault="002C08A0" w:rsidP="009724EF">
            <w:pPr>
              <w:pStyle w:val="Odsekzoznamu"/>
              <w:numPr>
                <w:ilvl w:val="1"/>
                <w:numId w:val="49"/>
              </w:numPr>
              <w:suppressAutoHyphens w:val="0"/>
              <w:ind w:left="301" w:hanging="301"/>
              <w:jc w:val="both"/>
              <w:rPr>
                <w:rFonts w:asciiTheme="minorHAnsi" w:hAnsiTheme="minorHAnsi" w:cstheme="minorHAnsi"/>
                <w:sz w:val="20"/>
                <w:szCs w:val="20"/>
              </w:rPr>
            </w:pPr>
            <w:proofErr w:type="spellStart"/>
            <w:r w:rsidRPr="002C6E90">
              <w:rPr>
                <w:rFonts w:asciiTheme="minorHAnsi" w:hAnsiTheme="minorHAnsi" w:cstheme="minorHAnsi"/>
                <w:sz w:val="20"/>
                <w:szCs w:val="20"/>
              </w:rPr>
              <w:t>protimrazovú</w:t>
            </w:r>
            <w:proofErr w:type="spellEnd"/>
            <w:r w:rsidRPr="002C6E90">
              <w:rPr>
                <w:rFonts w:asciiTheme="minorHAnsi" w:hAnsiTheme="minorHAnsi" w:cstheme="minorHAnsi"/>
                <w:sz w:val="20"/>
                <w:szCs w:val="20"/>
              </w:rPr>
              <w:t xml:space="preserve"> ochranu</w:t>
            </w:r>
          </w:p>
          <w:p w14:paraId="790FD096" w14:textId="77777777" w:rsidR="002C08A0" w:rsidRPr="00C17260" w:rsidRDefault="002C08A0" w:rsidP="009724EF">
            <w:pPr>
              <w:pStyle w:val="Odsekzoznamu"/>
              <w:numPr>
                <w:ilvl w:val="1"/>
                <w:numId w:val="49"/>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 xml:space="preserve">kvapkovú závlahu alebo </w:t>
            </w:r>
            <w:proofErr w:type="spellStart"/>
            <w:r w:rsidRPr="002C6E90">
              <w:rPr>
                <w:rFonts w:asciiTheme="minorHAnsi" w:hAnsiTheme="minorHAnsi" w:cstheme="minorHAnsi"/>
                <w:sz w:val="20"/>
                <w:szCs w:val="20"/>
              </w:rPr>
              <w:t>mikrozávlahu</w:t>
            </w:r>
            <w:proofErr w:type="spellEnd"/>
            <w:r w:rsidRPr="002C6E90">
              <w:rPr>
                <w:rFonts w:asciiTheme="minorHAnsi" w:hAnsiTheme="minorHAnsi" w:cstheme="minorHAnsi"/>
                <w:sz w:val="20"/>
                <w:szCs w:val="20"/>
              </w:rPr>
              <w:t xml:space="preserve"> – napojenie na existujúcu infraštruktúru/existujúci zdroj</w:t>
            </w:r>
          </w:p>
          <w:p w14:paraId="6EC20645" w14:textId="77777777" w:rsidR="002C08A0" w:rsidRPr="00C25EE5" w:rsidRDefault="002C08A0" w:rsidP="009724EF">
            <w:pPr>
              <w:pStyle w:val="Odsekzoznamu"/>
              <w:numPr>
                <w:ilvl w:val="1"/>
                <w:numId w:val="49"/>
              </w:numPr>
              <w:suppressAutoHyphens w:val="0"/>
              <w:ind w:left="301" w:hanging="301"/>
              <w:jc w:val="both"/>
            </w:pPr>
            <w:r w:rsidRPr="002C6E90">
              <w:rPr>
                <w:rFonts w:asciiTheme="minorHAnsi" w:hAnsiTheme="minorHAnsi" w:cstheme="minorHAnsi"/>
                <w:sz w:val="20"/>
                <w:szCs w:val="20"/>
              </w:rPr>
              <w:t xml:space="preserve">kvapkovú závlahu alebo </w:t>
            </w:r>
            <w:proofErr w:type="spellStart"/>
            <w:r w:rsidRPr="002C6E90">
              <w:rPr>
                <w:rFonts w:asciiTheme="minorHAnsi" w:hAnsiTheme="minorHAnsi" w:cstheme="minorHAnsi"/>
                <w:sz w:val="20"/>
                <w:szCs w:val="20"/>
              </w:rPr>
              <w:t>mikrozávlahu</w:t>
            </w:r>
            <w:proofErr w:type="spellEnd"/>
          </w:p>
          <w:p w14:paraId="247787F8" w14:textId="77777777" w:rsidR="002C08A0" w:rsidRPr="00C25EE5" w:rsidRDefault="002C08A0" w:rsidP="009724EF">
            <w:pPr>
              <w:pStyle w:val="Odsekzoznamu"/>
              <w:numPr>
                <w:ilvl w:val="1"/>
                <w:numId w:val="49"/>
              </w:numPr>
              <w:suppressAutoHyphens w:val="0"/>
              <w:ind w:left="301" w:hanging="301"/>
              <w:jc w:val="both"/>
              <w:rPr>
                <w:rFonts w:asciiTheme="minorHAnsi" w:hAnsiTheme="minorHAnsi" w:cstheme="minorHAnsi"/>
                <w:sz w:val="20"/>
                <w:szCs w:val="22"/>
              </w:rPr>
            </w:pPr>
            <w:r w:rsidRPr="002C6E90">
              <w:rPr>
                <w:rFonts w:asciiTheme="minorHAnsi" w:hAnsiTheme="minorHAnsi" w:cstheme="minorHAnsi"/>
                <w:sz w:val="20"/>
                <w:szCs w:val="22"/>
              </w:rPr>
              <w:t>Iné závlahové detaily napojené na existujúcu infraštruktúru alebo investície do existujúcej infraštruktúry</w:t>
            </w:r>
          </w:p>
          <w:p w14:paraId="18A7F529" w14:textId="77777777" w:rsidR="002C08A0" w:rsidRPr="00C17260" w:rsidRDefault="002C08A0" w:rsidP="009724EF">
            <w:pPr>
              <w:pStyle w:val="Odsekzoznamu"/>
              <w:numPr>
                <w:ilvl w:val="1"/>
                <w:numId w:val="49"/>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pozberovú úpravu a/alebo odbyt</w:t>
            </w:r>
          </w:p>
          <w:p w14:paraId="7E74E4FB" w14:textId="77777777" w:rsidR="002C08A0" w:rsidRPr="00C17260" w:rsidRDefault="002C08A0" w:rsidP="009724EF">
            <w:pPr>
              <w:pStyle w:val="Odsekzoznamu"/>
              <w:numPr>
                <w:ilvl w:val="1"/>
                <w:numId w:val="49"/>
              </w:numPr>
              <w:suppressAutoHyphens w:val="0"/>
              <w:ind w:left="301" w:hanging="301"/>
              <w:jc w:val="both"/>
              <w:rPr>
                <w:rFonts w:asciiTheme="minorHAnsi" w:hAnsiTheme="minorHAnsi" w:cstheme="minorHAnsi"/>
                <w:sz w:val="20"/>
                <w:szCs w:val="20"/>
              </w:rPr>
            </w:pPr>
            <w:r w:rsidRPr="002C6E90">
              <w:rPr>
                <w:rFonts w:asciiTheme="minorHAnsi" w:hAnsiTheme="minorHAnsi" w:cstheme="minorHAnsi"/>
                <w:sz w:val="20"/>
                <w:szCs w:val="20"/>
              </w:rPr>
              <w:t>výsadba nových sadov a/alebo vinohradov</w:t>
            </w:r>
          </w:p>
          <w:p w14:paraId="65816F23" w14:textId="562ABCE4" w:rsidR="002C08A0" w:rsidRDefault="002C08A0" w:rsidP="009724EF">
            <w:pPr>
              <w:pStyle w:val="Odsekzoznamu"/>
              <w:numPr>
                <w:ilvl w:val="1"/>
                <w:numId w:val="49"/>
              </w:numPr>
              <w:suppressAutoHyphens w:val="0"/>
              <w:ind w:left="301" w:hanging="301"/>
              <w:contextualSpacing/>
              <w:jc w:val="both"/>
              <w:rPr>
                <w:rFonts w:asciiTheme="minorHAnsi" w:hAnsiTheme="minorHAnsi" w:cstheme="minorHAnsi"/>
                <w:sz w:val="20"/>
                <w:szCs w:val="20"/>
              </w:rPr>
            </w:pPr>
            <w:r>
              <w:rPr>
                <w:rFonts w:asciiTheme="minorHAnsi" w:hAnsiTheme="minorHAnsi" w:cstheme="minorHAnsi"/>
                <w:sz w:val="20"/>
                <w:szCs w:val="20"/>
              </w:rPr>
              <w:t xml:space="preserve">Autonómne roboty, </w:t>
            </w:r>
            <w:r w:rsidRPr="002C6E90">
              <w:rPr>
                <w:rFonts w:asciiTheme="minorHAnsi" w:hAnsiTheme="minorHAnsi" w:cstheme="minorHAnsi"/>
                <w:sz w:val="20"/>
                <w:szCs w:val="20"/>
              </w:rPr>
              <w:t>stroje a technika v</w:t>
            </w:r>
            <w:r>
              <w:rPr>
                <w:rFonts w:asciiTheme="minorHAnsi" w:hAnsiTheme="minorHAnsi" w:cstheme="minorHAnsi"/>
                <w:sz w:val="20"/>
                <w:szCs w:val="20"/>
              </w:rPr>
              <w:t xml:space="preserve">yužiteľná výhradne pre </w:t>
            </w:r>
            <w:r w:rsidRPr="00176F86">
              <w:rPr>
                <w:rFonts w:asciiTheme="minorHAnsi" w:hAnsiTheme="minorHAnsi" w:cstheme="minorHAnsi"/>
                <w:sz w:val="20"/>
                <w:szCs w:val="20"/>
              </w:rPr>
              <w:t>kategóri</w:t>
            </w:r>
            <w:r>
              <w:rPr>
                <w:rFonts w:asciiTheme="minorHAnsi" w:hAnsiTheme="minorHAnsi" w:cstheme="minorHAnsi"/>
                <w:sz w:val="20"/>
                <w:szCs w:val="20"/>
              </w:rPr>
              <w:t>e</w:t>
            </w:r>
            <w:r w:rsidRPr="00176F86">
              <w:rPr>
                <w:rFonts w:asciiTheme="minorHAnsi" w:hAnsiTheme="minorHAnsi" w:cstheme="minorHAnsi"/>
                <w:sz w:val="20"/>
                <w:szCs w:val="20"/>
              </w:rPr>
              <w:t>: ZELENINA, OVOCIE,</w:t>
            </w:r>
            <w:r>
              <w:t xml:space="preserve"> </w:t>
            </w:r>
            <w:r w:rsidRPr="00176F86">
              <w:rPr>
                <w:rFonts w:asciiTheme="minorHAnsi" w:hAnsiTheme="minorHAnsi" w:cstheme="minorHAnsi"/>
                <w:sz w:val="20"/>
                <w:szCs w:val="20"/>
              </w:rPr>
              <w:t xml:space="preserve">BYLINY A KORENINOVÉ RASTLINY/LIEČIVÉ RASTLINY, alebo plodín: Zemiaky konzumné (skoré), Zemiaky konzumné (neskoré), Zemiaky sadbové, vinohrady (sejačky, </w:t>
            </w:r>
            <w:proofErr w:type="spellStart"/>
            <w:r w:rsidRPr="00176F86">
              <w:rPr>
                <w:rFonts w:asciiTheme="minorHAnsi" w:hAnsiTheme="minorHAnsi" w:cstheme="minorHAnsi"/>
                <w:sz w:val="20"/>
                <w:szCs w:val="20"/>
              </w:rPr>
              <w:t>sadzače</w:t>
            </w:r>
            <w:proofErr w:type="spellEnd"/>
            <w:r w:rsidRPr="00176F86">
              <w:rPr>
                <w:rFonts w:asciiTheme="minorHAnsi" w:hAnsiTheme="minorHAnsi" w:cstheme="minorHAnsi"/>
                <w:sz w:val="20"/>
                <w:szCs w:val="20"/>
              </w:rPr>
              <w:t>, vyorávače na zemiaky a zeleninu a špeciálna manipulačná technika)</w:t>
            </w:r>
          </w:p>
          <w:p w14:paraId="409D5B28" w14:textId="7CCDE862" w:rsidR="000B3147" w:rsidRPr="00994B79" w:rsidRDefault="000B3147" w:rsidP="00994B79">
            <w:pPr>
              <w:pStyle w:val="Odsekzoznamu"/>
              <w:numPr>
                <w:ilvl w:val="1"/>
                <w:numId w:val="49"/>
              </w:numPr>
              <w:ind w:left="304"/>
              <w:rPr>
                <w:rFonts w:asciiTheme="minorHAnsi" w:hAnsiTheme="minorHAnsi" w:cstheme="minorHAnsi"/>
                <w:sz w:val="20"/>
                <w:szCs w:val="20"/>
              </w:rPr>
            </w:pPr>
            <w:r w:rsidRPr="000B3147">
              <w:rPr>
                <w:rFonts w:asciiTheme="minorHAnsi" w:hAnsiTheme="minorHAnsi" w:cstheme="minorHAnsi"/>
                <w:sz w:val="20"/>
                <w:szCs w:val="20"/>
              </w:rPr>
              <w:t>technológie precíznej aplikácie prípravkov na ochranu rastlín</w:t>
            </w:r>
          </w:p>
          <w:p w14:paraId="31917898" w14:textId="77777777" w:rsidR="002C08A0" w:rsidRPr="00C17260" w:rsidRDefault="002C08A0" w:rsidP="000B3147">
            <w:pPr>
              <w:pStyle w:val="Odsekzoznamu"/>
              <w:numPr>
                <w:ilvl w:val="1"/>
                <w:numId w:val="49"/>
              </w:numPr>
              <w:suppressAutoHyphens w:val="0"/>
              <w:ind w:left="304"/>
              <w:contextualSpacing/>
              <w:jc w:val="both"/>
              <w:rPr>
                <w:rFonts w:asciiTheme="minorHAnsi" w:hAnsiTheme="minorHAnsi" w:cstheme="minorHAnsi"/>
                <w:sz w:val="20"/>
                <w:szCs w:val="20"/>
              </w:rPr>
            </w:pPr>
            <w:r w:rsidRPr="002C6E90">
              <w:rPr>
                <w:rFonts w:asciiTheme="minorHAnsi" w:hAnsiTheme="minorHAnsi" w:cstheme="minorHAnsi"/>
                <w:sz w:val="20"/>
                <w:szCs w:val="20"/>
              </w:rPr>
              <w:t>iné investície, ktoré nezaberajú poľnohospodársku pôdu</w:t>
            </w:r>
          </w:p>
        </w:tc>
        <w:tc>
          <w:tcPr>
            <w:tcW w:w="1276" w:type="dxa"/>
            <w:vAlign w:val="center"/>
          </w:tcPr>
          <w:p w14:paraId="1637CE58" w14:textId="77777777" w:rsidR="002C08A0" w:rsidRDefault="002C08A0" w:rsidP="009724EF">
            <w:pPr>
              <w:pStyle w:val="Odsekzoznamu"/>
              <w:numPr>
                <w:ilvl w:val="0"/>
                <w:numId w:val="50"/>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lastRenderedPageBreak/>
              <w:t>23 b</w:t>
            </w:r>
          </w:p>
          <w:p w14:paraId="2465A1D6" w14:textId="77777777" w:rsidR="002C08A0" w:rsidRDefault="002C08A0" w:rsidP="009724EF">
            <w:pPr>
              <w:pStyle w:val="Odsekzoznamu"/>
              <w:numPr>
                <w:ilvl w:val="0"/>
                <w:numId w:val="50"/>
              </w:numPr>
              <w:suppressAutoHyphens w:val="0"/>
              <w:ind w:left="463" w:hanging="314"/>
              <w:contextualSpacing/>
              <w:rPr>
                <w:rFonts w:asciiTheme="minorHAnsi" w:hAnsiTheme="minorHAnsi" w:cstheme="minorHAnsi"/>
                <w:sz w:val="20"/>
                <w:szCs w:val="20"/>
              </w:rPr>
            </w:pPr>
            <w:r>
              <w:rPr>
                <w:rFonts w:asciiTheme="minorHAnsi" w:hAnsiTheme="minorHAnsi" w:cstheme="minorHAnsi"/>
                <w:sz w:val="20"/>
                <w:szCs w:val="20"/>
              </w:rPr>
              <w:t>18 b</w:t>
            </w:r>
          </w:p>
          <w:p w14:paraId="5B4D63DC" w14:textId="77777777" w:rsidR="002C08A0" w:rsidRDefault="002C08A0" w:rsidP="009724EF">
            <w:pPr>
              <w:pStyle w:val="Odsekzoznamu"/>
              <w:numPr>
                <w:ilvl w:val="0"/>
                <w:numId w:val="50"/>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13 b</w:t>
            </w:r>
          </w:p>
          <w:p w14:paraId="760DB9C0" w14:textId="77777777" w:rsidR="002C08A0" w:rsidRDefault="002C08A0" w:rsidP="009724EF">
            <w:pPr>
              <w:pStyle w:val="Odsekzoznamu"/>
              <w:numPr>
                <w:ilvl w:val="0"/>
                <w:numId w:val="50"/>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05FCF422" w14:textId="77777777" w:rsidR="002C08A0" w:rsidRDefault="002C08A0" w:rsidP="009724EF">
            <w:pPr>
              <w:pStyle w:val="Odsekzoznamu"/>
              <w:numPr>
                <w:ilvl w:val="0"/>
                <w:numId w:val="50"/>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1442CCAA" w14:textId="77777777" w:rsidR="002C08A0" w:rsidRDefault="002C08A0" w:rsidP="009724EF">
            <w:pPr>
              <w:pStyle w:val="Odsekzoznamu"/>
              <w:numPr>
                <w:ilvl w:val="0"/>
                <w:numId w:val="50"/>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18 b</w:t>
            </w:r>
          </w:p>
          <w:p w14:paraId="1253D615" w14:textId="77777777" w:rsidR="002C08A0" w:rsidRDefault="002C08A0" w:rsidP="009724EF">
            <w:pPr>
              <w:pStyle w:val="Odsekzoznamu"/>
              <w:numPr>
                <w:ilvl w:val="0"/>
                <w:numId w:val="50"/>
              </w:numPr>
              <w:suppressAutoHyphens w:val="0"/>
              <w:ind w:left="463" w:hanging="314"/>
              <w:contextualSpacing/>
              <w:rPr>
                <w:rFonts w:asciiTheme="minorHAnsi" w:hAnsiTheme="minorHAnsi" w:cstheme="minorHAnsi"/>
                <w:sz w:val="20"/>
                <w:szCs w:val="20"/>
              </w:rPr>
            </w:pPr>
            <w:r>
              <w:rPr>
                <w:rFonts w:asciiTheme="minorHAnsi" w:hAnsiTheme="minorHAnsi" w:cstheme="minorHAnsi"/>
                <w:sz w:val="20"/>
                <w:szCs w:val="20"/>
              </w:rPr>
              <w:t>11 b</w:t>
            </w:r>
          </w:p>
          <w:p w14:paraId="3B61296C" w14:textId="77777777" w:rsidR="002C08A0" w:rsidRDefault="002C08A0" w:rsidP="009724EF">
            <w:pPr>
              <w:pStyle w:val="Odsekzoznamu"/>
              <w:numPr>
                <w:ilvl w:val="0"/>
                <w:numId w:val="50"/>
              </w:numPr>
              <w:suppressAutoHyphens w:val="0"/>
              <w:ind w:left="463" w:hanging="314"/>
              <w:contextualSpacing/>
              <w:rPr>
                <w:rFonts w:asciiTheme="minorHAnsi" w:hAnsiTheme="minorHAnsi" w:cstheme="minorHAnsi"/>
                <w:sz w:val="20"/>
                <w:szCs w:val="20"/>
              </w:rPr>
            </w:pPr>
            <w:r w:rsidRPr="00C65514">
              <w:rPr>
                <w:rFonts w:asciiTheme="minorHAnsi" w:hAnsiTheme="minorHAnsi" w:cstheme="minorHAnsi"/>
                <w:sz w:val="20"/>
                <w:szCs w:val="20"/>
              </w:rPr>
              <w:t>18 b</w:t>
            </w:r>
          </w:p>
          <w:p w14:paraId="35D93C91" w14:textId="77777777" w:rsidR="002C08A0" w:rsidRDefault="002C08A0" w:rsidP="009724EF">
            <w:pPr>
              <w:pStyle w:val="Odsekzoznamu"/>
              <w:numPr>
                <w:ilvl w:val="0"/>
                <w:numId w:val="50"/>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038D7043" w14:textId="5C25BDB9" w:rsidR="002C08A0" w:rsidRDefault="002C08A0" w:rsidP="009724EF">
            <w:pPr>
              <w:pStyle w:val="Odsekzoznamu"/>
              <w:numPr>
                <w:ilvl w:val="0"/>
                <w:numId w:val="50"/>
              </w:numPr>
              <w:suppressAutoHyphens w:val="0"/>
              <w:ind w:left="463" w:hanging="284"/>
              <w:contextualSpacing/>
              <w:rPr>
                <w:rFonts w:asciiTheme="minorHAnsi" w:hAnsiTheme="minorHAnsi" w:cstheme="minorHAnsi"/>
                <w:sz w:val="20"/>
                <w:szCs w:val="20"/>
              </w:rPr>
            </w:pPr>
            <w:r w:rsidRPr="00C65514">
              <w:rPr>
                <w:rFonts w:asciiTheme="minorHAnsi" w:hAnsiTheme="minorHAnsi" w:cstheme="minorHAnsi"/>
                <w:sz w:val="20"/>
                <w:szCs w:val="20"/>
              </w:rPr>
              <w:t>23 b</w:t>
            </w:r>
          </w:p>
          <w:p w14:paraId="2EEC4843" w14:textId="2C6BDC78" w:rsidR="000B3147" w:rsidRDefault="000B3147" w:rsidP="009724EF">
            <w:pPr>
              <w:pStyle w:val="Odsekzoznamu"/>
              <w:numPr>
                <w:ilvl w:val="0"/>
                <w:numId w:val="50"/>
              </w:numPr>
              <w:suppressAutoHyphens w:val="0"/>
              <w:ind w:left="463" w:hanging="284"/>
              <w:contextualSpacing/>
              <w:rPr>
                <w:rFonts w:asciiTheme="minorHAnsi" w:hAnsiTheme="minorHAnsi" w:cstheme="minorHAnsi"/>
                <w:sz w:val="20"/>
                <w:szCs w:val="20"/>
              </w:rPr>
            </w:pPr>
            <w:r>
              <w:rPr>
                <w:rFonts w:asciiTheme="minorHAnsi" w:hAnsiTheme="minorHAnsi" w:cstheme="minorHAnsi"/>
                <w:sz w:val="20"/>
                <w:szCs w:val="20"/>
              </w:rPr>
              <w:lastRenderedPageBreak/>
              <w:t>23 b</w:t>
            </w:r>
          </w:p>
          <w:p w14:paraId="17006AB2" w14:textId="77777777" w:rsidR="002C08A0" w:rsidRPr="002E3D17" w:rsidRDefault="002C08A0" w:rsidP="009724EF">
            <w:pPr>
              <w:pStyle w:val="Odsekzoznamu"/>
              <w:numPr>
                <w:ilvl w:val="0"/>
                <w:numId w:val="50"/>
              </w:numPr>
              <w:suppressAutoHyphens w:val="0"/>
              <w:ind w:left="463" w:hanging="284"/>
              <w:contextualSpacing/>
              <w:rPr>
                <w:rFonts w:asciiTheme="minorHAnsi" w:hAnsiTheme="minorHAnsi" w:cstheme="minorHAnsi"/>
                <w:sz w:val="20"/>
                <w:szCs w:val="20"/>
              </w:rPr>
            </w:pPr>
            <w:r>
              <w:rPr>
                <w:rFonts w:asciiTheme="minorHAnsi" w:hAnsiTheme="minorHAnsi" w:cstheme="minorHAnsi"/>
                <w:sz w:val="20"/>
                <w:szCs w:val="20"/>
              </w:rPr>
              <w:t xml:space="preserve"> 5 b</w:t>
            </w:r>
          </w:p>
        </w:tc>
        <w:tc>
          <w:tcPr>
            <w:tcW w:w="3118" w:type="dxa"/>
            <w:shd w:val="clear" w:color="auto" w:fill="92D050"/>
            <w:vAlign w:val="center"/>
          </w:tcPr>
          <w:p w14:paraId="0609FCE5" w14:textId="77777777" w:rsidR="002C08A0" w:rsidRPr="002C6E90" w:rsidRDefault="002C08A0" w:rsidP="002C08A0">
            <w:pPr>
              <w:jc w:val="both"/>
              <w:rPr>
                <w:rFonts w:asciiTheme="minorHAnsi" w:hAnsiTheme="minorHAnsi" w:cstheme="minorHAnsi"/>
                <w:sz w:val="18"/>
                <w:szCs w:val="18"/>
              </w:rPr>
            </w:pPr>
            <w:r w:rsidRPr="002C6E90">
              <w:rPr>
                <w:rFonts w:asciiTheme="minorHAnsi" w:hAnsiTheme="minorHAnsi" w:cstheme="minorHAnsi"/>
                <w:sz w:val="18"/>
                <w:szCs w:val="18"/>
              </w:rPr>
              <w:lastRenderedPageBreak/>
              <w:t>Hlavné zameranie sa určí podľa výšky oprávnených výdavkov, ak je predmetom viac investícií (nespočítavajú sa body za možnosti).</w:t>
            </w:r>
          </w:p>
          <w:p w14:paraId="48378295" w14:textId="77777777" w:rsidR="002C08A0" w:rsidRPr="002C6E90" w:rsidRDefault="002C08A0" w:rsidP="002C08A0">
            <w:pPr>
              <w:jc w:val="both"/>
              <w:rPr>
                <w:rFonts w:asciiTheme="minorHAnsi" w:hAnsiTheme="minorHAnsi" w:cstheme="minorHAnsi"/>
                <w:sz w:val="18"/>
                <w:szCs w:val="18"/>
              </w:rPr>
            </w:pPr>
            <w:r w:rsidRPr="002C6E90">
              <w:rPr>
                <w:rFonts w:asciiTheme="minorHAnsi" w:hAnsiTheme="minorHAnsi" w:cstheme="minorHAnsi"/>
                <w:sz w:val="18"/>
                <w:szCs w:val="18"/>
              </w:rPr>
              <w:t>PPA overí, či investície do nových stavieb sa plánujú realizovať na poľnohospodárskej pôde podľa druhu pozemku na LV resp. IACS.</w:t>
            </w:r>
          </w:p>
          <w:p w14:paraId="14995A1C" w14:textId="77777777" w:rsidR="002C08A0" w:rsidRPr="002C6E90" w:rsidRDefault="002C08A0" w:rsidP="002C08A0">
            <w:pPr>
              <w:jc w:val="both"/>
              <w:rPr>
                <w:rFonts w:asciiTheme="minorHAnsi" w:hAnsiTheme="minorHAnsi" w:cstheme="minorHAnsi"/>
                <w:sz w:val="18"/>
                <w:szCs w:val="18"/>
              </w:rPr>
            </w:pPr>
          </w:p>
          <w:p w14:paraId="5A229EB1" w14:textId="5536E87D" w:rsidR="002C08A0" w:rsidRDefault="002C08A0" w:rsidP="002C08A0">
            <w:pPr>
              <w:jc w:val="both"/>
              <w:rPr>
                <w:rFonts w:asciiTheme="minorHAnsi" w:hAnsiTheme="minorHAnsi" w:cstheme="minorHAnsi"/>
                <w:sz w:val="18"/>
                <w:szCs w:val="18"/>
              </w:rPr>
            </w:pPr>
            <w:r w:rsidRPr="002C6E90">
              <w:rPr>
                <w:rFonts w:asciiTheme="minorHAnsi" w:hAnsiTheme="minorHAnsi" w:cstheme="minorHAnsi"/>
                <w:sz w:val="18"/>
                <w:szCs w:val="18"/>
              </w:rPr>
              <w:t xml:space="preserve">Výsadba sadu musí byť realizovaná za nasledujúcich podmienok: </w:t>
            </w:r>
            <w:r w:rsidR="000B3147" w:rsidRPr="000B3147">
              <w:rPr>
                <w:rFonts w:asciiTheme="minorHAnsi" w:hAnsiTheme="minorHAnsi" w:cstheme="minorHAnsi"/>
                <w:sz w:val="18"/>
                <w:szCs w:val="18"/>
              </w:rPr>
              <w:t xml:space="preserve">S </w:t>
            </w:r>
            <w:r w:rsidR="000B3147" w:rsidRPr="000B3147">
              <w:rPr>
                <w:rFonts w:asciiTheme="minorHAnsi" w:hAnsiTheme="minorHAnsi" w:cstheme="minorHAnsi"/>
                <w:sz w:val="18"/>
                <w:szCs w:val="18"/>
              </w:rPr>
              <w:lastRenderedPageBreak/>
              <w:t>certifikovaným výsadbovým materiálom, prípadne výsadbový materiál s platným rastlinným pasom</w:t>
            </w:r>
            <w:r w:rsidRPr="002C6E90">
              <w:rPr>
                <w:rFonts w:asciiTheme="minorHAnsi" w:hAnsiTheme="minorHAnsi" w:cstheme="minorHAnsi"/>
                <w:sz w:val="18"/>
                <w:szCs w:val="18"/>
              </w:rPr>
              <w:t xml:space="preserve"> a aspoň 2 druhmi technického vybavenia sadu ako ho eviduje Register sadov UKSUP. Výsadba vinohradu musí byť realizovaná na </w:t>
            </w:r>
            <w:r w:rsidR="000B3147" w:rsidRPr="000B3147">
              <w:rPr>
                <w:rFonts w:asciiTheme="minorHAnsi" w:hAnsiTheme="minorHAnsi" w:cstheme="minorHAnsi"/>
                <w:sz w:val="18"/>
                <w:szCs w:val="18"/>
              </w:rPr>
              <w:t xml:space="preserve"> základe udelených povolení na novú výsadbu viniča</w:t>
            </w:r>
            <w:r w:rsidRPr="002C6E90">
              <w:rPr>
                <w:rFonts w:asciiTheme="minorHAnsi" w:hAnsiTheme="minorHAnsi" w:cstheme="minorHAnsi"/>
                <w:sz w:val="18"/>
                <w:szCs w:val="18"/>
              </w:rPr>
              <w:t>. Výsadba sa musí uskutočniť v súlade so Zákonom o vinohradníctve a vinárstve č. 313/2009 Z. z.</w:t>
            </w:r>
          </w:p>
          <w:p w14:paraId="16AF6CEF" w14:textId="77777777" w:rsidR="000B3147" w:rsidRDefault="000B3147" w:rsidP="000B3147">
            <w:pPr>
              <w:jc w:val="both"/>
              <w:rPr>
                <w:rFonts w:asciiTheme="minorHAnsi" w:hAnsiTheme="minorHAnsi" w:cstheme="minorHAnsi"/>
                <w:sz w:val="18"/>
                <w:szCs w:val="18"/>
              </w:rPr>
            </w:pPr>
            <w:r>
              <w:rPr>
                <w:rFonts w:asciiTheme="minorHAnsi" w:hAnsiTheme="minorHAnsi" w:cstheme="minorHAnsi"/>
                <w:sz w:val="18"/>
                <w:szCs w:val="18"/>
              </w:rPr>
              <w:t xml:space="preserve">Bod j): jedná sa o investície využívané pre vymenované kategórie ako napr. </w:t>
            </w:r>
            <w:r w:rsidRPr="00ED33B8">
              <w:rPr>
                <w:rFonts w:asciiTheme="minorHAnsi" w:hAnsiTheme="minorHAnsi" w:cstheme="minorHAnsi"/>
                <w:sz w:val="18"/>
                <w:szCs w:val="18"/>
              </w:rPr>
              <w:t xml:space="preserve"> </w:t>
            </w:r>
            <w:proofErr w:type="spellStart"/>
            <w:r w:rsidRPr="00ED33B8">
              <w:rPr>
                <w:rFonts w:asciiTheme="minorHAnsi" w:hAnsiTheme="minorHAnsi" w:cstheme="minorHAnsi"/>
                <w:sz w:val="18"/>
                <w:szCs w:val="18"/>
              </w:rPr>
              <w:t>sadzače</w:t>
            </w:r>
            <w:proofErr w:type="spellEnd"/>
            <w:r w:rsidRPr="00ED33B8">
              <w:rPr>
                <w:rFonts w:asciiTheme="minorHAnsi" w:hAnsiTheme="minorHAnsi" w:cstheme="minorHAnsi"/>
                <w:sz w:val="18"/>
                <w:szCs w:val="18"/>
              </w:rPr>
              <w:t xml:space="preserve"> na zemiaky, kombajny na zber zeleniny, </w:t>
            </w:r>
            <w:proofErr w:type="spellStart"/>
            <w:r w:rsidRPr="00ED33B8">
              <w:rPr>
                <w:rFonts w:asciiTheme="minorHAnsi" w:hAnsiTheme="minorHAnsi" w:cstheme="minorHAnsi"/>
                <w:sz w:val="18"/>
                <w:szCs w:val="18"/>
              </w:rPr>
              <w:t>rotavátory</w:t>
            </w:r>
            <w:proofErr w:type="spellEnd"/>
            <w:r w:rsidRPr="00ED33B8">
              <w:rPr>
                <w:rFonts w:asciiTheme="minorHAnsi" w:hAnsiTheme="minorHAnsi" w:cstheme="minorHAnsi"/>
                <w:sz w:val="18"/>
                <w:szCs w:val="18"/>
              </w:rPr>
              <w:t xml:space="preserve">, </w:t>
            </w:r>
            <w:proofErr w:type="spellStart"/>
            <w:r w:rsidRPr="00ED33B8">
              <w:rPr>
                <w:rFonts w:asciiTheme="minorHAnsi" w:hAnsiTheme="minorHAnsi" w:cstheme="minorHAnsi"/>
                <w:sz w:val="18"/>
                <w:szCs w:val="18"/>
              </w:rPr>
              <w:t>odlisťovače</w:t>
            </w:r>
            <w:proofErr w:type="spellEnd"/>
            <w:r w:rsidRPr="00ED33B8">
              <w:rPr>
                <w:rFonts w:asciiTheme="minorHAnsi" w:hAnsiTheme="minorHAnsi" w:cstheme="minorHAnsi"/>
                <w:sz w:val="18"/>
                <w:szCs w:val="18"/>
              </w:rPr>
              <w:t xml:space="preserve">, </w:t>
            </w:r>
            <w:proofErr w:type="spellStart"/>
            <w:r w:rsidRPr="00ED33B8">
              <w:rPr>
                <w:rFonts w:asciiTheme="minorHAnsi" w:hAnsiTheme="minorHAnsi" w:cstheme="minorHAnsi"/>
                <w:sz w:val="18"/>
                <w:szCs w:val="18"/>
              </w:rPr>
              <w:t>prebierkovače</w:t>
            </w:r>
            <w:proofErr w:type="spellEnd"/>
            <w:r w:rsidRPr="00ED33B8">
              <w:rPr>
                <w:rFonts w:asciiTheme="minorHAnsi" w:hAnsiTheme="minorHAnsi" w:cstheme="minorHAnsi"/>
                <w:sz w:val="18"/>
                <w:szCs w:val="18"/>
              </w:rPr>
              <w:t xml:space="preserve"> a ďalšie ťahané alebo nosené, ako aj samohybné zariadenia využívané </w:t>
            </w:r>
            <w:r>
              <w:rPr>
                <w:rFonts w:asciiTheme="minorHAnsi" w:hAnsiTheme="minorHAnsi" w:cstheme="minorHAnsi"/>
                <w:sz w:val="18"/>
                <w:szCs w:val="18"/>
              </w:rPr>
              <w:t xml:space="preserve">výhradne </w:t>
            </w:r>
            <w:r w:rsidRPr="00ED33B8">
              <w:rPr>
                <w:rFonts w:asciiTheme="minorHAnsi" w:hAnsiTheme="minorHAnsi" w:cstheme="minorHAnsi"/>
                <w:sz w:val="18"/>
                <w:szCs w:val="18"/>
              </w:rPr>
              <w:t>pri pestovaní ovocia, zeleniny, viniča a v skleníkovom hospodárstve.</w:t>
            </w:r>
          </w:p>
          <w:p w14:paraId="62F2D966" w14:textId="77777777" w:rsidR="000B3147" w:rsidRDefault="000B3147" w:rsidP="000B3147">
            <w:pPr>
              <w:jc w:val="both"/>
              <w:rPr>
                <w:rFonts w:asciiTheme="minorHAnsi" w:hAnsiTheme="minorHAnsi" w:cstheme="minorHAnsi"/>
                <w:sz w:val="18"/>
                <w:szCs w:val="18"/>
              </w:rPr>
            </w:pPr>
          </w:p>
          <w:p w14:paraId="198B1053" w14:textId="7C23C090" w:rsidR="000B3147" w:rsidRPr="00C72C98" w:rsidRDefault="000B3147" w:rsidP="000B3147">
            <w:pPr>
              <w:jc w:val="both"/>
              <w:rPr>
                <w:rFonts w:asciiTheme="minorHAnsi" w:hAnsiTheme="minorHAnsi" w:cstheme="minorHAnsi"/>
                <w:sz w:val="18"/>
                <w:szCs w:val="18"/>
              </w:rPr>
            </w:pPr>
            <w:r w:rsidRPr="005515E3">
              <w:rPr>
                <w:rFonts w:asciiTheme="minorHAnsi" w:hAnsiTheme="minorHAnsi" w:cstheme="minorHAnsi"/>
                <w:sz w:val="18"/>
                <w:szCs w:val="18"/>
              </w:rPr>
              <w:t>l) oprávnené investície ktoré nie je možné zaradiť do iných bodov v bodovacom kritériu a nezaberajú poľnohospodársku pôdu.</w:t>
            </w:r>
            <w:r>
              <w:rPr>
                <w:rFonts w:asciiTheme="minorHAnsi" w:hAnsiTheme="minorHAnsi" w:cstheme="minorHAnsi"/>
                <w:sz w:val="18"/>
                <w:szCs w:val="18"/>
              </w:rPr>
              <w:t xml:space="preserve">  </w:t>
            </w:r>
          </w:p>
          <w:p w14:paraId="55D276D1" w14:textId="77777777" w:rsidR="000B3147" w:rsidRPr="002C6E90" w:rsidRDefault="000B3147" w:rsidP="002C08A0">
            <w:pPr>
              <w:jc w:val="both"/>
              <w:rPr>
                <w:rFonts w:asciiTheme="minorHAnsi" w:hAnsiTheme="minorHAnsi" w:cstheme="minorHAnsi"/>
                <w:sz w:val="18"/>
                <w:szCs w:val="18"/>
              </w:rPr>
            </w:pPr>
          </w:p>
          <w:p w14:paraId="7D2EC0D1" w14:textId="77777777" w:rsidR="002C08A0" w:rsidRPr="002C6E90" w:rsidRDefault="002C08A0" w:rsidP="002C08A0">
            <w:pPr>
              <w:jc w:val="both"/>
              <w:rPr>
                <w:rFonts w:asciiTheme="minorHAnsi" w:hAnsiTheme="minorHAnsi" w:cstheme="minorHAnsi"/>
                <w:sz w:val="18"/>
                <w:szCs w:val="18"/>
              </w:rPr>
            </w:pPr>
            <w:r w:rsidRPr="002C6E90">
              <w:rPr>
                <w:rFonts w:asciiTheme="minorHAnsi" w:hAnsiTheme="minorHAnsi" w:cstheme="minorHAnsi"/>
                <w:sz w:val="18"/>
                <w:szCs w:val="18"/>
              </w:rPr>
              <w:t>Body sa nespočítavajú</w:t>
            </w:r>
            <w:r>
              <w:rPr>
                <w:rFonts w:asciiTheme="minorHAnsi" w:hAnsiTheme="minorHAnsi" w:cstheme="minorHAnsi"/>
                <w:sz w:val="18"/>
                <w:szCs w:val="18"/>
              </w:rPr>
              <w:t>.</w:t>
            </w:r>
          </w:p>
          <w:p w14:paraId="05A80DF0" w14:textId="77777777" w:rsidR="002C08A0" w:rsidRPr="00DB70FF" w:rsidRDefault="002C08A0" w:rsidP="002C08A0">
            <w:pPr>
              <w:jc w:val="both"/>
              <w:rPr>
                <w:rFonts w:asciiTheme="minorHAnsi" w:hAnsiTheme="minorHAnsi" w:cstheme="minorHAnsi"/>
                <w:sz w:val="18"/>
                <w:szCs w:val="18"/>
              </w:rPr>
            </w:pPr>
            <w:r w:rsidRPr="002C6E90">
              <w:rPr>
                <w:rFonts w:asciiTheme="minorHAnsi" w:hAnsiTheme="minorHAnsi" w:cstheme="minorHAnsi"/>
                <w:sz w:val="18"/>
                <w:szCs w:val="18"/>
              </w:rPr>
              <w:t>Max. 23 b</w:t>
            </w:r>
          </w:p>
        </w:tc>
      </w:tr>
      <w:tr w:rsidR="002C08A0" w:rsidRPr="00C17260" w14:paraId="5AF8D7B9" w14:textId="77777777" w:rsidTr="002C08A0">
        <w:trPr>
          <w:trHeight w:val="146"/>
        </w:trPr>
        <w:tc>
          <w:tcPr>
            <w:tcW w:w="583" w:type="dxa"/>
          </w:tcPr>
          <w:p w14:paraId="6867DBC6" w14:textId="77777777" w:rsidR="002C08A0" w:rsidRPr="00C17260" w:rsidRDefault="002C08A0" w:rsidP="00AA3DE0">
            <w:pPr>
              <w:rPr>
                <w:rFonts w:asciiTheme="minorHAnsi" w:hAnsiTheme="minorHAnsi" w:cstheme="minorHAnsi"/>
                <w:sz w:val="20"/>
                <w:szCs w:val="20"/>
              </w:rPr>
            </w:pPr>
          </w:p>
        </w:tc>
        <w:tc>
          <w:tcPr>
            <w:tcW w:w="4095" w:type="dxa"/>
          </w:tcPr>
          <w:p w14:paraId="73673CC7" w14:textId="77777777" w:rsidR="002C08A0" w:rsidRPr="00C17260" w:rsidRDefault="002C08A0" w:rsidP="00AA3DE0">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276" w:type="dxa"/>
          </w:tcPr>
          <w:p w14:paraId="5A93962D" w14:textId="77777777" w:rsidR="002C08A0" w:rsidRPr="00C17260" w:rsidRDefault="002C08A0" w:rsidP="00AA3DE0">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3118" w:type="dxa"/>
            <w:shd w:val="clear" w:color="auto" w:fill="92D050"/>
          </w:tcPr>
          <w:p w14:paraId="6AF52E29" w14:textId="77777777" w:rsidR="002C08A0" w:rsidRPr="00DB70FF" w:rsidRDefault="002C08A0" w:rsidP="00AA3DE0">
            <w:pPr>
              <w:rPr>
                <w:rFonts w:asciiTheme="minorHAnsi" w:hAnsiTheme="minorHAnsi" w:cstheme="minorHAnsi"/>
                <w:sz w:val="18"/>
                <w:szCs w:val="18"/>
              </w:rPr>
            </w:pPr>
          </w:p>
        </w:tc>
      </w:tr>
    </w:tbl>
    <w:p w14:paraId="45A78F32" w14:textId="38E488F2" w:rsidR="002C08A0" w:rsidRDefault="002C08A0" w:rsidP="0027055C">
      <w:pPr>
        <w:jc w:val="both"/>
        <w:rPr>
          <w:rFonts w:asciiTheme="minorHAnsi" w:hAnsiTheme="minorHAnsi" w:cstheme="minorHAnsi"/>
          <w:b/>
          <w:sz w:val="22"/>
        </w:rPr>
      </w:pPr>
    </w:p>
    <w:p w14:paraId="7571E6DB" w14:textId="77777777" w:rsidR="00AA3DE0" w:rsidRPr="00AA3DE0" w:rsidRDefault="00AA3DE0" w:rsidP="00AA3DE0">
      <w:pPr>
        <w:keepNext/>
        <w:suppressAutoHyphens w:val="0"/>
        <w:spacing w:before="240" w:after="240"/>
        <w:outlineLvl w:val="3"/>
        <w:rPr>
          <w:rFonts w:asciiTheme="minorHAnsi" w:hAnsiTheme="minorHAnsi" w:cstheme="minorHAnsi"/>
          <w:b/>
          <w:color w:val="000000"/>
          <w:sz w:val="22"/>
          <w:szCs w:val="22"/>
          <w:lang w:eastAsia="en-US"/>
        </w:rPr>
      </w:pPr>
      <w:r w:rsidRPr="00AA3DE0">
        <w:rPr>
          <w:rFonts w:asciiTheme="minorHAnsi" w:hAnsiTheme="minorHAnsi" w:cstheme="minorHAnsi"/>
          <w:b/>
          <w:color w:val="000000"/>
          <w:sz w:val="22"/>
          <w:szCs w:val="22"/>
          <w:lang w:eastAsia="en-US"/>
        </w:rPr>
        <w:t xml:space="preserve">Oblasť: ŠRV pre malých poľnohospodárov (plodiny podľa zoznamu </w:t>
      </w:r>
      <w:r w:rsidRPr="00AA3DE0">
        <w:rPr>
          <w:rFonts w:asciiTheme="minorHAnsi" w:hAnsiTheme="minorHAnsi" w:cstheme="minorHAnsi"/>
          <w:b/>
          <w:color w:val="FF0000"/>
          <w:sz w:val="22"/>
          <w:szCs w:val="22"/>
          <w:lang w:eastAsia="en-US"/>
        </w:rPr>
        <w:t>prílohy č. 4</w:t>
      </w:r>
      <w:r w:rsidRPr="00AA3DE0">
        <w:rPr>
          <w:rFonts w:asciiTheme="minorHAnsi" w:hAnsiTheme="minorHAnsi" w:cstheme="minorHAnsi"/>
          <w:b/>
          <w:color w:val="000000"/>
          <w:sz w:val="22"/>
          <w:szCs w:val="22"/>
          <w:lang w:eastAsia="en-US"/>
        </w:rPr>
        <w:t xml:space="preserve"> tejto výzvy)</w:t>
      </w:r>
    </w:p>
    <w:tbl>
      <w:tblPr>
        <w:tblStyle w:val="Mriekatabuky"/>
        <w:tblW w:w="9072" w:type="dxa"/>
        <w:tblInd w:w="-5" w:type="dxa"/>
        <w:tblLayout w:type="fixed"/>
        <w:tblLook w:val="04A0" w:firstRow="1" w:lastRow="0" w:firstColumn="1" w:lastColumn="0" w:noHBand="0" w:noVBand="1"/>
      </w:tblPr>
      <w:tblGrid>
        <w:gridCol w:w="597"/>
        <w:gridCol w:w="4081"/>
        <w:gridCol w:w="1276"/>
        <w:gridCol w:w="3118"/>
      </w:tblGrid>
      <w:tr w:rsidR="00AA3DE0" w:rsidRPr="00C17260" w14:paraId="2FEB1027" w14:textId="77777777" w:rsidTr="00AA3DE0">
        <w:trPr>
          <w:trHeight w:val="241"/>
        </w:trPr>
        <w:tc>
          <w:tcPr>
            <w:tcW w:w="597" w:type="dxa"/>
            <w:shd w:val="clear" w:color="auto" w:fill="92D050"/>
          </w:tcPr>
          <w:p w14:paraId="34B5866B" w14:textId="77777777" w:rsidR="00AA3DE0" w:rsidRPr="00C17260" w:rsidRDefault="00AA3DE0" w:rsidP="00AA3DE0">
            <w:pPr>
              <w:jc w:val="center"/>
              <w:rPr>
                <w:rFonts w:asciiTheme="minorHAnsi" w:hAnsiTheme="minorHAnsi" w:cstheme="minorHAnsi"/>
                <w:b/>
                <w:sz w:val="20"/>
                <w:szCs w:val="20"/>
              </w:rPr>
            </w:pPr>
            <w:r w:rsidRPr="00C17260">
              <w:rPr>
                <w:rFonts w:asciiTheme="minorHAnsi" w:hAnsiTheme="minorHAnsi" w:cstheme="minorHAnsi"/>
                <w:b/>
                <w:sz w:val="20"/>
                <w:szCs w:val="20"/>
              </w:rPr>
              <w:t>P.č.</w:t>
            </w:r>
          </w:p>
        </w:tc>
        <w:tc>
          <w:tcPr>
            <w:tcW w:w="4081" w:type="dxa"/>
            <w:shd w:val="clear" w:color="auto" w:fill="92D050"/>
          </w:tcPr>
          <w:p w14:paraId="32F28B2B" w14:textId="77777777" w:rsidR="00AA3DE0" w:rsidRPr="00C17260" w:rsidRDefault="00AA3DE0" w:rsidP="00AA3DE0">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276" w:type="dxa"/>
            <w:shd w:val="clear" w:color="auto" w:fill="92D050"/>
          </w:tcPr>
          <w:p w14:paraId="1DD1B15D" w14:textId="77777777" w:rsidR="00AA3DE0" w:rsidRPr="00C17260" w:rsidRDefault="00AA3DE0" w:rsidP="00AA3DE0">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3118" w:type="dxa"/>
            <w:shd w:val="clear" w:color="auto" w:fill="92D050"/>
          </w:tcPr>
          <w:p w14:paraId="108DEDDE" w14:textId="77777777" w:rsidR="00AA3DE0" w:rsidRPr="00C17260" w:rsidRDefault="00AA3DE0" w:rsidP="00AA3DE0">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AA3DE0" w:rsidRPr="002E3D17" w14:paraId="711CE9D8" w14:textId="77777777" w:rsidTr="00AA3DE0">
        <w:trPr>
          <w:trHeight w:val="736"/>
        </w:trPr>
        <w:tc>
          <w:tcPr>
            <w:tcW w:w="597" w:type="dxa"/>
            <w:vAlign w:val="center"/>
          </w:tcPr>
          <w:p w14:paraId="67D76BFA" w14:textId="77777777" w:rsidR="00AA3DE0" w:rsidRPr="00C17260" w:rsidRDefault="00AA3DE0" w:rsidP="00AA3DE0">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81" w:type="dxa"/>
            <w:vAlign w:val="center"/>
          </w:tcPr>
          <w:p w14:paraId="4E563E6B" w14:textId="77777777" w:rsidR="00AA3DE0" w:rsidRPr="002E3D17" w:rsidRDefault="00AA3DE0" w:rsidP="00AA3DE0">
            <w:pPr>
              <w:jc w:val="both"/>
              <w:rPr>
                <w:rFonts w:asciiTheme="minorHAnsi" w:hAnsiTheme="minorHAnsi" w:cstheme="minorHAnsi"/>
                <w:sz w:val="20"/>
                <w:szCs w:val="20"/>
              </w:rPr>
            </w:pPr>
            <w:r w:rsidRPr="00956004">
              <w:rPr>
                <w:rFonts w:asciiTheme="minorHAnsi" w:hAnsiTheme="minorHAnsi" w:cstheme="minorHAnsi"/>
                <w:sz w:val="20"/>
                <w:szCs w:val="20"/>
              </w:rPr>
              <w:t>Žiadateľ obhospodaruje max</w:t>
            </w:r>
            <w:r>
              <w:rPr>
                <w:rFonts w:asciiTheme="minorHAnsi" w:hAnsiTheme="minorHAnsi" w:cstheme="minorHAnsi"/>
                <w:sz w:val="20"/>
                <w:szCs w:val="20"/>
              </w:rPr>
              <w:t>.</w:t>
            </w:r>
            <w:r w:rsidRPr="00956004">
              <w:rPr>
                <w:rFonts w:asciiTheme="minorHAnsi" w:hAnsiTheme="minorHAnsi" w:cstheme="minorHAnsi"/>
                <w:sz w:val="20"/>
                <w:szCs w:val="20"/>
              </w:rPr>
              <w:t xml:space="preserve"> 50 ha poľnohospodárskej pôdy</w:t>
            </w:r>
          </w:p>
        </w:tc>
        <w:tc>
          <w:tcPr>
            <w:tcW w:w="1276" w:type="dxa"/>
            <w:vAlign w:val="center"/>
          </w:tcPr>
          <w:p w14:paraId="5DA57E96" w14:textId="3681EA96" w:rsidR="00AA3DE0" w:rsidRPr="00956004" w:rsidRDefault="00AA3DE0" w:rsidP="00980C9A">
            <w:pPr>
              <w:contextualSpacing/>
              <w:jc w:val="center"/>
              <w:rPr>
                <w:rFonts w:asciiTheme="minorHAnsi" w:hAnsiTheme="minorHAnsi" w:cstheme="minorHAnsi"/>
                <w:sz w:val="20"/>
                <w:szCs w:val="20"/>
              </w:rPr>
            </w:pPr>
            <w:r w:rsidRPr="00956004">
              <w:rPr>
                <w:rFonts w:asciiTheme="minorHAnsi" w:hAnsiTheme="minorHAnsi" w:cstheme="minorHAnsi"/>
                <w:sz w:val="20"/>
                <w:szCs w:val="20"/>
              </w:rPr>
              <w:t>3</w:t>
            </w:r>
            <w:r w:rsidR="00980C9A">
              <w:rPr>
                <w:rFonts w:asciiTheme="minorHAnsi" w:hAnsiTheme="minorHAnsi" w:cstheme="minorHAnsi"/>
                <w:sz w:val="20"/>
                <w:szCs w:val="20"/>
              </w:rPr>
              <w:t>0</w:t>
            </w:r>
            <w:r w:rsidRPr="00956004">
              <w:rPr>
                <w:rFonts w:asciiTheme="minorHAnsi" w:hAnsiTheme="minorHAnsi" w:cstheme="minorHAnsi"/>
                <w:sz w:val="20"/>
                <w:szCs w:val="20"/>
              </w:rPr>
              <w:t xml:space="preserve"> b</w:t>
            </w:r>
          </w:p>
        </w:tc>
        <w:tc>
          <w:tcPr>
            <w:tcW w:w="3118" w:type="dxa"/>
            <w:shd w:val="clear" w:color="auto" w:fill="92D050"/>
          </w:tcPr>
          <w:p w14:paraId="30F63A07" w14:textId="77777777" w:rsidR="00AA3DE0" w:rsidRPr="00DB70FF" w:rsidRDefault="00AA3DE0" w:rsidP="00AA3DE0">
            <w:pPr>
              <w:jc w:val="both"/>
              <w:rPr>
                <w:rFonts w:asciiTheme="minorHAnsi" w:hAnsiTheme="minorHAnsi" w:cstheme="minorHAnsi"/>
                <w:sz w:val="18"/>
                <w:szCs w:val="20"/>
              </w:rPr>
            </w:pPr>
            <w:r w:rsidRPr="00956004">
              <w:rPr>
                <w:rFonts w:asciiTheme="minorHAnsi" w:hAnsiTheme="minorHAnsi" w:cstheme="minorHAnsi"/>
                <w:sz w:val="18"/>
                <w:szCs w:val="20"/>
              </w:rPr>
              <w:t xml:space="preserve">IČO </w:t>
            </w:r>
            <w:r>
              <w:rPr>
                <w:rFonts w:asciiTheme="minorHAnsi" w:hAnsiTheme="minorHAnsi" w:cstheme="minorHAnsi"/>
                <w:sz w:val="18"/>
                <w:szCs w:val="20"/>
              </w:rPr>
              <w:t>žiadateľa podľa SAPS v roku 2022</w:t>
            </w:r>
            <w:r w:rsidRPr="00956004">
              <w:rPr>
                <w:rFonts w:asciiTheme="minorHAnsi" w:hAnsiTheme="minorHAnsi" w:cstheme="minorHAnsi"/>
                <w:sz w:val="18"/>
                <w:szCs w:val="20"/>
              </w:rPr>
              <w:t>. Body sa pridelia ak žiadateľ obhospodaroval 0-50 ha.</w:t>
            </w:r>
          </w:p>
        </w:tc>
      </w:tr>
      <w:tr w:rsidR="00AA3DE0" w:rsidRPr="002E3D17" w14:paraId="69FF6551" w14:textId="77777777" w:rsidTr="00AA3DE0">
        <w:trPr>
          <w:trHeight w:val="483"/>
        </w:trPr>
        <w:tc>
          <w:tcPr>
            <w:tcW w:w="597" w:type="dxa"/>
            <w:vAlign w:val="center"/>
          </w:tcPr>
          <w:p w14:paraId="7D43F25C" w14:textId="77777777" w:rsidR="00AA3DE0" w:rsidRPr="00C17260" w:rsidRDefault="00AA3DE0" w:rsidP="00AA3DE0">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81" w:type="dxa"/>
            <w:vAlign w:val="center"/>
          </w:tcPr>
          <w:p w14:paraId="32B5AD08" w14:textId="77777777" w:rsidR="00AA3DE0" w:rsidRPr="00956004" w:rsidRDefault="00AA3DE0" w:rsidP="009724EF">
            <w:pPr>
              <w:pStyle w:val="Odsekzoznamu"/>
              <w:numPr>
                <w:ilvl w:val="1"/>
                <w:numId w:val="61"/>
              </w:numPr>
              <w:suppressAutoHyphens w:val="0"/>
              <w:ind w:left="293" w:hanging="293"/>
              <w:jc w:val="both"/>
              <w:rPr>
                <w:rFonts w:asciiTheme="minorHAnsi" w:hAnsiTheme="minorHAnsi" w:cstheme="minorHAnsi"/>
                <w:sz w:val="20"/>
                <w:szCs w:val="20"/>
              </w:rPr>
            </w:pPr>
            <w:r w:rsidRPr="00956004">
              <w:rPr>
                <w:rFonts w:asciiTheme="minorHAnsi" w:hAnsiTheme="minorHAnsi" w:cstheme="minorHAnsi"/>
                <w:sz w:val="20"/>
                <w:szCs w:val="20"/>
              </w:rPr>
              <w:t>žiadateľ je SHR ku dňu podania ŽoNFP</w:t>
            </w:r>
          </w:p>
          <w:p w14:paraId="7EBBDE40" w14:textId="77777777" w:rsidR="00AA3DE0" w:rsidRPr="002E3D17" w:rsidRDefault="00AA3DE0" w:rsidP="00AA3DE0">
            <w:pPr>
              <w:jc w:val="both"/>
              <w:rPr>
                <w:rFonts w:asciiTheme="minorHAnsi" w:hAnsiTheme="minorHAnsi" w:cstheme="minorHAnsi"/>
                <w:sz w:val="20"/>
                <w:szCs w:val="20"/>
              </w:rPr>
            </w:pPr>
          </w:p>
          <w:p w14:paraId="20F995ED" w14:textId="2D464C8C" w:rsidR="00AA3DE0" w:rsidRPr="00687B19" w:rsidRDefault="00AA3DE0" w:rsidP="009724EF">
            <w:pPr>
              <w:pStyle w:val="Odsekzoznamu"/>
              <w:numPr>
                <w:ilvl w:val="1"/>
                <w:numId w:val="61"/>
              </w:numPr>
              <w:suppressAutoHyphens w:val="0"/>
              <w:ind w:left="293" w:hanging="293"/>
              <w:jc w:val="both"/>
              <w:rPr>
                <w:rFonts w:asciiTheme="minorHAnsi" w:hAnsiTheme="minorHAnsi" w:cstheme="minorHAnsi"/>
                <w:sz w:val="20"/>
                <w:szCs w:val="20"/>
              </w:rPr>
            </w:pPr>
            <w:r w:rsidRPr="00C65514">
              <w:rPr>
                <w:rFonts w:asciiTheme="minorHAnsi" w:hAnsiTheme="minorHAnsi" w:cstheme="minorHAnsi"/>
                <w:sz w:val="20"/>
                <w:szCs w:val="20"/>
              </w:rPr>
              <w:t>žiadateľ alebo najvyšší predstaviteľ podniku žiadateľa nedosiahol ku dňu podania ŽoNFP vek 41 rokov</w:t>
            </w:r>
          </w:p>
        </w:tc>
        <w:tc>
          <w:tcPr>
            <w:tcW w:w="1276" w:type="dxa"/>
            <w:vAlign w:val="center"/>
          </w:tcPr>
          <w:p w14:paraId="21F95BCC" w14:textId="77777777" w:rsidR="00AA3DE0" w:rsidRPr="00C65514" w:rsidRDefault="00AA3DE0" w:rsidP="009724EF">
            <w:pPr>
              <w:pStyle w:val="Odsekzoznamu"/>
              <w:numPr>
                <w:ilvl w:val="0"/>
                <w:numId w:val="59"/>
              </w:numPr>
              <w:suppressAutoHyphens w:val="0"/>
              <w:ind w:left="276"/>
              <w:contextualSpacing/>
              <w:jc w:val="center"/>
              <w:rPr>
                <w:rFonts w:asciiTheme="minorHAnsi" w:hAnsiTheme="minorHAnsi" w:cstheme="minorHAnsi"/>
                <w:sz w:val="20"/>
                <w:szCs w:val="20"/>
              </w:rPr>
            </w:pPr>
            <w:r w:rsidRPr="00C65514">
              <w:rPr>
                <w:rFonts w:asciiTheme="minorHAnsi" w:hAnsiTheme="minorHAnsi" w:cstheme="minorHAnsi"/>
                <w:sz w:val="20"/>
                <w:szCs w:val="20"/>
              </w:rPr>
              <w:t>5 b</w:t>
            </w:r>
          </w:p>
          <w:p w14:paraId="76436B83" w14:textId="77777777" w:rsidR="00AA3DE0" w:rsidRPr="002E3D17" w:rsidRDefault="00AA3DE0" w:rsidP="009724EF">
            <w:pPr>
              <w:pStyle w:val="Odsekzoznamu"/>
              <w:numPr>
                <w:ilvl w:val="0"/>
                <w:numId w:val="59"/>
              </w:numPr>
              <w:suppressAutoHyphens w:val="0"/>
              <w:ind w:left="276"/>
              <w:contextualSpacing/>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3118" w:type="dxa"/>
            <w:shd w:val="clear" w:color="auto" w:fill="92D050"/>
          </w:tcPr>
          <w:p w14:paraId="13806898" w14:textId="77777777" w:rsidR="00AA3DE0" w:rsidRPr="00956004" w:rsidRDefault="00AA3DE0" w:rsidP="00AA3DE0">
            <w:pPr>
              <w:jc w:val="both"/>
              <w:rPr>
                <w:rFonts w:asciiTheme="minorHAnsi" w:hAnsiTheme="minorHAnsi" w:cstheme="minorHAnsi"/>
                <w:sz w:val="18"/>
                <w:szCs w:val="20"/>
              </w:rPr>
            </w:pPr>
            <w:r w:rsidRPr="00956004">
              <w:rPr>
                <w:rFonts w:asciiTheme="minorHAnsi" w:hAnsiTheme="minorHAnsi" w:cstheme="minorHAnsi"/>
                <w:sz w:val="18"/>
                <w:szCs w:val="20"/>
              </w:rPr>
              <w:t>Pre bodovacie kritérium b) je smerodajný len vek.</w:t>
            </w:r>
          </w:p>
          <w:p w14:paraId="40394731" w14:textId="77777777" w:rsidR="00AA3DE0" w:rsidRPr="00956004" w:rsidRDefault="00AA3DE0" w:rsidP="00AA3DE0">
            <w:pPr>
              <w:jc w:val="both"/>
              <w:rPr>
                <w:rFonts w:asciiTheme="minorHAnsi" w:hAnsiTheme="minorHAnsi" w:cstheme="minorHAnsi"/>
                <w:sz w:val="18"/>
                <w:szCs w:val="20"/>
              </w:rPr>
            </w:pPr>
            <w:r w:rsidRPr="00956004">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w:t>
            </w:r>
          </w:p>
          <w:p w14:paraId="706CF093" w14:textId="7667EA5E" w:rsidR="00AA3DE0" w:rsidRPr="00956004" w:rsidRDefault="00AA3DE0" w:rsidP="00AA3DE0">
            <w:pPr>
              <w:jc w:val="both"/>
              <w:rPr>
                <w:rFonts w:asciiTheme="minorHAnsi" w:hAnsiTheme="minorHAnsi" w:cstheme="minorHAnsi"/>
                <w:sz w:val="18"/>
                <w:szCs w:val="20"/>
              </w:rPr>
            </w:pPr>
            <w:r w:rsidRPr="00956004">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p>
          <w:p w14:paraId="1E562613" w14:textId="77777777" w:rsidR="00AA3DE0" w:rsidRPr="00DB70FF" w:rsidRDefault="00AA3DE0" w:rsidP="00AA3DE0">
            <w:pPr>
              <w:jc w:val="both"/>
              <w:rPr>
                <w:rFonts w:asciiTheme="minorHAnsi" w:hAnsiTheme="minorHAnsi" w:cstheme="minorHAnsi"/>
                <w:sz w:val="18"/>
                <w:szCs w:val="20"/>
              </w:rPr>
            </w:pPr>
            <w:r w:rsidRPr="00956004">
              <w:rPr>
                <w:rFonts w:asciiTheme="minorHAnsi" w:hAnsiTheme="minorHAnsi" w:cstheme="minorHAnsi"/>
                <w:sz w:val="18"/>
                <w:szCs w:val="20"/>
              </w:rPr>
              <w:t>Body sa spočítavajú. Max. 10 b</w:t>
            </w:r>
          </w:p>
        </w:tc>
      </w:tr>
      <w:tr w:rsidR="00AA3DE0" w:rsidRPr="00C17260" w14:paraId="1EBED2A1" w14:textId="77777777" w:rsidTr="00AA3DE0">
        <w:trPr>
          <w:trHeight w:val="2324"/>
        </w:trPr>
        <w:tc>
          <w:tcPr>
            <w:tcW w:w="597" w:type="dxa"/>
            <w:vAlign w:val="center"/>
          </w:tcPr>
          <w:p w14:paraId="05DEBA08" w14:textId="77777777" w:rsidR="00AA3DE0" w:rsidRPr="00C17260" w:rsidRDefault="00AA3DE0" w:rsidP="00AA3DE0">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3.</w:t>
            </w:r>
          </w:p>
        </w:tc>
        <w:tc>
          <w:tcPr>
            <w:tcW w:w="4081" w:type="dxa"/>
            <w:vAlign w:val="center"/>
          </w:tcPr>
          <w:p w14:paraId="4C938412" w14:textId="77777777" w:rsidR="00AA3DE0" w:rsidRPr="00C17260" w:rsidRDefault="00AA3DE0" w:rsidP="00AA3DE0">
            <w:pPr>
              <w:jc w:val="both"/>
              <w:rPr>
                <w:rFonts w:asciiTheme="minorHAnsi" w:hAnsiTheme="minorHAnsi" w:cstheme="minorHAnsi"/>
                <w:sz w:val="20"/>
                <w:szCs w:val="20"/>
              </w:rPr>
            </w:pPr>
            <w:r>
              <w:rPr>
                <w:rFonts w:asciiTheme="minorHAnsi" w:hAnsiTheme="minorHAnsi" w:cstheme="minorHAnsi"/>
                <w:sz w:val="20"/>
                <w:szCs w:val="20"/>
              </w:rPr>
              <w:t>Žiadateľ pestuje v roku 2022</w:t>
            </w:r>
            <w:r w:rsidRPr="00C17260">
              <w:rPr>
                <w:rFonts w:asciiTheme="minorHAnsi" w:hAnsiTheme="minorHAnsi" w:cstheme="minorHAnsi"/>
                <w:sz w:val="20"/>
                <w:szCs w:val="20"/>
              </w:rPr>
              <w:t xml:space="preserve">: </w:t>
            </w:r>
          </w:p>
          <w:p w14:paraId="523E8519" w14:textId="77777777" w:rsidR="00AA3DE0" w:rsidRDefault="00AA3DE0" w:rsidP="009724EF">
            <w:pPr>
              <w:pStyle w:val="Odsekzoznamu"/>
              <w:numPr>
                <w:ilvl w:val="0"/>
                <w:numId w:val="57"/>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 xml:space="preserve">Plodiny podľa prílohy na ploche min. 0,3 ha a zároveň </w:t>
            </w:r>
            <w:r>
              <w:rPr>
                <w:rFonts w:asciiTheme="minorHAnsi" w:hAnsiTheme="minorHAnsi" w:cstheme="minorHAnsi"/>
                <w:sz w:val="20"/>
                <w:szCs w:val="20"/>
              </w:rPr>
              <w:t xml:space="preserve">tieto </w:t>
            </w:r>
            <w:r w:rsidRPr="00956004">
              <w:rPr>
                <w:rFonts w:asciiTheme="minorHAnsi" w:hAnsiTheme="minorHAnsi" w:cstheme="minorHAnsi"/>
                <w:sz w:val="20"/>
                <w:szCs w:val="20"/>
              </w:rPr>
              <w:t>tvoria minimálne 10% výmery ornej pôdy a trvalých kultúr</w:t>
            </w:r>
            <w:r>
              <w:rPr>
                <w:rFonts w:asciiTheme="minorHAnsi" w:hAnsiTheme="minorHAnsi" w:cstheme="minorHAnsi"/>
                <w:sz w:val="20"/>
                <w:szCs w:val="20"/>
              </w:rPr>
              <w:t xml:space="preserve"> </w:t>
            </w:r>
          </w:p>
          <w:p w14:paraId="4384F2C3" w14:textId="77777777" w:rsidR="00AA3DE0" w:rsidRPr="00A8057E" w:rsidRDefault="00AA3DE0" w:rsidP="009724EF">
            <w:pPr>
              <w:pStyle w:val="Odsekzoznamu"/>
              <w:numPr>
                <w:ilvl w:val="0"/>
                <w:numId w:val="57"/>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p</w:t>
            </w:r>
            <w:r w:rsidRPr="00956004">
              <w:rPr>
                <w:rFonts w:asciiTheme="minorHAnsi" w:hAnsiTheme="minorHAnsi" w:cstheme="minorHAnsi"/>
                <w:sz w:val="20"/>
                <w:szCs w:val="20"/>
              </w:rPr>
              <w:t>lodiny podľa prílohy</w:t>
            </w:r>
            <w:r>
              <w:rPr>
                <w:rFonts w:asciiTheme="minorHAnsi" w:hAnsiTheme="minorHAnsi" w:cstheme="minorHAnsi"/>
                <w:sz w:val="20"/>
                <w:szCs w:val="20"/>
              </w:rPr>
              <w:t xml:space="preserve"> na zakrytej ploche tvoria min. 0,1 ha </w:t>
            </w:r>
          </w:p>
          <w:p w14:paraId="5E620525" w14:textId="77777777" w:rsidR="00AA3DE0" w:rsidRPr="00A8057E" w:rsidRDefault="00AA3DE0" w:rsidP="009724EF">
            <w:pPr>
              <w:pStyle w:val="Odsekzoznamu"/>
              <w:numPr>
                <w:ilvl w:val="0"/>
                <w:numId w:val="57"/>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 zároveň tvoria minimálne 5% výmery ornej pôdy a trvalých kultúr</w:t>
            </w:r>
          </w:p>
          <w:p w14:paraId="716C4244" w14:textId="77777777" w:rsidR="00AA3DE0" w:rsidRPr="00C17260" w:rsidRDefault="00AA3DE0" w:rsidP="009724EF">
            <w:pPr>
              <w:pStyle w:val="Odsekzoznamu"/>
              <w:numPr>
                <w:ilvl w:val="0"/>
                <w:numId w:val="57"/>
              </w:numPr>
              <w:suppressAutoHyphens w:val="0"/>
              <w:contextualSpacing/>
              <w:jc w:val="both"/>
              <w:rPr>
                <w:rFonts w:asciiTheme="minorHAnsi" w:hAnsiTheme="minorHAnsi" w:cstheme="minorHAnsi"/>
                <w:sz w:val="20"/>
                <w:szCs w:val="20"/>
              </w:rPr>
            </w:pPr>
            <w:r w:rsidRPr="00956004">
              <w:rPr>
                <w:rFonts w:asciiTheme="minorHAnsi" w:hAnsiTheme="minorHAnsi" w:cstheme="minorHAnsi"/>
                <w:sz w:val="20"/>
                <w:szCs w:val="20"/>
              </w:rPr>
              <w:t>Plodiny podľa prílohy na ploche min. 0,3 ha alebo plodiny RV na ploche min. 5 ha</w:t>
            </w:r>
          </w:p>
        </w:tc>
        <w:tc>
          <w:tcPr>
            <w:tcW w:w="1276" w:type="dxa"/>
            <w:vAlign w:val="center"/>
          </w:tcPr>
          <w:p w14:paraId="44C26B31" w14:textId="77777777" w:rsidR="00AA3DE0" w:rsidRDefault="00AA3DE0" w:rsidP="009724EF">
            <w:pPr>
              <w:pStyle w:val="Odsekzoznamu"/>
              <w:numPr>
                <w:ilvl w:val="0"/>
                <w:numId w:val="58"/>
              </w:numPr>
              <w:suppressAutoHyphens w:val="0"/>
              <w:ind w:left="321" w:hanging="225"/>
              <w:contextualSpacing/>
              <w:jc w:val="center"/>
              <w:rPr>
                <w:rFonts w:asciiTheme="minorHAnsi" w:hAnsiTheme="minorHAnsi" w:cstheme="minorHAnsi"/>
                <w:sz w:val="20"/>
                <w:szCs w:val="20"/>
              </w:rPr>
            </w:pPr>
            <w:r w:rsidRPr="00C17260">
              <w:rPr>
                <w:rFonts w:asciiTheme="minorHAnsi" w:hAnsiTheme="minorHAnsi" w:cstheme="minorHAnsi"/>
                <w:sz w:val="20"/>
                <w:szCs w:val="20"/>
              </w:rPr>
              <w:t>30 b</w:t>
            </w:r>
          </w:p>
          <w:p w14:paraId="7197064C" w14:textId="77777777" w:rsidR="00AA3DE0" w:rsidRPr="00C17260" w:rsidRDefault="00AA3DE0" w:rsidP="009724EF">
            <w:pPr>
              <w:pStyle w:val="Odsekzoznamu"/>
              <w:numPr>
                <w:ilvl w:val="0"/>
                <w:numId w:val="58"/>
              </w:numPr>
              <w:suppressAutoHyphens w:val="0"/>
              <w:ind w:left="321" w:hanging="225"/>
              <w:contextualSpacing/>
              <w:jc w:val="center"/>
              <w:rPr>
                <w:rFonts w:asciiTheme="minorHAnsi" w:hAnsiTheme="minorHAnsi" w:cstheme="minorHAnsi"/>
                <w:sz w:val="20"/>
                <w:szCs w:val="20"/>
              </w:rPr>
            </w:pPr>
            <w:r>
              <w:rPr>
                <w:rFonts w:asciiTheme="minorHAnsi" w:hAnsiTheme="minorHAnsi" w:cstheme="minorHAnsi"/>
                <w:sz w:val="20"/>
                <w:szCs w:val="20"/>
              </w:rPr>
              <w:t>30 b</w:t>
            </w:r>
          </w:p>
          <w:p w14:paraId="49D98719" w14:textId="77777777" w:rsidR="00AA3DE0" w:rsidRDefault="00AA3DE0" w:rsidP="009724EF">
            <w:pPr>
              <w:pStyle w:val="Odsekzoznamu"/>
              <w:numPr>
                <w:ilvl w:val="0"/>
                <w:numId w:val="58"/>
              </w:numPr>
              <w:suppressAutoHyphens w:val="0"/>
              <w:ind w:left="321" w:hanging="225"/>
              <w:contextualSpacing/>
              <w:jc w:val="center"/>
              <w:rPr>
                <w:rFonts w:asciiTheme="minorHAnsi" w:hAnsiTheme="minorHAnsi" w:cstheme="minorHAnsi"/>
                <w:sz w:val="20"/>
                <w:szCs w:val="20"/>
              </w:rPr>
            </w:pPr>
            <w:r>
              <w:rPr>
                <w:rFonts w:asciiTheme="minorHAnsi" w:hAnsiTheme="minorHAnsi" w:cstheme="minorHAnsi"/>
                <w:sz w:val="20"/>
                <w:szCs w:val="20"/>
              </w:rPr>
              <w:t>2</w:t>
            </w:r>
            <w:r w:rsidRPr="00C17260">
              <w:rPr>
                <w:rFonts w:asciiTheme="minorHAnsi" w:hAnsiTheme="minorHAnsi" w:cstheme="minorHAnsi"/>
                <w:sz w:val="20"/>
                <w:szCs w:val="20"/>
              </w:rPr>
              <w:t>5 b</w:t>
            </w:r>
          </w:p>
          <w:p w14:paraId="62C6BBBE" w14:textId="209DCCA1" w:rsidR="00AA3DE0" w:rsidRPr="00687B19" w:rsidRDefault="00AA3DE0" w:rsidP="009724EF">
            <w:pPr>
              <w:pStyle w:val="Odsekzoznamu"/>
              <w:numPr>
                <w:ilvl w:val="0"/>
                <w:numId w:val="58"/>
              </w:numPr>
              <w:suppressAutoHyphens w:val="0"/>
              <w:ind w:left="321" w:hanging="283"/>
              <w:contextualSpacing/>
              <w:jc w:val="center"/>
              <w:rPr>
                <w:rFonts w:asciiTheme="minorHAnsi" w:hAnsiTheme="minorHAnsi" w:cstheme="minorHAnsi"/>
                <w:sz w:val="20"/>
                <w:szCs w:val="20"/>
              </w:rPr>
            </w:pPr>
            <w:r>
              <w:rPr>
                <w:rFonts w:asciiTheme="minorHAnsi" w:hAnsiTheme="minorHAnsi" w:cstheme="minorHAnsi"/>
                <w:sz w:val="20"/>
                <w:szCs w:val="20"/>
              </w:rPr>
              <w:t>5 b</w:t>
            </w:r>
          </w:p>
        </w:tc>
        <w:tc>
          <w:tcPr>
            <w:tcW w:w="3118" w:type="dxa"/>
            <w:shd w:val="clear" w:color="auto" w:fill="92D050"/>
          </w:tcPr>
          <w:p w14:paraId="7D1D52F1" w14:textId="77777777" w:rsidR="00AA3DE0" w:rsidRPr="00DD7470" w:rsidRDefault="00AA3DE0" w:rsidP="00AA3DE0">
            <w:pPr>
              <w:jc w:val="both"/>
              <w:rPr>
                <w:rFonts w:asciiTheme="minorHAnsi" w:hAnsiTheme="minorHAnsi" w:cstheme="minorHAnsi"/>
                <w:sz w:val="18"/>
                <w:szCs w:val="20"/>
              </w:rPr>
            </w:pPr>
            <w:r w:rsidRPr="00DD7470">
              <w:rPr>
                <w:rFonts w:asciiTheme="minorHAnsi" w:hAnsiTheme="minorHAnsi" w:cstheme="minorHAnsi"/>
                <w:sz w:val="18"/>
                <w:szCs w:val="20"/>
              </w:rPr>
              <w:t>PPA overí podľa SAPS žiadateľa (IČO)</w:t>
            </w:r>
          </w:p>
          <w:p w14:paraId="6903EF78" w14:textId="77777777" w:rsidR="00AA3DE0" w:rsidRPr="00DD7470" w:rsidRDefault="00AA3DE0" w:rsidP="00AA3DE0">
            <w:pPr>
              <w:jc w:val="both"/>
              <w:rPr>
                <w:rFonts w:asciiTheme="minorHAnsi" w:hAnsiTheme="minorHAnsi" w:cstheme="minorHAnsi"/>
                <w:sz w:val="18"/>
                <w:szCs w:val="20"/>
              </w:rPr>
            </w:pPr>
            <w:r w:rsidRPr="00DD7470">
              <w:rPr>
                <w:rFonts w:asciiTheme="minorHAnsi" w:hAnsiTheme="minorHAnsi" w:cstheme="minorHAnsi"/>
                <w:sz w:val="18"/>
                <w:szCs w:val="20"/>
              </w:rPr>
              <w:t xml:space="preserve">Max. 30 b, body sa nezrátavajú. </w:t>
            </w:r>
          </w:p>
          <w:p w14:paraId="5706BB9D" w14:textId="77777777" w:rsidR="00AA3DE0" w:rsidRDefault="00AA3DE0" w:rsidP="00AA3DE0">
            <w:pPr>
              <w:jc w:val="both"/>
              <w:rPr>
                <w:rFonts w:asciiTheme="minorHAnsi" w:hAnsiTheme="minorHAnsi" w:cstheme="minorHAnsi"/>
                <w:sz w:val="18"/>
                <w:szCs w:val="20"/>
              </w:rPr>
            </w:pPr>
            <w:r w:rsidRPr="00DD7470">
              <w:rPr>
                <w:rFonts w:asciiTheme="minorHAnsi" w:hAnsiTheme="minorHAnsi" w:cstheme="minorHAnsi"/>
                <w:sz w:val="18"/>
                <w:szCs w:val="20"/>
              </w:rPr>
              <w:t>Body uznávajú aj za fyzickú osobu – nepodnikateľa, ktorý sa najneskôr ku dňu podania ŽoNFP stal SHR (PPA overí cez rodné číslo).</w:t>
            </w:r>
          </w:p>
          <w:p w14:paraId="38585AE4" w14:textId="77777777" w:rsidR="00AA3DE0" w:rsidRDefault="00AA3DE0" w:rsidP="00AA3DE0">
            <w:pPr>
              <w:jc w:val="both"/>
              <w:rPr>
                <w:rFonts w:asciiTheme="minorHAnsi" w:hAnsiTheme="minorHAnsi" w:cstheme="minorHAnsi"/>
                <w:sz w:val="18"/>
                <w:szCs w:val="18"/>
              </w:rPr>
            </w:pPr>
            <w:r w:rsidRPr="00702669">
              <w:rPr>
                <w:rFonts w:asciiTheme="minorHAnsi" w:hAnsiTheme="minorHAnsi" w:cstheme="minorHAnsi"/>
                <w:sz w:val="18"/>
                <w:szCs w:val="18"/>
              </w:rPr>
              <w:t>V prípade ak žiadateľ nepoberá SAPS, predloží potvrdenie vydané Zväzom Zeleninárov a Zemiakárov Slovenska.</w:t>
            </w:r>
          </w:p>
          <w:p w14:paraId="30A3A30A" w14:textId="77777777" w:rsidR="00AA3DE0" w:rsidRDefault="00AA3DE0" w:rsidP="00AA3DE0">
            <w:pPr>
              <w:jc w:val="both"/>
              <w:rPr>
                <w:rFonts w:asciiTheme="minorHAnsi" w:hAnsiTheme="minorHAnsi" w:cstheme="minorHAnsi"/>
                <w:sz w:val="18"/>
                <w:szCs w:val="18"/>
              </w:rPr>
            </w:pPr>
          </w:p>
          <w:p w14:paraId="10B271AE" w14:textId="77777777" w:rsidR="00AA3DE0" w:rsidRDefault="00AA3DE0" w:rsidP="00AA3DE0">
            <w:pPr>
              <w:jc w:val="both"/>
              <w:rPr>
                <w:rFonts w:asciiTheme="minorHAnsi" w:hAnsiTheme="minorHAnsi" w:cstheme="minorHAnsi"/>
                <w:sz w:val="18"/>
                <w:szCs w:val="18"/>
              </w:rPr>
            </w:pPr>
            <w:r>
              <w:rPr>
                <w:rFonts w:asciiTheme="minorHAnsi" w:hAnsiTheme="minorHAnsi" w:cstheme="minorHAnsi"/>
                <w:sz w:val="18"/>
                <w:szCs w:val="18"/>
              </w:rPr>
              <w:t>Za zakryté plochy sa považuje aj vertikálne poľnohospodárstvo (</w:t>
            </w:r>
            <w:proofErr w:type="spellStart"/>
            <w:r>
              <w:rPr>
                <w:rFonts w:asciiTheme="minorHAnsi" w:hAnsiTheme="minorHAnsi" w:cstheme="minorHAnsi"/>
                <w:sz w:val="18"/>
                <w:szCs w:val="18"/>
              </w:rPr>
              <w:t>hydropónia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aeropónia</w:t>
            </w:r>
            <w:proofErr w:type="spellEnd"/>
            <w:r>
              <w:rPr>
                <w:rFonts w:asciiTheme="minorHAnsi" w:hAnsiTheme="minorHAnsi" w:cstheme="minorHAnsi"/>
                <w:sz w:val="18"/>
                <w:szCs w:val="18"/>
              </w:rPr>
              <w:t>, atď.)</w:t>
            </w:r>
          </w:p>
          <w:p w14:paraId="28BFD8C9" w14:textId="77777777" w:rsidR="00AA3DE0" w:rsidRPr="00DD7470" w:rsidRDefault="00AA3DE0" w:rsidP="00AA3DE0">
            <w:pPr>
              <w:jc w:val="both"/>
              <w:rPr>
                <w:rFonts w:asciiTheme="minorHAnsi" w:hAnsiTheme="minorHAnsi" w:cstheme="minorHAnsi"/>
                <w:sz w:val="18"/>
                <w:szCs w:val="20"/>
              </w:rPr>
            </w:pPr>
          </w:p>
          <w:p w14:paraId="62EC4FD0" w14:textId="77777777" w:rsidR="00AA3DE0" w:rsidRPr="00DB70FF" w:rsidRDefault="00AA3DE0" w:rsidP="00AA3DE0">
            <w:pPr>
              <w:jc w:val="both"/>
              <w:rPr>
                <w:rFonts w:asciiTheme="minorHAnsi" w:hAnsiTheme="minorHAnsi" w:cstheme="minorHAnsi"/>
                <w:b/>
                <w:sz w:val="18"/>
                <w:szCs w:val="20"/>
              </w:rPr>
            </w:pPr>
            <w:r w:rsidRPr="00DD7470">
              <w:rPr>
                <w:rFonts w:asciiTheme="minorHAnsi" w:hAnsiTheme="minorHAnsi" w:cstheme="minorHAnsi"/>
                <w:b/>
                <w:bCs/>
                <w:sz w:val="18"/>
                <w:szCs w:val="20"/>
              </w:rPr>
              <w:t>Body sa pridelia len ak žiadateľ získal body za kritérium č. 1.</w:t>
            </w:r>
          </w:p>
        </w:tc>
      </w:tr>
      <w:tr w:rsidR="00AA3DE0" w:rsidRPr="00C17260" w14:paraId="7D20F9AB" w14:textId="77777777" w:rsidTr="00AA3DE0">
        <w:trPr>
          <w:trHeight w:val="4876"/>
        </w:trPr>
        <w:tc>
          <w:tcPr>
            <w:tcW w:w="597" w:type="dxa"/>
            <w:vAlign w:val="center"/>
          </w:tcPr>
          <w:p w14:paraId="19A32BD4" w14:textId="77777777" w:rsidR="00AA3DE0" w:rsidRPr="00C17260" w:rsidRDefault="00AA3DE0" w:rsidP="00AA3DE0">
            <w:pPr>
              <w:jc w:val="center"/>
              <w:rPr>
                <w:rFonts w:asciiTheme="minorHAnsi" w:hAnsiTheme="minorHAnsi" w:cstheme="minorHAnsi"/>
                <w:sz w:val="20"/>
                <w:szCs w:val="20"/>
              </w:rPr>
            </w:pPr>
            <w:r w:rsidRPr="00C17260">
              <w:rPr>
                <w:rFonts w:asciiTheme="minorHAnsi" w:hAnsiTheme="minorHAnsi" w:cstheme="minorHAnsi"/>
                <w:sz w:val="20"/>
                <w:szCs w:val="20"/>
              </w:rPr>
              <w:t>4.</w:t>
            </w:r>
          </w:p>
        </w:tc>
        <w:tc>
          <w:tcPr>
            <w:tcW w:w="4081" w:type="dxa"/>
            <w:vAlign w:val="center"/>
          </w:tcPr>
          <w:p w14:paraId="23D5267B" w14:textId="77777777" w:rsidR="00AA3DE0" w:rsidRDefault="00AA3DE0" w:rsidP="00AA3DE0">
            <w:pPr>
              <w:jc w:val="both"/>
              <w:rPr>
                <w:rFonts w:asciiTheme="minorHAnsi" w:hAnsiTheme="minorHAnsi" w:cstheme="minorHAnsi"/>
                <w:sz w:val="20"/>
                <w:szCs w:val="20"/>
              </w:rPr>
            </w:pPr>
            <w:r w:rsidRPr="00DD7470">
              <w:rPr>
                <w:rFonts w:asciiTheme="minorHAnsi" w:hAnsiTheme="minorHAnsi" w:cstheme="minorHAnsi"/>
                <w:sz w:val="20"/>
                <w:szCs w:val="20"/>
              </w:rPr>
              <w:t>Žiadateľ v roku 202</w:t>
            </w:r>
            <w:r>
              <w:rPr>
                <w:rFonts w:asciiTheme="minorHAnsi" w:hAnsiTheme="minorHAnsi" w:cstheme="minorHAnsi"/>
                <w:sz w:val="20"/>
                <w:szCs w:val="20"/>
              </w:rPr>
              <w:t xml:space="preserve">2 odbytuje </w:t>
            </w:r>
            <w:r w:rsidRPr="00DD7470">
              <w:rPr>
                <w:rFonts w:asciiTheme="minorHAnsi" w:hAnsiTheme="minorHAnsi" w:cstheme="minorHAnsi"/>
                <w:sz w:val="20"/>
                <w:szCs w:val="20"/>
              </w:rPr>
              <w:t>aspoň časť svojej produkcie:</w:t>
            </w:r>
          </w:p>
          <w:p w14:paraId="4331F495" w14:textId="77777777" w:rsidR="00AA3DE0" w:rsidRPr="00C17260" w:rsidRDefault="00AA3DE0" w:rsidP="00AA3DE0">
            <w:pPr>
              <w:jc w:val="both"/>
              <w:rPr>
                <w:rFonts w:asciiTheme="minorHAnsi" w:hAnsiTheme="minorHAnsi" w:cstheme="minorHAnsi"/>
                <w:sz w:val="20"/>
                <w:szCs w:val="20"/>
              </w:rPr>
            </w:pPr>
          </w:p>
          <w:p w14:paraId="6E80BEEF" w14:textId="77777777" w:rsidR="00AA3DE0" w:rsidRDefault="00AA3DE0" w:rsidP="009724EF">
            <w:pPr>
              <w:pStyle w:val="Odsekzoznamu"/>
              <w:numPr>
                <w:ilvl w:val="0"/>
                <w:numId w:val="56"/>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priamo konečným spotrebiteľom alebo</w:t>
            </w:r>
          </w:p>
          <w:p w14:paraId="4A28705D" w14:textId="4BBE191F" w:rsidR="00AA3DE0" w:rsidRDefault="00AA3DE0" w:rsidP="009724EF">
            <w:pPr>
              <w:pStyle w:val="Odsekzoznamu"/>
              <w:numPr>
                <w:ilvl w:val="0"/>
                <w:numId w:val="56"/>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organizáciu výrobcov podľa nari</w:t>
            </w:r>
            <w:r>
              <w:rPr>
                <w:rFonts w:asciiTheme="minorHAnsi" w:hAnsiTheme="minorHAnsi" w:cstheme="minorHAnsi"/>
                <w:sz w:val="20"/>
                <w:szCs w:val="20"/>
              </w:rPr>
              <w:t xml:space="preserve">adenia EP a R </w:t>
            </w:r>
            <w:r w:rsidR="000B3147">
              <w:rPr>
                <w:rFonts w:asciiTheme="minorHAnsi" w:hAnsiTheme="minorHAnsi" w:cstheme="minorHAnsi"/>
                <w:sz w:val="20"/>
                <w:szCs w:val="20"/>
              </w:rPr>
              <w:t xml:space="preserve">EÚ </w:t>
            </w:r>
            <w:r>
              <w:rPr>
                <w:rFonts w:asciiTheme="minorHAnsi" w:hAnsiTheme="minorHAnsi" w:cstheme="minorHAnsi"/>
                <w:sz w:val="20"/>
                <w:szCs w:val="20"/>
              </w:rPr>
              <w:t xml:space="preserve">č. 1308/2013 – </w:t>
            </w:r>
            <w:r w:rsidRPr="00356C6F">
              <w:rPr>
                <w:rFonts w:asciiTheme="minorHAnsi" w:hAnsiTheme="minorHAnsi" w:cstheme="minorHAnsi"/>
                <w:b/>
                <w:sz w:val="20"/>
                <w:szCs w:val="20"/>
              </w:rPr>
              <w:t>ako jej člen</w:t>
            </w:r>
          </w:p>
          <w:p w14:paraId="0C6B81F2" w14:textId="79E4DDA4" w:rsidR="00AA3DE0" w:rsidRDefault="00AA3DE0" w:rsidP="009724EF">
            <w:pPr>
              <w:pStyle w:val="Odsekzoznamu"/>
              <w:numPr>
                <w:ilvl w:val="0"/>
                <w:numId w:val="56"/>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 xml:space="preserve">cez organizáciu výrobcov podľa nariadenia EP a R </w:t>
            </w:r>
            <w:r w:rsidR="000B3147">
              <w:rPr>
                <w:rFonts w:asciiTheme="minorHAnsi" w:hAnsiTheme="minorHAnsi" w:cstheme="minorHAnsi"/>
                <w:sz w:val="20"/>
                <w:szCs w:val="20"/>
              </w:rPr>
              <w:t xml:space="preserve">EÚ </w:t>
            </w:r>
            <w:r w:rsidRPr="00DD7470">
              <w:rPr>
                <w:rFonts w:asciiTheme="minorHAnsi" w:hAnsiTheme="minorHAnsi" w:cstheme="minorHAnsi"/>
                <w:sz w:val="20"/>
                <w:szCs w:val="20"/>
              </w:rPr>
              <w:t>č. 1308/2013</w:t>
            </w:r>
            <w:r>
              <w:rPr>
                <w:rFonts w:asciiTheme="minorHAnsi" w:hAnsiTheme="minorHAnsi" w:cstheme="minorHAnsi"/>
                <w:sz w:val="20"/>
                <w:szCs w:val="20"/>
              </w:rPr>
              <w:t xml:space="preserve"> – </w:t>
            </w:r>
            <w:r w:rsidRPr="00356C6F">
              <w:rPr>
                <w:rFonts w:asciiTheme="minorHAnsi" w:hAnsiTheme="minorHAnsi" w:cstheme="minorHAnsi"/>
                <w:b/>
                <w:sz w:val="20"/>
                <w:szCs w:val="20"/>
              </w:rPr>
              <w:t>a</w:t>
            </w:r>
            <w:r>
              <w:rPr>
                <w:rFonts w:asciiTheme="minorHAnsi" w:hAnsiTheme="minorHAnsi" w:cstheme="minorHAnsi"/>
                <w:b/>
                <w:sz w:val="20"/>
                <w:szCs w:val="20"/>
              </w:rPr>
              <w:t xml:space="preserve">ko žiadateľ o členstvo </w:t>
            </w:r>
            <w:r>
              <w:rPr>
                <w:rFonts w:asciiTheme="minorHAnsi" w:hAnsiTheme="minorHAnsi" w:cstheme="minorHAnsi"/>
                <w:sz w:val="20"/>
                <w:szCs w:val="20"/>
              </w:rPr>
              <w:t xml:space="preserve">(žiadosť v procese posudzovania) </w:t>
            </w:r>
            <w:r w:rsidRPr="00DD7470">
              <w:rPr>
                <w:rFonts w:asciiTheme="minorHAnsi" w:hAnsiTheme="minorHAnsi" w:cstheme="minorHAnsi"/>
                <w:sz w:val="20"/>
                <w:szCs w:val="20"/>
              </w:rPr>
              <w:t xml:space="preserve"> alebo</w:t>
            </w:r>
          </w:p>
          <w:p w14:paraId="1364D272" w14:textId="7903B672" w:rsidR="00AA3DE0" w:rsidRPr="00C17260" w:rsidRDefault="00AA3DE0" w:rsidP="009724EF">
            <w:pPr>
              <w:pStyle w:val="Odsekzoznamu"/>
              <w:numPr>
                <w:ilvl w:val="0"/>
                <w:numId w:val="56"/>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organizáciu výrobcov podľa nari</w:t>
            </w:r>
            <w:r>
              <w:rPr>
                <w:rFonts w:asciiTheme="minorHAnsi" w:hAnsiTheme="minorHAnsi" w:cstheme="minorHAnsi"/>
                <w:sz w:val="20"/>
                <w:szCs w:val="20"/>
              </w:rPr>
              <w:t xml:space="preserve">adenia EP a R </w:t>
            </w:r>
            <w:r w:rsidR="000B3147">
              <w:rPr>
                <w:rFonts w:asciiTheme="minorHAnsi" w:hAnsiTheme="minorHAnsi" w:cstheme="minorHAnsi"/>
                <w:sz w:val="20"/>
                <w:szCs w:val="20"/>
              </w:rPr>
              <w:t xml:space="preserve">EÚ </w:t>
            </w:r>
            <w:r>
              <w:rPr>
                <w:rFonts w:asciiTheme="minorHAnsi" w:hAnsiTheme="minorHAnsi" w:cstheme="minorHAnsi"/>
                <w:sz w:val="20"/>
                <w:szCs w:val="20"/>
              </w:rPr>
              <w:t>č. 1308/2013</w:t>
            </w:r>
          </w:p>
          <w:p w14:paraId="1DEA155D" w14:textId="77777777" w:rsidR="00AA3DE0" w:rsidRPr="00C17260" w:rsidRDefault="00AA3DE0" w:rsidP="009724EF">
            <w:pPr>
              <w:pStyle w:val="Odsekzoznamu"/>
              <w:numPr>
                <w:ilvl w:val="0"/>
                <w:numId w:val="56"/>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lokálne priamo konečným spotrebiteľom  alebo</w:t>
            </w:r>
            <w:r w:rsidRPr="00C17260">
              <w:rPr>
                <w:rFonts w:asciiTheme="minorHAnsi" w:hAnsiTheme="minorHAnsi" w:cstheme="minorHAnsi"/>
                <w:sz w:val="20"/>
                <w:szCs w:val="20"/>
              </w:rPr>
              <w:t xml:space="preserve"> </w:t>
            </w:r>
          </w:p>
          <w:p w14:paraId="3842623C" w14:textId="77777777" w:rsidR="00AA3DE0" w:rsidRDefault="00AA3DE0" w:rsidP="009724EF">
            <w:pPr>
              <w:pStyle w:val="Odsekzoznamu"/>
              <w:numPr>
                <w:ilvl w:val="0"/>
                <w:numId w:val="56"/>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lokálnemu spracovateľovi alebo</w:t>
            </w:r>
          </w:p>
          <w:p w14:paraId="65BF5C48" w14:textId="77777777" w:rsidR="00AA3DE0" w:rsidRDefault="00AA3DE0" w:rsidP="009724EF">
            <w:pPr>
              <w:pStyle w:val="Odsekzoznamu"/>
              <w:numPr>
                <w:ilvl w:val="0"/>
                <w:numId w:val="56"/>
              </w:numPr>
              <w:suppressAutoHyphens w:val="0"/>
              <w:ind w:left="430" w:hanging="425"/>
              <w:contextualSpacing/>
              <w:jc w:val="both"/>
              <w:rPr>
                <w:rFonts w:asciiTheme="minorHAnsi" w:hAnsiTheme="minorHAnsi" w:cstheme="minorHAnsi"/>
                <w:sz w:val="20"/>
                <w:szCs w:val="20"/>
              </w:rPr>
            </w:pPr>
            <w:r w:rsidRPr="00DD7470">
              <w:rPr>
                <w:rFonts w:asciiTheme="minorHAnsi" w:hAnsiTheme="minorHAnsi" w:cstheme="minorHAnsi"/>
                <w:sz w:val="20"/>
                <w:szCs w:val="20"/>
              </w:rPr>
              <w:t>cez nákupcu/priamo do maloobchodnej prevádzky</w:t>
            </w:r>
          </w:p>
          <w:p w14:paraId="794410BE" w14:textId="77777777" w:rsidR="00AA3DE0" w:rsidRPr="00C17260" w:rsidRDefault="00AA3DE0" w:rsidP="00AA3DE0">
            <w:pPr>
              <w:pStyle w:val="Odsekzoznamu"/>
              <w:ind w:left="430"/>
              <w:jc w:val="both"/>
              <w:rPr>
                <w:rFonts w:asciiTheme="minorHAnsi" w:hAnsiTheme="minorHAnsi" w:cstheme="minorHAnsi"/>
                <w:sz w:val="20"/>
                <w:szCs w:val="20"/>
              </w:rPr>
            </w:pPr>
          </w:p>
        </w:tc>
        <w:tc>
          <w:tcPr>
            <w:tcW w:w="1276" w:type="dxa"/>
            <w:vAlign w:val="center"/>
          </w:tcPr>
          <w:p w14:paraId="43433A04" w14:textId="77CC3230" w:rsidR="00AA3DE0" w:rsidRDefault="00AA3DE0" w:rsidP="009724EF">
            <w:pPr>
              <w:pStyle w:val="Odsekzoznamu"/>
              <w:numPr>
                <w:ilvl w:val="0"/>
                <w:numId w:val="62"/>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5b</w:t>
            </w:r>
          </w:p>
          <w:p w14:paraId="05158200" w14:textId="77777777" w:rsidR="00AA3DE0" w:rsidRDefault="00AA3DE0" w:rsidP="009724EF">
            <w:pPr>
              <w:pStyle w:val="Odsekzoznamu"/>
              <w:numPr>
                <w:ilvl w:val="0"/>
                <w:numId w:val="62"/>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10 b</w:t>
            </w:r>
          </w:p>
          <w:p w14:paraId="2528E59C" w14:textId="6FAE5F15" w:rsidR="00AA3DE0" w:rsidRDefault="00AA3DE0" w:rsidP="009724EF">
            <w:pPr>
              <w:pStyle w:val="Odsekzoznamu"/>
              <w:numPr>
                <w:ilvl w:val="0"/>
                <w:numId w:val="62"/>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9b</w:t>
            </w:r>
          </w:p>
          <w:p w14:paraId="2CFD6093" w14:textId="77777777" w:rsidR="00AA3DE0" w:rsidRDefault="00AA3DE0" w:rsidP="009724EF">
            <w:pPr>
              <w:pStyle w:val="Odsekzoznamu"/>
              <w:numPr>
                <w:ilvl w:val="0"/>
                <w:numId w:val="62"/>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7b</w:t>
            </w:r>
          </w:p>
          <w:p w14:paraId="0F6EA526" w14:textId="0F82AE61" w:rsidR="00AA3DE0" w:rsidRDefault="00AA3DE0" w:rsidP="009724EF">
            <w:pPr>
              <w:pStyle w:val="Odsekzoznamu"/>
              <w:numPr>
                <w:ilvl w:val="0"/>
                <w:numId w:val="62"/>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8b</w:t>
            </w:r>
          </w:p>
          <w:p w14:paraId="22C249B2" w14:textId="77777777" w:rsidR="00AA3DE0" w:rsidRDefault="00AA3DE0" w:rsidP="009724EF">
            <w:pPr>
              <w:pStyle w:val="Odsekzoznamu"/>
              <w:numPr>
                <w:ilvl w:val="0"/>
                <w:numId w:val="62"/>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5b</w:t>
            </w:r>
          </w:p>
          <w:p w14:paraId="1291EF8F" w14:textId="23687B8F" w:rsidR="00AA3DE0" w:rsidRPr="00356C6F" w:rsidRDefault="00AA3DE0" w:rsidP="009724EF">
            <w:pPr>
              <w:pStyle w:val="Odsekzoznamu"/>
              <w:numPr>
                <w:ilvl w:val="0"/>
                <w:numId w:val="62"/>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5b</w:t>
            </w:r>
          </w:p>
        </w:tc>
        <w:tc>
          <w:tcPr>
            <w:tcW w:w="3118" w:type="dxa"/>
            <w:shd w:val="clear" w:color="auto" w:fill="92D050"/>
          </w:tcPr>
          <w:p w14:paraId="039FF5C7" w14:textId="0C5B878A" w:rsidR="00AA3DE0" w:rsidRPr="00DD7470" w:rsidRDefault="00AA3DE0" w:rsidP="00AA3DE0">
            <w:pPr>
              <w:jc w:val="both"/>
              <w:rPr>
                <w:rFonts w:asciiTheme="minorHAnsi" w:hAnsiTheme="minorHAnsi" w:cstheme="minorHAnsi"/>
                <w:sz w:val="18"/>
                <w:szCs w:val="20"/>
              </w:rPr>
            </w:pPr>
            <w:r w:rsidRPr="00DD7470">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w:t>
            </w:r>
            <w:r>
              <w:rPr>
                <w:rFonts w:asciiTheme="minorHAnsi" w:hAnsiTheme="minorHAnsi" w:cstheme="minorHAnsi"/>
                <w:sz w:val="18"/>
                <w:szCs w:val="20"/>
              </w:rPr>
              <w:t xml:space="preserve">, s výnimkou pestovania plodiny cukrová repa, kde sa za </w:t>
            </w:r>
            <w:proofErr w:type="spellStart"/>
            <w:r>
              <w:rPr>
                <w:rFonts w:asciiTheme="minorHAnsi" w:hAnsiTheme="minorHAnsi" w:cstheme="minorHAnsi"/>
                <w:sz w:val="18"/>
                <w:szCs w:val="20"/>
              </w:rPr>
              <w:t>lokálnosť</w:t>
            </w:r>
            <w:proofErr w:type="spellEnd"/>
            <w:r>
              <w:rPr>
                <w:rFonts w:asciiTheme="minorHAnsi" w:hAnsiTheme="minorHAnsi" w:cstheme="minorHAnsi"/>
                <w:sz w:val="18"/>
                <w:szCs w:val="20"/>
              </w:rPr>
              <w:t xml:space="preserve"> považuje celé územie SR.</w:t>
            </w:r>
            <w:r w:rsidRPr="00DD7470">
              <w:rPr>
                <w:rFonts w:asciiTheme="minorHAnsi" w:hAnsiTheme="minorHAnsi" w:cstheme="minorHAnsi"/>
                <w:sz w:val="18"/>
                <w:szCs w:val="20"/>
              </w:rPr>
              <w:t xml:space="preserve"> Predaj cez e-shop patrí do a). Napr. predaj z dvora, </w:t>
            </w:r>
            <w:proofErr w:type="spellStart"/>
            <w:r w:rsidRPr="00DD7470">
              <w:rPr>
                <w:rFonts w:asciiTheme="minorHAnsi" w:hAnsiTheme="minorHAnsi" w:cstheme="minorHAnsi"/>
                <w:sz w:val="18"/>
                <w:szCs w:val="20"/>
              </w:rPr>
              <w:t>samozber</w:t>
            </w:r>
            <w:proofErr w:type="spellEnd"/>
            <w:r w:rsidRPr="00DD7470">
              <w:rPr>
                <w:rFonts w:asciiTheme="minorHAnsi" w:hAnsiTheme="minorHAnsi" w:cstheme="minorHAnsi"/>
                <w:sz w:val="18"/>
                <w:szCs w:val="20"/>
              </w:rPr>
              <w:t xml:space="preserve"> patria do c). </w:t>
            </w:r>
          </w:p>
          <w:p w14:paraId="2AA488F1" w14:textId="77777777" w:rsidR="00AA3DE0" w:rsidRPr="00DD7470" w:rsidRDefault="00AA3DE0" w:rsidP="00AA3DE0">
            <w:pPr>
              <w:jc w:val="both"/>
              <w:rPr>
                <w:rFonts w:asciiTheme="minorHAnsi" w:hAnsiTheme="minorHAnsi" w:cstheme="minorHAnsi"/>
                <w:sz w:val="18"/>
                <w:szCs w:val="20"/>
              </w:rPr>
            </w:pPr>
            <w:r w:rsidRPr="00DD7470">
              <w:rPr>
                <w:rFonts w:asciiTheme="minorHAnsi" w:hAnsiTheme="minorHAnsi" w:cstheme="minorHAnsi"/>
                <w:sz w:val="18"/>
                <w:szCs w:val="20"/>
              </w:rPr>
              <w:t xml:space="preserve"> </w:t>
            </w:r>
          </w:p>
          <w:p w14:paraId="0526617E" w14:textId="77777777" w:rsidR="00AA3DE0" w:rsidRPr="00DD7470" w:rsidRDefault="00AA3DE0" w:rsidP="00AA3DE0">
            <w:pPr>
              <w:jc w:val="both"/>
              <w:rPr>
                <w:rFonts w:asciiTheme="minorHAnsi" w:hAnsiTheme="minorHAnsi" w:cstheme="minorHAnsi"/>
                <w:sz w:val="18"/>
                <w:szCs w:val="20"/>
              </w:rPr>
            </w:pPr>
            <w:r w:rsidRPr="00DD7470">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stravovania/organizáciou výrobcov/lokálnym spracovateľom/nákupcom/maloobchodnou prevádzkou.</w:t>
            </w:r>
          </w:p>
          <w:p w14:paraId="64B1DB53" w14:textId="77D77A80" w:rsidR="00AA3DE0" w:rsidRPr="00DD7470" w:rsidRDefault="00AA3DE0" w:rsidP="00AA3DE0">
            <w:pPr>
              <w:jc w:val="both"/>
              <w:rPr>
                <w:rFonts w:asciiTheme="minorHAnsi" w:hAnsiTheme="minorHAnsi" w:cstheme="minorHAnsi"/>
                <w:sz w:val="18"/>
                <w:szCs w:val="20"/>
              </w:rPr>
            </w:pPr>
            <w:r w:rsidRPr="00DD7470">
              <w:rPr>
                <w:rFonts w:asciiTheme="minorHAnsi" w:hAnsiTheme="minorHAnsi" w:cstheme="minorHAnsi"/>
                <w:sz w:val="18"/>
                <w:szCs w:val="20"/>
              </w:rPr>
              <w:t xml:space="preserve">PPA prevádzky overí cez registre organizácií v rezorte </w:t>
            </w:r>
            <w:r w:rsidR="009A59A4">
              <w:rPr>
                <w:rFonts w:asciiTheme="minorHAnsi" w:hAnsiTheme="minorHAnsi" w:cstheme="minorHAnsi"/>
                <w:sz w:val="18"/>
                <w:szCs w:val="20"/>
              </w:rPr>
              <w:t>MPRV SR ku dňu  dátumu dokladu.</w:t>
            </w:r>
          </w:p>
          <w:p w14:paraId="1637FE3C" w14:textId="77777777" w:rsidR="00AA3DE0" w:rsidRPr="009B3247" w:rsidRDefault="00AA3DE0" w:rsidP="00AA3DE0">
            <w:pPr>
              <w:jc w:val="both"/>
              <w:rPr>
                <w:rFonts w:asciiTheme="minorHAnsi" w:hAnsiTheme="minorHAnsi" w:cstheme="minorHAnsi"/>
                <w:sz w:val="18"/>
                <w:szCs w:val="20"/>
              </w:rPr>
            </w:pPr>
            <w:r w:rsidRPr="00DD7470">
              <w:rPr>
                <w:rFonts w:asciiTheme="minorHAnsi" w:hAnsiTheme="minorHAnsi" w:cstheme="minorHAnsi"/>
                <w:sz w:val="18"/>
                <w:szCs w:val="20"/>
              </w:rPr>
              <w:t>Max. 10 b</w:t>
            </w:r>
          </w:p>
        </w:tc>
      </w:tr>
      <w:tr w:rsidR="00940331" w:rsidRPr="00C17260" w14:paraId="46970B5E" w14:textId="77777777" w:rsidTr="00940331">
        <w:trPr>
          <w:trHeight w:val="1219"/>
        </w:trPr>
        <w:tc>
          <w:tcPr>
            <w:tcW w:w="597" w:type="dxa"/>
            <w:vAlign w:val="center"/>
          </w:tcPr>
          <w:p w14:paraId="751705F6" w14:textId="77777777" w:rsidR="00940331" w:rsidRPr="00C17260" w:rsidRDefault="00940331" w:rsidP="00940331">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81" w:type="dxa"/>
            <w:vAlign w:val="center"/>
          </w:tcPr>
          <w:p w14:paraId="09428647" w14:textId="65C1D6D1" w:rsidR="00940331" w:rsidRPr="009A59A4" w:rsidRDefault="00940331" w:rsidP="005F1DB5">
            <w:pPr>
              <w:jc w:val="both"/>
              <w:rPr>
                <w:rFonts w:asciiTheme="minorHAnsi" w:hAnsiTheme="minorHAnsi" w:cstheme="minorHAnsi"/>
                <w:sz w:val="20"/>
                <w:szCs w:val="20"/>
              </w:rPr>
            </w:pPr>
            <w:r w:rsidRPr="00015182">
              <w:rPr>
                <w:rFonts w:asciiTheme="minorHAnsi" w:hAnsiTheme="minorHAnsi" w:cstheme="minorHAnsi"/>
                <w:sz w:val="20"/>
                <w:szCs w:val="20"/>
              </w:rPr>
              <w:t>Žiadateľ realizuje ŠRV v </w:t>
            </w:r>
            <w:r w:rsidRPr="00D1087D">
              <w:rPr>
                <w:rFonts w:asciiTheme="minorHAnsi" w:hAnsiTheme="minorHAnsi" w:cstheme="minorHAnsi"/>
                <w:sz w:val="20"/>
                <w:szCs w:val="20"/>
              </w:rPr>
              <w:t>najmenej rozvinutých okresoch ku dňu vyhlásenia výzvy</w:t>
            </w:r>
            <w:r w:rsidRPr="002E3D17">
              <w:rPr>
                <w:rStyle w:val="Odkaznapoznmkupodiarou"/>
                <w:rFonts w:asciiTheme="minorHAnsi" w:eastAsiaTheme="majorEastAsia" w:hAnsiTheme="minorHAnsi" w:cstheme="minorHAnsi"/>
                <w:sz w:val="20"/>
                <w:szCs w:val="20"/>
              </w:rPr>
              <w:footnoteReference w:id="19"/>
            </w:r>
            <w:r w:rsidRPr="00D1087D">
              <w:rPr>
                <w:rFonts w:asciiTheme="minorHAnsi" w:hAnsiTheme="minorHAnsi" w:cstheme="minorHAnsi"/>
                <w:sz w:val="20"/>
                <w:szCs w:val="20"/>
              </w:rPr>
              <w:t xml:space="preserve"> </w:t>
            </w:r>
            <w:r w:rsidR="005F1DB5">
              <w:rPr>
                <w:rFonts w:asciiTheme="minorHAnsi" w:hAnsiTheme="minorHAnsi" w:cstheme="minorHAnsi"/>
                <w:sz w:val="20"/>
                <w:szCs w:val="20"/>
              </w:rPr>
              <w:t xml:space="preserve">a/alebo </w:t>
            </w:r>
            <w:r>
              <w:rPr>
                <w:rFonts w:asciiTheme="minorHAnsi" w:hAnsiTheme="minorHAnsi" w:cstheme="minorHAnsi"/>
                <w:sz w:val="20"/>
                <w:szCs w:val="20"/>
              </w:rPr>
              <w:t xml:space="preserve">v okresoch Prievidza a/alebo Partizánske </w:t>
            </w:r>
            <w:r w:rsidRPr="00D1087D">
              <w:rPr>
                <w:rFonts w:asciiTheme="minorHAnsi" w:hAnsiTheme="minorHAnsi" w:cstheme="minorHAnsi"/>
                <w:sz w:val="20"/>
                <w:szCs w:val="20"/>
              </w:rPr>
              <w:t>a/alebo hospodári v</w:t>
            </w:r>
            <w:r w:rsidR="005F1DB5">
              <w:rPr>
                <w:rFonts w:asciiTheme="minorHAnsi" w:hAnsiTheme="minorHAnsi" w:cstheme="minorHAnsi"/>
                <w:sz w:val="20"/>
                <w:szCs w:val="20"/>
              </w:rPr>
              <w:t> </w:t>
            </w:r>
            <w:r w:rsidRPr="00D1087D">
              <w:rPr>
                <w:rFonts w:asciiTheme="minorHAnsi" w:hAnsiTheme="minorHAnsi" w:cstheme="minorHAnsi"/>
                <w:sz w:val="20"/>
                <w:szCs w:val="20"/>
              </w:rPr>
              <w:t>zraniteľných</w:t>
            </w:r>
            <w:r w:rsidR="005F1DB5">
              <w:rPr>
                <w:rFonts w:asciiTheme="minorHAnsi" w:hAnsiTheme="minorHAnsi" w:cstheme="minorHAnsi"/>
                <w:sz w:val="20"/>
                <w:szCs w:val="20"/>
              </w:rPr>
              <w:t xml:space="preserve"> </w:t>
            </w:r>
            <w:r w:rsidRPr="00D1087D">
              <w:rPr>
                <w:rFonts w:asciiTheme="minorHAnsi" w:hAnsiTheme="minorHAnsi" w:cstheme="minorHAnsi"/>
                <w:sz w:val="20"/>
                <w:szCs w:val="20"/>
              </w:rPr>
              <w:t>oblastiach a/alebo hospodári v znevýhodnených oblastiach.</w:t>
            </w:r>
          </w:p>
        </w:tc>
        <w:tc>
          <w:tcPr>
            <w:tcW w:w="1276" w:type="dxa"/>
            <w:vAlign w:val="center"/>
          </w:tcPr>
          <w:p w14:paraId="5F7811F7" w14:textId="1836FC61" w:rsidR="00940331" w:rsidRPr="00C17260" w:rsidRDefault="00940331" w:rsidP="00940331">
            <w:pPr>
              <w:pStyle w:val="Odsekzoznamu"/>
              <w:ind w:left="319" w:hanging="281"/>
              <w:jc w:val="center"/>
              <w:rPr>
                <w:rFonts w:asciiTheme="minorHAnsi" w:hAnsiTheme="minorHAnsi" w:cstheme="minorHAnsi"/>
                <w:sz w:val="20"/>
                <w:szCs w:val="20"/>
              </w:rPr>
            </w:pPr>
            <w:r w:rsidRPr="00D1087D">
              <w:rPr>
                <w:rFonts w:asciiTheme="minorHAnsi" w:hAnsiTheme="minorHAnsi" w:cstheme="minorHAnsi"/>
                <w:sz w:val="20"/>
                <w:szCs w:val="20"/>
              </w:rPr>
              <w:t>2 b</w:t>
            </w:r>
          </w:p>
        </w:tc>
        <w:tc>
          <w:tcPr>
            <w:tcW w:w="3118" w:type="dxa"/>
            <w:shd w:val="clear" w:color="auto" w:fill="92D050"/>
            <w:vAlign w:val="center"/>
          </w:tcPr>
          <w:p w14:paraId="4F3FFD02" w14:textId="77777777" w:rsidR="00940331" w:rsidRPr="00015182" w:rsidRDefault="00940331" w:rsidP="00940331">
            <w:pPr>
              <w:jc w:val="both"/>
              <w:rPr>
                <w:rFonts w:asciiTheme="minorHAnsi" w:hAnsiTheme="minorHAnsi" w:cstheme="minorHAnsi"/>
                <w:sz w:val="18"/>
                <w:szCs w:val="18"/>
              </w:rPr>
            </w:pPr>
            <w:r w:rsidRPr="00015182">
              <w:rPr>
                <w:rFonts w:asciiTheme="minorHAnsi" w:hAnsiTheme="minorHAnsi" w:cstheme="minorHAnsi"/>
                <w:sz w:val="18"/>
                <w:szCs w:val="18"/>
              </w:rPr>
              <w:t>Zákon č. 336/2015 Z. z. o NRO</w:t>
            </w:r>
          </w:p>
          <w:p w14:paraId="64DA1F26" w14:textId="77777777" w:rsidR="00940331" w:rsidRPr="00015182" w:rsidRDefault="00940331" w:rsidP="00940331">
            <w:pPr>
              <w:jc w:val="both"/>
              <w:rPr>
                <w:rFonts w:asciiTheme="minorHAnsi" w:hAnsiTheme="minorHAnsi" w:cstheme="minorHAnsi"/>
                <w:sz w:val="18"/>
                <w:szCs w:val="18"/>
              </w:rPr>
            </w:pPr>
            <w:r w:rsidRPr="00015182">
              <w:rPr>
                <w:rFonts w:asciiTheme="minorHAnsi" w:hAnsiTheme="minorHAnsi" w:cstheme="minorHAnsi"/>
                <w:sz w:val="18"/>
                <w:szCs w:val="18"/>
              </w:rPr>
              <w:t>Zraniteľné oblasti: nariadenie vlády SR č. 174/2017 Z. z.</w:t>
            </w:r>
          </w:p>
          <w:p w14:paraId="1EE9E473" w14:textId="77777777" w:rsidR="00940331" w:rsidRDefault="00940331" w:rsidP="00940331">
            <w:pPr>
              <w:jc w:val="both"/>
              <w:rPr>
                <w:rFonts w:asciiTheme="minorHAnsi" w:hAnsiTheme="minorHAnsi" w:cstheme="minorHAnsi"/>
                <w:sz w:val="18"/>
                <w:szCs w:val="18"/>
              </w:rPr>
            </w:pPr>
            <w:r w:rsidRPr="00015182">
              <w:rPr>
                <w:rFonts w:asciiTheme="minorHAnsi" w:hAnsiTheme="minorHAnsi" w:cstheme="minorHAnsi"/>
                <w:sz w:val="18"/>
                <w:szCs w:val="18"/>
              </w:rPr>
              <w:t>Znevýhodnené oblasti: nariadenie vlády SR č. 75/2015 Z. z.</w:t>
            </w:r>
          </w:p>
          <w:p w14:paraId="0DEDDBFC" w14:textId="79741CA7" w:rsidR="00940331" w:rsidRPr="00980C9A" w:rsidRDefault="00940331" w:rsidP="005F1DB5">
            <w:pPr>
              <w:pStyle w:val="Odsekzoznamu"/>
              <w:ind w:left="36"/>
              <w:jc w:val="both"/>
              <w:rPr>
                <w:rFonts w:asciiTheme="minorHAnsi" w:hAnsiTheme="minorHAnsi" w:cstheme="minorHAnsi"/>
                <w:sz w:val="18"/>
                <w:szCs w:val="18"/>
              </w:rPr>
            </w:pPr>
            <w:r w:rsidRPr="00980C9A">
              <w:rPr>
                <w:rFonts w:asciiTheme="minorHAnsi" w:hAnsiTheme="minorHAnsi" w:cstheme="minorHAnsi"/>
                <w:sz w:val="18"/>
                <w:szCs w:val="18"/>
              </w:rPr>
              <w:t>V prípade vertikálneho poľnohospodárstva je určujúce Katastrálne územie kde žiadateľ pestuje oprávnené plodiny.</w:t>
            </w:r>
          </w:p>
          <w:p w14:paraId="791CFB9B" w14:textId="77777777" w:rsidR="00940331" w:rsidRDefault="00940331" w:rsidP="00940331">
            <w:pPr>
              <w:jc w:val="both"/>
              <w:rPr>
                <w:rFonts w:asciiTheme="minorHAnsi" w:hAnsiTheme="minorHAnsi" w:cstheme="minorHAnsi"/>
                <w:sz w:val="18"/>
                <w:szCs w:val="18"/>
              </w:rPr>
            </w:pPr>
          </w:p>
          <w:p w14:paraId="37A4C143" w14:textId="739ABE3B" w:rsidR="00940331" w:rsidRPr="009B3247" w:rsidRDefault="00940331" w:rsidP="00940331">
            <w:pPr>
              <w:jc w:val="both"/>
              <w:rPr>
                <w:rFonts w:asciiTheme="minorHAnsi" w:hAnsiTheme="minorHAnsi" w:cstheme="minorHAnsi"/>
                <w:sz w:val="18"/>
                <w:szCs w:val="20"/>
              </w:rPr>
            </w:pPr>
            <w:r>
              <w:rPr>
                <w:rFonts w:asciiTheme="minorHAnsi" w:hAnsiTheme="minorHAnsi" w:cstheme="minorHAnsi"/>
                <w:sz w:val="18"/>
                <w:szCs w:val="18"/>
              </w:rPr>
              <w:t>Max. 2 b.</w:t>
            </w:r>
          </w:p>
        </w:tc>
      </w:tr>
      <w:tr w:rsidR="00980C9A" w:rsidRPr="00C17260" w14:paraId="4C7FFB8D" w14:textId="77777777" w:rsidTr="00980C9A">
        <w:trPr>
          <w:trHeight w:val="1219"/>
        </w:trPr>
        <w:tc>
          <w:tcPr>
            <w:tcW w:w="597" w:type="dxa"/>
            <w:vAlign w:val="center"/>
          </w:tcPr>
          <w:p w14:paraId="5C658DBC" w14:textId="5A4D9ECB" w:rsidR="00980C9A" w:rsidRPr="00C17260" w:rsidRDefault="00980C9A" w:rsidP="00980C9A">
            <w:pPr>
              <w:jc w:val="center"/>
              <w:rPr>
                <w:rFonts w:asciiTheme="minorHAnsi" w:hAnsiTheme="minorHAnsi" w:cstheme="minorHAnsi"/>
                <w:sz w:val="20"/>
                <w:szCs w:val="20"/>
              </w:rPr>
            </w:pPr>
            <w:r>
              <w:rPr>
                <w:rFonts w:asciiTheme="minorHAnsi" w:hAnsiTheme="minorHAnsi" w:cstheme="minorHAnsi"/>
                <w:sz w:val="20"/>
                <w:szCs w:val="20"/>
              </w:rPr>
              <w:lastRenderedPageBreak/>
              <w:t>6.</w:t>
            </w:r>
          </w:p>
        </w:tc>
        <w:tc>
          <w:tcPr>
            <w:tcW w:w="4081" w:type="dxa"/>
            <w:vAlign w:val="center"/>
          </w:tcPr>
          <w:p w14:paraId="3EFB4AE7" w14:textId="6BEB252F" w:rsidR="00980C9A" w:rsidRPr="00DD7470" w:rsidRDefault="00980C9A" w:rsidP="00980C9A">
            <w:pPr>
              <w:jc w:val="both"/>
              <w:rPr>
                <w:rFonts w:asciiTheme="minorHAnsi" w:hAnsiTheme="minorHAnsi" w:cstheme="minorHAnsi"/>
                <w:sz w:val="20"/>
                <w:szCs w:val="20"/>
              </w:rPr>
            </w:pPr>
            <w:r>
              <w:rPr>
                <w:rFonts w:asciiTheme="minorHAnsi" w:hAnsiTheme="minorHAnsi" w:cstheme="minorHAnsi"/>
                <w:sz w:val="20"/>
                <w:szCs w:val="20"/>
              </w:rPr>
              <w:t>Žiadateľ nebol prijímateľom projektových podpôr v rámci PRV SR 2014 - 2022</w:t>
            </w:r>
          </w:p>
        </w:tc>
        <w:tc>
          <w:tcPr>
            <w:tcW w:w="1276" w:type="dxa"/>
            <w:vAlign w:val="center"/>
          </w:tcPr>
          <w:p w14:paraId="49755616" w14:textId="36FE76F5" w:rsidR="00980C9A" w:rsidRPr="00C17260" w:rsidRDefault="00980C9A" w:rsidP="00980C9A">
            <w:pPr>
              <w:pStyle w:val="Odsekzoznamu"/>
              <w:ind w:left="319" w:hanging="281"/>
              <w:jc w:val="center"/>
              <w:rPr>
                <w:rFonts w:asciiTheme="minorHAnsi" w:hAnsiTheme="minorHAnsi" w:cstheme="minorHAnsi"/>
                <w:sz w:val="20"/>
                <w:szCs w:val="20"/>
              </w:rPr>
            </w:pPr>
            <w:r>
              <w:rPr>
                <w:rFonts w:asciiTheme="minorHAnsi" w:hAnsiTheme="minorHAnsi" w:cstheme="minorHAnsi"/>
                <w:sz w:val="20"/>
                <w:szCs w:val="20"/>
              </w:rPr>
              <w:t>5 b</w:t>
            </w:r>
          </w:p>
        </w:tc>
        <w:tc>
          <w:tcPr>
            <w:tcW w:w="3118" w:type="dxa"/>
            <w:shd w:val="clear" w:color="auto" w:fill="92D050"/>
            <w:vAlign w:val="center"/>
          </w:tcPr>
          <w:p w14:paraId="35745F7D" w14:textId="5B266AA5" w:rsidR="00980C9A" w:rsidRPr="00DD7470" w:rsidRDefault="00980C9A" w:rsidP="00980C9A">
            <w:pPr>
              <w:jc w:val="both"/>
              <w:rPr>
                <w:rFonts w:asciiTheme="minorHAnsi" w:hAnsiTheme="minorHAnsi" w:cstheme="minorHAnsi"/>
                <w:sz w:val="18"/>
                <w:szCs w:val="20"/>
              </w:rPr>
            </w:pPr>
            <w:r>
              <w:rPr>
                <w:rFonts w:asciiTheme="minorHAnsi" w:hAnsiTheme="minorHAnsi" w:cstheme="minorHAnsi"/>
                <w:sz w:val="18"/>
                <w:szCs w:val="20"/>
              </w:rPr>
              <w:t>Žiadateľ k dátumu predloženia ŽoNFP nebol prijímateľom (nepredložil ŽoP) v rámci vyhlásených výziev PRV SR 2014 – 2020.</w:t>
            </w:r>
          </w:p>
        </w:tc>
      </w:tr>
      <w:tr w:rsidR="00980C9A" w:rsidRPr="00C17260" w14:paraId="0F48B98B" w14:textId="77777777" w:rsidTr="009A59A4">
        <w:trPr>
          <w:trHeight w:val="978"/>
        </w:trPr>
        <w:tc>
          <w:tcPr>
            <w:tcW w:w="597" w:type="dxa"/>
            <w:vAlign w:val="center"/>
          </w:tcPr>
          <w:p w14:paraId="2B9C01CC" w14:textId="31115AE7" w:rsidR="00980C9A" w:rsidRPr="00C17260" w:rsidDel="004E1247" w:rsidRDefault="00980C9A" w:rsidP="00980C9A">
            <w:pPr>
              <w:jc w:val="center"/>
              <w:rPr>
                <w:rFonts w:asciiTheme="minorHAnsi" w:hAnsiTheme="minorHAnsi" w:cstheme="minorHAnsi"/>
                <w:sz w:val="20"/>
                <w:szCs w:val="20"/>
              </w:rPr>
            </w:pPr>
            <w:r>
              <w:rPr>
                <w:rFonts w:asciiTheme="minorHAnsi" w:hAnsiTheme="minorHAnsi" w:cstheme="minorHAnsi"/>
                <w:sz w:val="20"/>
                <w:szCs w:val="20"/>
              </w:rPr>
              <w:t>7</w:t>
            </w:r>
            <w:r w:rsidRPr="00C17260">
              <w:rPr>
                <w:rFonts w:asciiTheme="minorHAnsi" w:hAnsiTheme="minorHAnsi" w:cstheme="minorHAnsi"/>
                <w:sz w:val="20"/>
                <w:szCs w:val="20"/>
              </w:rPr>
              <w:t>.</w:t>
            </w:r>
          </w:p>
        </w:tc>
        <w:tc>
          <w:tcPr>
            <w:tcW w:w="4081" w:type="dxa"/>
            <w:vAlign w:val="center"/>
          </w:tcPr>
          <w:p w14:paraId="1AFDB120" w14:textId="77777777" w:rsidR="00980C9A" w:rsidRPr="00DD7470" w:rsidRDefault="00980C9A" w:rsidP="00980C9A">
            <w:pPr>
              <w:jc w:val="both"/>
              <w:rPr>
                <w:rFonts w:asciiTheme="minorHAnsi" w:hAnsiTheme="minorHAnsi" w:cstheme="minorHAnsi"/>
                <w:sz w:val="20"/>
                <w:szCs w:val="20"/>
              </w:rPr>
            </w:pPr>
            <w:r>
              <w:rPr>
                <w:rFonts w:asciiTheme="minorHAnsi" w:hAnsiTheme="minorHAnsi" w:cstheme="minorHAnsi"/>
                <w:sz w:val="20"/>
                <w:szCs w:val="20"/>
              </w:rPr>
              <w:t>Žiadateľ v roku 2022</w:t>
            </w:r>
            <w:r w:rsidRPr="00DD7470">
              <w:rPr>
                <w:rFonts w:asciiTheme="minorHAnsi" w:hAnsiTheme="minorHAnsi" w:cstheme="minorHAnsi"/>
                <w:sz w:val="20"/>
                <w:szCs w:val="20"/>
              </w:rPr>
              <w:t xml:space="preserve"> hospodári v systéme integrovanej produkcie na min. 30 % obhospodarovanej  plochy ornej pôdy a trvalých kultúr (SAD, VIN, CHM) alebo v systéme ekologickej produkcie na min. 30 % obhospodarovanej plochy</w:t>
            </w:r>
          </w:p>
          <w:p w14:paraId="1180CD14" w14:textId="77777777" w:rsidR="00980C9A" w:rsidRPr="00DD7470" w:rsidRDefault="00980C9A" w:rsidP="00980C9A">
            <w:pPr>
              <w:spacing w:before="60" w:after="60"/>
              <w:jc w:val="both"/>
              <w:rPr>
                <w:rFonts w:asciiTheme="minorHAnsi" w:hAnsiTheme="minorHAnsi" w:cstheme="minorHAnsi"/>
                <w:sz w:val="20"/>
                <w:szCs w:val="20"/>
              </w:rPr>
            </w:pPr>
            <w:r w:rsidRPr="00DD7470">
              <w:rPr>
                <w:rFonts w:asciiTheme="minorHAnsi" w:hAnsiTheme="minorHAnsi" w:cstheme="minorHAnsi"/>
                <w:sz w:val="20"/>
                <w:szCs w:val="20"/>
              </w:rPr>
              <w:t>Alebo</w:t>
            </w:r>
          </w:p>
          <w:p w14:paraId="15483170" w14:textId="33683D5D" w:rsidR="00980C9A" w:rsidRPr="002E3D17" w:rsidRDefault="00980C9A" w:rsidP="00980C9A">
            <w:pPr>
              <w:jc w:val="both"/>
              <w:rPr>
                <w:rFonts w:asciiTheme="minorHAnsi" w:hAnsiTheme="minorHAnsi" w:cstheme="minorHAnsi"/>
                <w:sz w:val="20"/>
                <w:szCs w:val="20"/>
              </w:rPr>
            </w:pPr>
            <w:r w:rsidRPr="00DD7470">
              <w:rPr>
                <w:rFonts w:asciiTheme="minorHAnsi" w:hAnsiTheme="minorHAnsi" w:cstheme="minorHAnsi"/>
                <w:sz w:val="20"/>
                <w:szCs w:val="20"/>
              </w:rPr>
              <w:t>Žiadateľ produkuje výrobky alebo základnú surovinu  pre  výrobky, ktoré majú Značku kvality, alebo chránené označenie pôvodu, chránené zemepisné označenie alebo označenie zaručená tradičná špecialita</w:t>
            </w:r>
          </w:p>
        </w:tc>
        <w:tc>
          <w:tcPr>
            <w:tcW w:w="1276" w:type="dxa"/>
            <w:vAlign w:val="center"/>
          </w:tcPr>
          <w:p w14:paraId="0D9D5FDF" w14:textId="77777777" w:rsidR="00980C9A" w:rsidRPr="00C17260" w:rsidDel="004E1247" w:rsidRDefault="00980C9A" w:rsidP="00980C9A">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3118" w:type="dxa"/>
            <w:shd w:val="clear" w:color="auto" w:fill="92D050"/>
          </w:tcPr>
          <w:p w14:paraId="69739ABE" w14:textId="77777777" w:rsidR="00980C9A" w:rsidRPr="00DD7470" w:rsidRDefault="00980C9A" w:rsidP="00980C9A">
            <w:pPr>
              <w:jc w:val="both"/>
              <w:rPr>
                <w:rFonts w:asciiTheme="minorHAnsi" w:hAnsiTheme="minorHAnsi" w:cstheme="minorHAnsi"/>
                <w:sz w:val="18"/>
                <w:szCs w:val="20"/>
              </w:rPr>
            </w:pPr>
            <w:r w:rsidRPr="00DD7470">
              <w:rPr>
                <w:rFonts w:asciiTheme="minorHAnsi" w:hAnsiTheme="minorHAnsi" w:cstheme="minorHAnsi"/>
                <w:sz w:val="18"/>
                <w:szCs w:val="20"/>
              </w:rPr>
              <w:t>PPA overí podľa neprojektových opatrení PRV (integrovaná produkcia) a podľa údajov ÚKSÚP (ekologická produkcia). 30 % z celkovej obhospodarovanej plochy môže byť prípadne aj spočítaním plochy ekologickej a integrovanej produkcie.</w:t>
            </w:r>
          </w:p>
          <w:p w14:paraId="130455B9" w14:textId="77777777" w:rsidR="00980C9A" w:rsidRPr="00DD7470" w:rsidRDefault="00980C9A" w:rsidP="00980C9A">
            <w:pPr>
              <w:jc w:val="both"/>
              <w:rPr>
                <w:rFonts w:asciiTheme="minorHAnsi" w:hAnsiTheme="minorHAnsi" w:cstheme="minorHAnsi"/>
                <w:sz w:val="18"/>
                <w:szCs w:val="20"/>
              </w:rPr>
            </w:pPr>
            <w:r w:rsidRPr="00DD7470">
              <w:rPr>
                <w:rFonts w:asciiTheme="minorHAnsi" w:hAnsiTheme="minorHAnsi" w:cstheme="minorHAnsi"/>
                <w:sz w:val="18"/>
                <w:szCs w:val="20"/>
              </w:rPr>
              <w:t>Označenie kvality PPA overí cez register MPRV SR, cez medzinárodné registre ku dňu podania žiadosti o NFP.</w:t>
            </w:r>
          </w:p>
          <w:p w14:paraId="285966DC" w14:textId="73207E04" w:rsidR="00980C9A" w:rsidRPr="00DD7470" w:rsidRDefault="00980C9A" w:rsidP="00980C9A">
            <w:pPr>
              <w:jc w:val="both"/>
              <w:rPr>
                <w:rFonts w:asciiTheme="minorHAnsi" w:hAnsiTheme="minorHAnsi" w:cstheme="minorHAnsi"/>
                <w:sz w:val="18"/>
                <w:szCs w:val="20"/>
              </w:rPr>
            </w:pPr>
          </w:p>
          <w:p w14:paraId="08CBD8CC" w14:textId="77777777" w:rsidR="00980C9A" w:rsidRPr="009B3247" w:rsidRDefault="00980C9A" w:rsidP="00980C9A">
            <w:pPr>
              <w:jc w:val="both"/>
              <w:rPr>
                <w:rFonts w:asciiTheme="minorHAnsi" w:hAnsiTheme="minorHAnsi" w:cstheme="minorHAnsi"/>
                <w:sz w:val="18"/>
                <w:szCs w:val="20"/>
              </w:rPr>
            </w:pPr>
            <w:r w:rsidRPr="00DD7470">
              <w:rPr>
                <w:rFonts w:asciiTheme="minorHAnsi" w:hAnsiTheme="minorHAnsi" w:cstheme="minorHAnsi"/>
                <w:sz w:val="18"/>
                <w:szCs w:val="20"/>
              </w:rPr>
              <w:t>V prípade splnenia kritéria cez odberateľa poľnohospodárskej komodity žiadateľ predkladá sken zmluvy s odberateľom + 1 bankového výpisu</w:t>
            </w:r>
            <w:r>
              <w:rPr>
                <w:rFonts w:asciiTheme="minorHAnsi" w:hAnsiTheme="minorHAnsi" w:cstheme="minorHAnsi"/>
                <w:sz w:val="18"/>
                <w:szCs w:val="20"/>
              </w:rPr>
              <w:t>.</w:t>
            </w:r>
          </w:p>
        </w:tc>
      </w:tr>
      <w:tr w:rsidR="00980C9A" w:rsidRPr="00C17260" w14:paraId="5C31CEF7" w14:textId="77777777" w:rsidTr="001E2D8E">
        <w:trPr>
          <w:trHeight w:val="680"/>
        </w:trPr>
        <w:tc>
          <w:tcPr>
            <w:tcW w:w="597" w:type="dxa"/>
            <w:vAlign w:val="center"/>
          </w:tcPr>
          <w:p w14:paraId="7402BC25" w14:textId="01D924AA" w:rsidR="00980C9A" w:rsidRPr="00C17260" w:rsidRDefault="00980C9A" w:rsidP="00980C9A">
            <w:pPr>
              <w:jc w:val="center"/>
              <w:rPr>
                <w:rFonts w:asciiTheme="minorHAnsi" w:hAnsiTheme="minorHAnsi" w:cstheme="minorHAnsi"/>
                <w:sz w:val="20"/>
                <w:szCs w:val="20"/>
              </w:rPr>
            </w:pPr>
            <w:r>
              <w:rPr>
                <w:rFonts w:asciiTheme="minorHAnsi" w:hAnsiTheme="minorHAnsi" w:cstheme="minorHAnsi"/>
                <w:sz w:val="20"/>
                <w:szCs w:val="20"/>
              </w:rPr>
              <w:t>8</w:t>
            </w:r>
            <w:r w:rsidRPr="00C17260">
              <w:rPr>
                <w:rFonts w:asciiTheme="minorHAnsi" w:hAnsiTheme="minorHAnsi" w:cstheme="minorHAnsi"/>
                <w:sz w:val="20"/>
                <w:szCs w:val="20"/>
              </w:rPr>
              <w:t>.</w:t>
            </w:r>
          </w:p>
        </w:tc>
        <w:tc>
          <w:tcPr>
            <w:tcW w:w="4081" w:type="dxa"/>
            <w:vAlign w:val="center"/>
          </w:tcPr>
          <w:p w14:paraId="27F8CF8E" w14:textId="359E47CC" w:rsidR="00980C9A" w:rsidRPr="00C17260" w:rsidRDefault="00980C9A" w:rsidP="00980C9A">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r>
              <w:rPr>
                <w:rStyle w:val="Odkaznapoznmkupodiarou"/>
                <w:rFonts w:asciiTheme="minorHAnsi" w:hAnsiTheme="minorHAnsi" w:cstheme="minorHAnsi"/>
                <w:sz w:val="20"/>
                <w:szCs w:val="20"/>
              </w:rPr>
              <w:footnoteReference w:id="20"/>
            </w:r>
            <w:r w:rsidRPr="00C17260">
              <w:rPr>
                <w:rFonts w:asciiTheme="minorHAnsi" w:hAnsiTheme="minorHAnsi" w:cstheme="minorHAnsi"/>
                <w:sz w:val="20"/>
                <w:szCs w:val="20"/>
              </w:rPr>
              <w:t>:</w:t>
            </w:r>
          </w:p>
          <w:p w14:paraId="0F3F34A9" w14:textId="77777777" w:rsidR="00980C9A" w:rsidRPr="00C17260" w:rsidRDefault="00980C9A" w:rsidP="00980C9A">
            <w:pPr>
              <w:jc w:val="both"/>
              <w:rPr>
                <w:rFonts w:asciiTheme="minorHAnsi" w:hAnsiTheme="minorHAnsi" w:cstheme="minorHAnsi"/>
                <w:sz w:val="20"/>
                <w:szCs w:val="20"/>
              </w:rPr>
            </w:pPr>
          </w:p>
          <w:p w14:paraId="06D3E21C" w14:textId="433D0FA9" w:rsidR="00980C9A" w:rsidRPr="008F73E6" w:rsidRDefault="00980C9A" w:rsidP="00980C9A">
            <w:pPr>
              <w:pStyle w:val="Odsekzoznamu"/>
              <w:numPr>
                <w:ilvl w:val="0"/>
                <w:numId w:val="55"/>
              </w:numPr>
              <w:suppressAutoHyphens w:val="0"/>
              <w:ind w:left="325"/>
              <w:jc w:val="both"/>
              <w:rPr>
                <w:rFonts w:asciiTheme="minorHAnsi" w:hAnsiTheme="minorHAnsi" w:cstheme="minorHAnsi"/>
                <w:sz w:val="20"/>
                <w:szCs w:val="20"/>
              </w:rPr>
            </w:pPr>
            <w:r w:rsidRPr="008F73E6">
              <w:rPr>
                <w:rFonts w:asciiTheme="minorHAnsi" w:hAnsiTheme="minorHAnsi" w:cstheme="minorHAnsi"/>
                <w:sz w:val="20"/>
                <w:szCs w:val="20"/>
              </w:rPr>
              <w:t>technológie/ stavebné investície priamo súvisiace so skleníkmi/ fóliovníkmi</w:t>
            </w:r>
            <w:r>
              <w:rPr>
                <w:rFonts w:asciiTheme="minorHAnsi" w:hAnsiTheme="minorHAnsi" w:cstheme="minorHAnsi"/>
                <w:sz w:val="20"/>
                <w:szCs w:val="20"/>
              </w:rPr>
              <w:t xml:space="preserve"> (vrátane vertikálneho poľnohospodárstva)</w:t>
            </w:r>
          </w:p>
          <w:p w14:paraId="0995EDD1" w14:textId="77777777" w:rsidR="00980C9A" w:rsidRPr="00C17260" w:rsidRDefault="00980C9A" w:rsidP="00980C9A">
            <w:pPr>
              <w:pStyle w:val="Odsekzoznamu"/>
              <w:numPr>
                <w:ilvl w:val="0"/>
                <w:numId w:val="55"/>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technológie na udržiavanie pôdy v kultúrnom a </w:t>
            </w:r>
            <w:proofErr w:type="spellStart"/>
            <w:r w:rsidRPr="00DD7470">
              <w:rPr>
                <w:rFonts w:asciiTheme="minorHAnsi" w:hAnsiTheme="minorHAnsi" w:cstheme="minorHAnsi"/>
                <w:sz w:val="20"/>
                <w:szCs w:val="20"/>
              </w:rPr>
              <w:t>bezburinovom</w:t>
            </w:r>
            <w:proofErr w:type="spellEnd"/>
            <w:r w:rsidRPr="00DD7470">
              <w:rPr>
                <w:rFonts w:asciiTheme="minorHAnsi" w:hAnsiTheme="minorHAnsi" w:cstheme="minorHAnsi"/>
                <w:sz w:val="20"/>
                <w:szCs w:val="20"/>
              </w:rPr>
              <w:t xml:space="preserve"> stave a na mechanické ošetrovanie porastov v ŠRV</w:t>
            </w:r>
          </w:p>
          <w:p w14:paraId="57D133C1" w14:textId="77777777" w:rsidR="00980C9A" w:rsidRPr="00C17260" w:rsidRDefault="00980C9A" w:rsidP="00980C9A">
            <w:pPr>
              <w:pStyle w:val="Odsekzoznamu"/>
              <w:numPr>
                <w:ilvl w:val="0"/>
                <w:numId w:val="55"/>
              </w:numPr>
              <w:suppressAutoHyphens w:val="0"/>
              <w:ind w:left="325"/>
              <w:jc w:val="both"/>
              <w:rPr>
                <w:rFonts w:asciiTheme="minorHAnsi" w:hAnsiTheme="minorHAnsi" w:cstheme="minorHAnsi"/>
                <w:sz w:val="20"/>
                <w:szCs w:val="20"/>
              </w:rPr>
            </w:pPr>
            <w:proofErr w:type="spellStart"/>
            <w:r w:rsidRPr="00DD7470">
              <w:rPr>
                <w:rFonts w:asciiTheme="minorHAnsi" w:hAnsiTheme="minorHAnsi" w:cstheme="minorHAnsi"/>
                <w:sz w:val="20"/>
                <w:szCs w:val="20"/>
              </w:rPr>
              <w:t>protimrazovú</w:t>
            </w:r>
            <w:proofErr w:type="spellEnd"/>
            <w:r w:rsidRPr="00DD7470">
              <w:rPr>
                <w:rFonts w:asciiTheme="minorHAnsi" w:hAnsiTheme="minorHAnsi" w:cstheme="minorHAnsi"/>
                <w:sz w:val="20"/>
                <w:szCs w:val="20"/>
              </w:rPr>
              <w:t xml:space="preserve"> ochranu</w:t>
            </w:r>
          </w:p>
          <w:p w14:paraId="0FBB623C" w14:textId="77777777" w:rsidR="00980C9A" w:rsidRPr="00C17260" w:rsidRDefault="00980C9A" w:rsidP="00980C9A">
            <w:pPr>
              <w:pStyle w:val="Odsekzoznamu"/>
              <w:numPr>
                <w:ilvl w:val="0"/>
                <w:numId w:val="55"/>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 xml:space="preserve">kvapkovú závlahu alebo </w:t>
            </w:r>
            <w:proofErr w:type="spellStart"/>
            <w:r w:rsidRPr="00DD7470">
              <w:rPr>
                <w:rFonts w:asciiTheme="minorHAnsi" w:hAnsiTheme="minorHAnsi" w:cstheme="minorHAnsi"/>
                <w:sz w:val="20"/>
                <w:szCs w:val="20"/>
              </w:rPr>
              <w:t>mikrozávlahu</w:t>
            </w:r>
            <w:proofErr w:type="spellEnd"/>
            <w:r w:rsidRPr="00DD7470">
              <w:rPr>
                <w:rFonts w:asciiTheme="minorHAnsi" w:hAnsiTheme="minorHAnsi" w:cstheme="minorHAnsi"/>
                <w:sz w:val="20"/>
                <w:szCs w:val="20"/>
              </w:rPr>
              <w:t xml:space="preserve"> napojenie na existujúcu infraštruktúru/existujúci zdroj</w:t>
            </w:r>
          </w:p>
          <w:p w14:paraId="22B45996" w14:textId="77777777" w:rsidR="00980C9A" w:rsidRPr="00C17260" w:rsidRDefault="00980C9A" w:rsidP="00980C9A">
            <w:pPr>
              <w:pStyle w:val="Odsekzoznamu"/>
              <w:numPr>
                <w:ilvl w:val="0"/>
                <w:numId w:val="55"/>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 xml:space="preserve">kvapkovú závlahu alebo </w:t>
            </w:r>
            <w:proofErr w:type="spellStart"/>
            <w:r w:rsidRPr="00DD7470">
              <w:rPr>
                <w:rFonts w:asciiTheme="minorHAnsi" w:hAnsiTheme="minorHAnsi" w:cstheme="minorHAnsi"/>
                <w:sz w:val="20"/>
                <w:szCs w:val="20"/>
              </w:rPr>
              <w:t>mikrozávlahu</w:t>
            </w:r>
            <w:proofErr w:type="spellEnd"/>
          </w:p>
          <w:p w14:paraId="7BDD9566" w14:textId="77777777" w:rsidR="00980C9A" w:rsidRPr="00C17260" w:rsidRDefault="00980C9A" w:rsidP="00980C9A">
            <w:pPr>
              <w:pStyle w:val="Odsekzoznamu"/>
              <w:numPr>
                <w:ilvl w:val="0"/>
                <w:numId w:val="55"/>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pozberovú úpravu a/alebo odbyt</w:t>
            </w:r>
          </w:p>
          <w:p w14:paraId="7EB955F3" w14:textId="77777777" w:rsidR="00980C9A" w:rsidRPr="00C17260" w:rsidRDefault="00980C9A" w:rsidP="00980C9A">
            <w:pPr>
              <w:pStyle w:val="Odsekzoznamu"/>
              <w:numPr>
                <w:ilvl w:val="0"/>
                <w:numId w:val="55"/>
              </w:numPr>
              <w:suppressAutoHyphens w:val="0"/>
              <w:ind w:left="325"/>
              <w:jc w:val="both"/>
              <w:rPr>
                <w:rFonts w:asciiTheme="minorHAnsi" w:hAnsiTheme="minorHAnsi" w:cstheme="minorHAnsi"/>
                <w:sz w:val="20"/>
                <w:szCs w:val="20"/>
              </w:rPr>
            </w:pPr>
            <w:r w:rsidRPr="00DD7470">
              <w:rPr>
                <w:rFonts w:asciiTheme="minorHAnsi" w:hAnsiTheme="minorHAnsi" w:cstheme="minorHAnsi"/>
                <w:sz w:val="20"/>
                <w:szCs w:val="20"/>
              </w:rPr>
              <w:t>výsadba nových sadov a/alebo vinohradov</w:t>
            </w:r>
          </w:p>
          <w:p w14:paraId="27233AB3" w14:textId="4DAEC2FA" w:rsidR="00980C9A" w:rsidRDefault="00980C9A" w:rsidP="00980C9A">
            <w:pPr>
              <w:pStyle w:val="Odsekzoznamu"/>
              <w:numPr>
                <w:ilvl w:val="0"/>
                <w:numId w:val="55"/>
              </w:numPr>
              <w:suppressAutoHyphens w:val="0"/>
              <w:ind w:left="325"/>
              <w:contextualSpacing/>
              <w:jc w:val="both"/>
              <w:rPr>
                <w:rFonts w:asciiTheme="minorHAnsi" w:hAnsiTheme="minorHAnsi" w:cstheme="minorHAnsi"/>
                <w:sz w:val="20"/>
                <w:szCs w:val="20"/>
              </w:rPr>
            </w:pPr>
            <w:r w:rsidRPr="00CA4C03">
              <w:rPr>
                <w:rFonts w:asciiTheme="minorHAnsi" w:hAnsiTheme="minorHAnsi" w:cstheme="minorHAnsi"/>
                <w:sz w:val="20"/>
                <w:szCs w:val="20"/>
              </w:rPr>
              <w:t xml:space="preserve">autonómne roboty, stroje a technika využiteľná výhradne pre kategórie: ZELENINA, OVOCIE, BYLINY A KORENINOVÉ RASTLINY/LIEČIVÉ RASTLINY, alebo plodín: Zemiaky konzumné (skoré), Zemiaky konzumné (neskoré), Zemiaky sadbové, vinohrady (sejačky, </w:t>
            </w:r>
            <w:proofErr w:type="spellStart"/>
            <w:r w:rsidRPr="00CA4C03">
              <w:rPr>
                <w:rFonts w:asciiTheme="minorHAnsi" w:hAnsiTheme="minorHAnsi" w:cstheme="minorHAnsi"/>
                <w:sz w:val="20"/>
                <w:szCs w:val="20"/>
              </w:rPr>
              <w:t>sadzače</w:t>
            </w:r>
            <w:proofErr w:type="spellEnd"/>
            <w:r w:rsidRPr="00CA4C03">
              <w:rPr>
                <w:rFonts w:asciiTheme="minorHAnsi" w:hAnsiTheme="minorHAnsi" w:cstheme="minorHAnsi"/>
                <w:sz w:val="20"/>
                <w:szCs w:val="20"/>
              </w:rPr>
              <w:t>, vyorávače na zemiaky a zeleninu a špeciálna manipulačná technika)</w:t>
            </w:r>
          </w:p>
          <w:p w14:paraId="182782EC" w14:textId="77777777" w:rsidR="00980C9A" w:rsidRPr="000B3147" w:rsidRDefault="00980C9A" w:rsidP="00980C9A">
            <w:pPr>
              <w:pStyle w:val="Odsekzoznamu"/>
              <w:numPr>
                <w:ilvl w:val="0"/>
                <w:numId w:val="55"/>
              </w:numPr>
              <w:ind w:left="289"/>
              <w:rPr>
                <w:rFonts w:asciiTheme="minorHAnsi" w:hAnsiTheme="minorHAnsi" w:cstheme="minorHAnsi"/>
                <w:sz w:val="20"/>
                <w:szCs w:val="20"/>
              </w:rPr>
            </w:pPr>
            <w:r w:rsidRPr="000B3147">
              <w:rPr>
                <w:rFonts w:asciiTheme="minorHAnsi" w:hAnsiTheme="minorHAnsi" w:cstheme="minorHAnsi"/>
                <w:sz w:val="20"/>
                <w:szCs w:val="20"/>
              </w:rPr>
              <w:t>technológie precíznej aplikácie prípravkov na ochranu rastlín</w:t>
            </w:r>
          </w:p>
          <w:p w14:paraId="447AC62A" w14:textId="77777777" w:rsidR="00980C9A" w:rsidRPr="00CA4C03" w:rsidRDefault="00980C9A" w:rsidP="00980C9A">
            <w:pPr>
              <w:pStyle w:val="Odsekzoznamu"/>
              <w:suppressAutoHyphens w:val="0"/>
              <w:ind w:left="289"/>
              <w:contextualSpacing/>
              <w:jc w:val="both"/>
              <w:rPr>
                <w:rFonts w:asciiTheme="minorHAnsi" w:hAnsiTheme="minorHAnsi" w:cstheme="minorHAnsi"/>
                <w:sz w:val="20"/>
                <w:szCs w:val="20"/>
              </w:rPr>
            </w:pPr>
          </w:p>
          <w:p w14:paraId="0D8F9C67" w14:textId="77777777" w:rsidR="00980C9A" w:rsidRPr="00C17260" w:rsidRDefault="00980C9A" w:rsidP="00980C9A">
            <w:pPr>
              <w:pStyle w:val="Odsekzoznamu"/>
              <w:numPr>
                <w:ilvl w:val="0"/>
                <w:numId w:val="55"/>
              </w:numPr>
              <w:suppressAutoHyphens w:val="0"/>
              <w:ind w:left="289"/>
              <w:contextualSpacing/>
              <w:jc w:val="both"/>
              <w:rPr>
                <w:rFonts w:asciiTheme="minorHAnsi" w:hAnsiTheme="minorHAnsi" w:cstheme="minorHAnsi"/>
                <w:sz w:val="20"/>
                <w:szCs w:val="20"/>
              </w:rPr>
            </w:pPr>
            <w:r w:rsidRPr="00DD7470">
              <w:rPr>
                <w:rFonts w:asciiTheme="minorHAnsi" w:hAnsiTheme="minorHAnsi" w:cstheme="minorHAnsi"/>
                <w:sz w:val="20"/>
                <w:szCs w:val="20"/>
              </w:rPr>
              <w:t>iné investície, ktoré nezaberajú poľnohospodársku pôdu</w:t>
            </w:r>
          </w:p>
        </w:tc>
        <w:tc>
          <w:tcPr>
            <w:tcW w:w="1276" w:type="dxa"/>
            <w:vAlign w:val="center"/>
          </w:tcPr>
          <w:p w14:paraId="596FD7CF" w14:textId="77777777" w:rsidR="00980C9A" w:rsidRPr="00C17260" w:rsidRDefault="00980C9A" w:rsidP="00980C9A">
            <w:pPr>
              <w:pStyle w:val="Odsekzoznamu"/>
              <w:numPr>
                <w:ilvl w:val="0"/>
                <w:numId w:val="60"/>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32B70979" w14:textId="77777777" w:rsidR="00980C9A" w:rsidRPr="00C17260" w:rsidRDefault="00980C9A" w:rsidP="00980C9A">
            <w:pPr>
              <w:pStyle w:val="Odsekzoznamu"/>
              <w:numPr>
                <w:ilvl w:val="0"/>
                <w:numId w:val="60"/>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6 b</w:t>
            </w:r>
          </w:p>
          <w:p w14:paraId="32F348AA" w14:textId="77777777" w:rsidR="00980C9A" w:rsidRPr="00C17260" w:rsidRDefault="00980C9A" w:rsidP="00980C9A">
            <w:pPr>
              <w:pStyle w:val="Odsekzoznamu"/>
              <w:numPr>
                <w:ilvl w:val="0"/>
                <w:numId w:val="60"/>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3A377634" w14:textId="77777777" w:rsidR="00980C9A" w:rsidRPr="00C17260" w:rsidRDefault="00980C9A" w:rsidP="00980C9A">
            <w:pPr>
              <w:pStyle w:val="Odsekzoznamu"/>
              <w:numPr>
                <w:ilvl w:val="0"/>
                <w:numId w:val="60"/>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7CBE7790" w14:textId="77777777" w:rsidR="00980C9A" w:rsidRPr="00C17260" w:rsidRDefault="00980C9A" w:rsidP="00980C9A">
            <w:pPr>
              <w:pStyle w:val="Odsekzoznamu"/>
              <w:numPr>
                <w:ilvl w:val="0"/>
                <w:numId w:val="60"/>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7 b</w:t>
            </w:r>
          </w:p>
          <w:p w14:paraId="31FDC4E0" w14:textId="77777777" w:rsidR="00980C9A" w:rsidRPr="00C17260" w:rsidRDefault="00980C9A" w:rsidP="00980C9A">
            <w:pPr>
              <w:pStyle w:val="Odsekzoznamu"/>
              <w:numPr>
                <w:ilvl w:val="0"/>
                <w:numId w:val="60"/>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7 b</w:t>
            </w:r>
          </w:p>
          <w:p w14:paraId="6F769F10" w14:textId="77777777" w:rsidR="00980C9A" w:rsidRPr="00C17260" w:rsidRDefault="00980C9A" w:rsidP="00980C9A">
            <w:pPr>
              <w:pStyle w:val="Odsekzoznamu"/>
              <w:numPr>
                <w:ilvl w:val="0"/>
                <w:numId w:val="60"/>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34C112E9" w14:textId="3FBB99E0" w:rsidR="00980C9A" w:rsidRDefault="00980C9A" w:rsidP="00980C9A">
            <w:pPr>
              <w:pStyle w:val="Odsekzoznamu"/>
              <w:numPr>
                <w:ilvl w:val="0"/>
                <w:numId w:val="60"/>
              </w:numPr>
              <w:suppressAutoHyphens w:val="0"/>
              <w:ind w:left="448" w:hanging="350"/>
              <w:contextualSpacing/>
              <w:jc w:val="center"/>
              <w:rPr>
                <w:rFonts w:asciiTheme="minorHAnsi" w:hAnsiTheme="minorHAnsi" w:cstheme="minorHAnsi"/>
                <w:sz w:val="20"/>
                <w:szCs w:val="20"/>
              </w:rPr>
            </w:pPr>
            <w:r w:rsidRPr="00C17260">
              <w:rPr>
                <w:rFonts w:asciiTheme="minorHAnsi" w:hAnsiTheme="minorHAnsi" w:cstheme="minorHAnsi"/>
                <w:sz w:val="20"/>
                <w:szCs w:val="20"/>
              </w:rPr>
              <w:t>8 b</w:t>
            </w:r>
          </w:p>
          <w:p w14:paraId="1B0B06E3" w14:textId="62F3BED1" w:rsidR="00980C9A" w:rsidRDefault="00980C9A" w:rsidP="00980C9A">
            <w:pPr>
              <w:pStyle w:val="Odsekzoznamu"/>
              <w:numPr>
                <w:ilvl w:val="0"/>
                <w:numId w:val="60"/>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8 b</w:t>
            </w:r>
          </w:p>
          <w:p w14:paraId="6DFF5646" w14:textId="77777777" w:rsidR="00980C9A" w:rsidRPr="00C17260" w:rsidRDefault="00980C9A" w:rsidP="00980C9A">
            <w:pPr>
              <w:pStyle w:val="Odsekzoznamu"/>
              <w:numPr>
                <w:ilvl w:val="0"/>
                <w:numId w:val="60"/>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3 b</w:t>
            </w:r>
          </w:p>
        </w:tc>
        <w:tc>
          <w:tcPr>
            <w:tcW w:w="3118" w:type="dxa"/>
            <w:shd w:val="clear" w:color="auto" w:fill="92D050"/>
          </w:tcPr>
          <w:p w14:paraId="779DAF44" w14:textId="77777777" w:rsidR="00980C9A" w:rsidRPr="00DD7470" w:rsidRDefault="00980C9A" w:rsidP="00980C9A">
            <w:pPr>
              <w:jc w:val="both"/>
              <w:rPr>
                <w:rFonts w:asciiTheme="minorHAnsi" w:hAnsiTheme="minorHAnsi" w:cstheme="minorHAnsi"/>
                <w:sz w:val="18"/>
                <w:szCs w:val="20"/>
              </w:rPr>
            </w:pPr>
            <w:r w:rsidRPr="00DD7470">
              <w:rPr>
                <w:rFonts w:asciiTheme="minorHAnsi" w:hAnsiTheme="minorHAnsi" w:cstheme="minorHAnsi"/>
                <w:sz w:val="18"/>
                <w:szCs w:val="20"/>
              </w:rPr>
              <w:t>Hlavné zameranie sa určí podľa výšky oprávnených výdavkov, ak je predmetom viac investícií (nespočítavajú sa body za možnosti).</w:t>
            </w:r>
          </w:p>
          <w:p w14:paraId="7759BD02" w14:textId="77777777" w:rsidR="00980C9A" w:rsidRPr="00DD7470" w:rsidRDefault="00980C9A" w:rsidP="00980C9A">
            <w:pPr>
              <w:jc w:val="both"/>
              <w:rPr>
                <w:rFonts w:asciiTheme="minorHAnsi" w:hAnsiTheme="minorHAnsi" w:cstheme="minorHAnsi"/>
                <w:sz w:val="18"/>
                <w:szCs w:val="20"/>
              </w:rPr>
            </w:pPr>
            <w:r w:rsidRPr="00DD7470">
              <w:rPr>
                <w:rFonts w:asciiTheme="minorHAnsi" w:hAnsiTheme="minorHAnsi" w:cstheme="minorHAnsi"/>
                <w:sz w:val="18"/>
                <w:szCs w:val="20"/>
              </w:rPr>
              <w:t xml:space="preserve">Digitálne technológie – technológie, ktoré využívajú počítačový operačný systém a sú spojené so zameraním  </w:t>
            </w:r>
          </w:p>
          <w:p w14:paraId="48B4F8ED" w14:textId="77777777" w:rsidR="00980C9A" w:rsidRPr="00DD7470" w:rsidRDefault="00980C9A" w:rsidP="00980C9A">
            <w:pPr>
              <w:jc w:val="both"/>
              <w:rPr>
                <w:rFonts w:asciiTheme="minorHAnsi" w:hAnsiTheme="minorHAnsi" w:cstheme="minorHAnsi"/>
                <w:sz w:val="18"/>
                <w:szCs w:val="20"/>
              </w:rPr>
            </w:pPr>
            <w:r w:rsidRPr="00DD7470">
              <w:rPr>
                <w:rFonts w:asciiTheme="minorHAnsi" w:hAnsiTheme="minorHAnsi" w:cstheme="minorHAnsi"/>
                <w:sz w:val="18"/>
                <w:szCs w:val="20"/>
              </w:rPr>
              <w:t>na precízne poľnohospodárstvo - nový systém hospodárenia na pôde umožňujúci prispôsobiť vykonávané pracovné operácie pri pestovaní poľných plodín tzv. priestorovej variabilite. S týmto systémom hospodárenia je spojená snaha dosiahnuť čo najlepšie úrody 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61BE7808" w14:textId="026051F2" w:rsidR="00980C9A" w:rsidRPr="00DD7470" w:rsidRDefault="00980C9A" w:rsidP="00980C9A">
            <w:pPr>
              <w:jc w:val="both"/>
              <w:rPr>
                <w:rFonts w:asciiTheme="minorHAnsi" w:hAnsiTheme="minorHAnsi" w:cstheme="minorHAnsi"/>
                <w:sz w:val="18"/>
                <w:szCs w:val="20"/>
              </w:rPr>
            </w:pPr>
            <w:r w:rsidRPr="00DD7470">
              <w:rPr>
                <w:rFonts w:asciiTheme="minorHAnsi" w:hAnsiTheme="minorHAnsi" w:cstheme="minorHAnsi"/>
                <w:sz w:val="18"/>
                <w:szCs w:val="20"/>
              </w:rPr>
              <w:t xml:space="preserve">Výsadba sadu musí byť realizovaná za nasledujúcich podmienok: </w:t>
            </w:r>
            <w:r w:rsidRPr="000B3147">
              <w:rPr>
                <w:rFonts w:asciiTheme="minorHAnsi" w:hAnsiTheme="minorHAnsi" w:cstheme="minorHAnsi"/>
                <w:sz w:val="18"/>
                <w:szCs w:val="20"/>
              </w:rPr>
              <w:t>S certifikovaným výsadbovým materiálom, prípadne výsadbový materiál s platným rastlinným pasom</w:t>
            </w:r>
            <w:r w:rsidRPr="00DD7470">
              <w:rPr>
                <w:rFonts w:asciiTheme="minorHAnsi" w:hAnsiTheme="minorHAnsi" w:cstheme="minorHAnsi"/>
                <w:sz w:val="18"/>
                <w:szCs w:val="20"/>
              </w:rPr>
              <w:t xml:space="preserve"> a aspoň 2 druhmi technického vybavenia sadu ako ho eviduje Register sadov UKSUP.</w:t>
            </w:r>
          </w:p>
          <w:p w14:paraId="3E915821" w14:textId="44346FA2" w:rsidR="00980C9A" w:rsidRDefault="00980C9A" w:rsidP="00980C9A">
            <w:pPr>
              <w:jc w:val="both"/>
              <w:rPr>
                <w:rFonts w:asciiTheme="minorHAnsi" w:hAnsiTheme="minorHAnsi" w:cstheme="minorHAnsi"/>
                <w:sz w:val="18"/>
                <w:szCs w:val="20"/>
              </w:rPr>
            </w:pPr>
            <w:r w:rsidRPr="00DD7470">
              <w:rPr>
                <w:rFonts w:asciiTheme="minorHAnsi" w:hAnsiTheme="minorHAnsi" w:cstheme="minorHAnsi"/>
                <w:sz w:val="18"/>
                <w:szCs w:val="20"/>
              </w:rPr>
              <w:t xml:space="preserve">Výsadba vinohradu musí byť realizovaná </w:t>
            </w:r>
            <w:r w:rsidRPr="000B3147">
              <w:rPr>
                <w:rFonts w:asciiTheme="minorHAnsi" w:hAnsiTheme="minorHAnsi" w:cstheme="minorHAnsi"/>
                <w:sz w:val="18"/>
                <w:szCs w:val="20"/>
              </w:rPr>
              <w:t>na základe udelených povolení na novú výsadbu viniča</w:t>
            </w:r>
            <w:r w:rsidRPr="00DD7470">
              <w:rPr>
                <w:rFonts w:asciiTheme="minorHAnsi" w:hAnsiTheme="minorHAnsi" w:cstheme="minorHAnsi"/>
                <w:sz w:val="18"/>
                <w:szCs w:val="20"/>
              </w:rPr>
              <w:t xml:space="preserve">. Výsadba sa musí uskutočniť v súlade so </w:t>
            </w:r>
            <w:r w:rsidRPr="00DD7470">
              <w:rPr>
                <w:rFonts w:asciiTheme="minorHAnsi" w:hAnsiTheme="minorHAnsi" w:cstheme="minorHAnsi"/>
                <w:sz w:val="18"/>
                <w:szCs w:val="20"/>
              </w:rPr>
              <w:lastRenderedPageBreak/>
              <w:t>Zákonom o vinohradníctve a vinárstve č. 313/2009 Z. z.</w:t>
            </w:r>
          </w:p>
          <w:p w14:paraId="29815944" w14:textId="77777777" w:rsidR="00980C9A" w:rsidRDefault="00980C9A" w:rsidP="00980C9A">
            <w:pPr>
              <w:jc w:val="both"/>
              <w:rPr>
                <w:rFonts w:asciiTheme="minorHAnsi" w:hAnsiTheme="minorHAnsi" w:cstheme="minorHAnsi"/>
                <w:sz w:val="18"/>
                <w:szCs w:val="20"/>
              </w:rPr>
            </w:pPr>
          </w:p>
          <w:p w14:paraId="473D8607" w14:textId="77777777" w:rsidR="00980C9A" w:rsidRDefault="00980C9A" w:rsidP="00980C9A">
            <w:pPr>
              <w:jc w:val="both"/>
              <w:rPr>
                <w:rFonts w:asciiTheme="minorHAnsi" w:hAnsiTheme="minorHAnsi" w:cstheme="minorHAnsi"/>
                <w:sz w:val="18"/>
                <w:szCs w:val="18"/>
              </w:rPr>
            </w:pPr>
            <w:r>
              <w:rPr>
                <w:rFonts w:asciiTheme="minorHAnsi" w:hAnsiTheme="minorHAnsi" w:cstheme="minorHAnsi"/>
                <w:sz w:val="18"/>
                <w:szCs w:val="18"/>
              </w:rPr>
              <w:t xml:space="preserve">Bod h): jedná sa o investície využívané pre vymenované kategórie ako napr. </w:t>
            </w:r>
            <w:r w:rsidRPr="00ED33B8">
              <w:rPr>
                <w:rFonts w:asciiTheme="minorHAnsi" w:hAnsiTheme="minorHAnsi" w:cstheme="minorHAnsi"/>
                <w:sz w:val="18"/>
                <w:szCs w:val="18"/>
              </w:rPr>
              <w:t xml:space="preserve"> </w:t>
            </w:r>
            <w:proofErr w:type="spellStart"/>
            <w:r w:rsidRPr="00ED33B8">
              <w:rPr>
                <w:rFonts w:asciiTheme="minorHAnsi" w:hAnsiTheme="minorHAnsi" w:cstheme="minorHAnsi"/>
                <w:sz w:val="18"/>
                <w:szCs w:val="18"/>
              </w:rPr>
              <w:t>sadzače</w:t>
            </w:r>
            <w:proofErr w:type="spellEnd"/>
            <w:r w:rsidRPr="00ED33B8">
              <w:rPr>
                <w:rFonts w:asciiTheme="minorHAnsi" w:hAnsiTheme="minorHAnsi" w:cstheme="minorHAnsi"/>
                <w:sz w:val="18"/>
                <w:szCs w:val="18"/>
              </w:rPr>
              <w:t xml:space="preserve"> na zemiaky, kombajny na zber zeleniny, </w:t>
            </w:r>
            <w:proofErr w:type="spellStart"/>
            <w:r w:rsidRPr="00ED33B8">
              <w:rPr>
                <w:rFonts w:asciiTheme="minorHAnsi" w:hAnsiTheme="minorHAnsi" w:cstheme="minorHAnsi"/>
                <w:sz w:val="18"/>
                <w:szCs w:val="18"/>
              </w:rPr>
              <w:t>rotavátory</w:t>
            </w:r>
            <w:proofErr w:type="spellEnd"/>
            <w:r w:rsidRPr="00ED33B8">
              <w:rPr>
                <w:rFonts w:asciiTheme="minorHAnsi" w:hAnsiTheme="minorHAnsi" w:cstheme="minorHAnsi"/>
                <w:sz w:val="18"/>
                <w:szCs w:val="18"/>
              </w:rPr>
              <w:t xml:space="preserve">, </w:t>
            </w:r>
            <w:proofErr w:type="spellStart"/>
            <w:r w:rsidRPr="00ED33B8">
              <w:rPr>
                <w:rFonts w:asciiTheme="minorHAnsi" w:hAnsiTheme="minorHAnsi" w:cstheme="minorHAnsi"/>
                <w:sz w:val="18"/>
                <w:szCs w:val="18"/>
              </w:rPr>
              <w:t>odlisťovače</w:t>
            </w:r>
            <w:proofErr w:type="spellEnd"/>
            <w:r w:rsidRPr="00ED33B8">
              <w:rPr>
                <w:rFonts w:asciiTheme="minorHAnsi" w:hAnsiTheme="minorHAnsi" w:cstheme="minorHAnsi"/>
                <w:sz w:val="18"/>
                <w:szCs w:val="18"/>
              </w:rPr>
              <w:t xml:space="preserve">, </w:t>
            </w:r>
            <w:proofErr w:type="spellStart"/>
            <w:r w:rsidRPr="00ED33B8">
              <w:rPr>
                <w:rFonts w:asciiTheme="minorHAnsi" w:hAnsiTheme="minorHAnsi" w:cstheme="minorHAnsi"/>
                <w:sz w:val="18"/>
                <w:szCs w:val="18"/>
              </w:rPr>
              <w:t>prebierkovače</w:t>
            </w:r>
            <w:proofErr w:type="spellEnd"/>
            <w:r w:rsidRPr="00ED33B8">
              <w:rPr>
                <w:rFonts w:asciiTheme="minorHAnsi" w:hAnsiTheme="minorHAnsi" w:cstheme="minorHAnsi"/>
                <w:sz w:val="18"/>
                <w:szCs w:val="18"/>
              </w:rPr>
              <w:t xml:space="preserve"> a ďalšie ťahané alebo nosené, ako aj samohybné zariadenia využívané </w:t>
            </w:r>
            <w:r>
              <w:rPr>
                <w:rFonts w:asciiTheme="minorHAnsi" w:hAnsiTheme="minorHAnsi" w:cstheme="minorHAnsi"/>
                <w:sz w:val="18"/>
                <w:szCs w:val="18"/>
              </w:rPr>
              <w:t xml:space="preserve">výhradne </w:t>
            </w:r>
            <w:r w:rsidRPr="00ED33B8">
              <w:rPr>
                <w:rFonts w:asciiTheme="minorHAnsi" w:hAnsiTheme="minorHAnsi" w:cstheme="minorHAnsi"/>
                <w:sz w:val="18"/>
                <w:szCs w:val="18"/>
              </w:rPr>
              <w:t>pri pestovaní ovocia, zeleniny, viniča a v skleníkovom hospodárstve.</w:t>
            </w:r>
          </w:p>
          <w:p w14:paraId="1E4B8A92" w14:textId="77777777" w:rsidR="00980C9A" w:rsidRDefault="00980C9A" w:rsidP="00980C9A">
            <w:pPr>
              <w:jc w:val="both"/>
              <w:rPr>
                <w:rFonts w:asciiTheme="minorHAnsi" w:hAnsiTheme="minorHAnsi" w:cstheme="minorHAnsi"/>
                <w:sz w:val="18"/>
                <w:szCs w:val="18"/>
              </w:rPr>
            </w:pPr>
          </w:p>
          <w:p w14:paraId="530FB637" w14:textId="5AB47067" w:rsidR="00980C9A" w:rsidRPr="003B2145" w:rsidRDefault="00980C9A" w:rsidP="00980C9A">
            <w:pPr>
              <w:jc w:val="both"/>
              <w:rPr>
                <w:rFonts w:asciiTheme="minorHAnsi" w:hAnsiTheme="minorHAnsi" w:cstheme="minorHAnsi"/>
                <w:sz w:val="18"/>
                <w:szCs w:val="18"/>
              </w:rPr>
            </w:pPr>
            <w:r>
              <w:rPr>
                <w:rFonts w:asciiTheme="minorHAnsi" w:hAnsiTheme="minorHAnsi" w:cstheme="minorHAnsi"/>
                <w:sz w:val="18"/>
                <w:szCs w:val="18"/>
              </w:rPr>
              <w:t xml:space="preserve">j) oprávnené investície ktoré nie je možné zaradiť do iných bodov v bodovacom kritériu a nezaberajú poľnohospodársku pôdu.  </w:t>
            </w:r>
          </w:p>
          <w:p w14:paraId="7E131A8B" w14:textId="77777777" w:rsidR="00980C9A" w:rsidRDefault="00980C9A" w:rsidP="00980C9A">
            <w:pPr>
              <w:jc w:val="both"/>
              <w:rPr>
                <w:rFonts w:asciiTheme="minorHAnsi" w:hAnsiTheme="minorHAnsi" w:cstheme="minorHAnsi"/>
                <w:sz w:val="18"/>
                <w:szCs w:val="20"/>
              </w:rPr>
            </w:pPr>
          </w:p>
          <w:p w14:paraId="630FC63D" w14:textId="2AAB659A" w:rsidR="00980C9A" w:rsidRPr="00DD7470" w:rsidRDefault="00980C9A" w:rsidP="00980C9A">
            <w:pPr>
              <w:jc w:val="both"/>
              <w:rPr>
                <w:rFonts w:asciiTheme="minorHAnsi" w:hAnsiTheme="minorHAnsi" w:cstheme="minorHAnsi"/>
                <w:sz w:val="18"/>
                <w:szCs w:val="20"/>
              </w:rPr>
            </w:pPr>
          </w:p>
          <w:p w14:paraId="6F34EB3F" w14:textId="77777777" w:rsidR="00980C9A" w:rsidRPr="00DB70FF" w:rsidRDefault="00980C9A" w:rsidP="00980C9A">
            <w:pPr>
              <w:jc w:val="both"/>
              <w:rPr>
                <w:rFonts w:asciiTheme="minorHAnsi" w:hAnsiTheme="minorHAnsi" w:cstheme="minorHAnsi"/>
                <w:sz w:val="18"/>
                <w:szCs w:val="20"/>
              </w:rPr>
            </w:pPr>
            <w:r w:rsidRPr="00DD7470">
              <w:rPr>
                <w:rFonts w:asciiTheme="minorHAnsi" w:hAnsiTheme="minorHAnsi" w:cstheme="minorHAnsi"/>
                <w:sz w:val="18"/>
                <w:szCs w:val="20"/>
              </w:rPr>
              <w:t>Max. 8 b</w:t>
            </w:r>
          </w:p>
        </w:tc>
      </w:tr>
      <w:tr w:rsidR="00980C9A" w:rsidRPr="00C17260" w14:paraId="317B66A2" w14:textId="77777777" w:rsidTr="00AA3DE0">
        <w:trPr>
          <w:trHeight w:val="241"/>
        </w:trPr>
        <w:tc>
          <w:tcPr>
            <w:tcW w:w="597" w:type="dxa"/>
          </w:tcPr>
          <w:p w14:paraId="7DDDB5F7" w14:textId="77777777" w:rsidR="00980C9A" w:rsidRPr="00C17260" w:rsidRDefault="00980C9A" w:rsidP="00980C9A">
            <w:pPr>
              <w:rPr>
                <w:rFonts w:asciiTheme="minorHAnsi" w:hAnsiTheme="minorHAnsi" w:cstheme="minorHAnsi"/>
                <w:sz w:val="20"/>
                <w:szCs w:val="20"/>
              </w:rPr>
            </w:pPr>
          </w:p>
        </w:tc>
        <w:tc>
          <w:tcPr>
            <w:tcW w:w="4081" w:type="dxa"/>
          </w:tcPr>
          <w:p w14:paraId="3D9AB593" w14:textId="77777777" w:rsidR="00980C9A" w:rsidRPr="00C17260" w:rsidRDefault="00980C9A" w:rsidP="00980C9A">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276" w:type="dxa"/>
          </w:tcPr>
          <w:p w14:paraId="73349128" w14:textId="77777777" w:rsidR="00980C9A" w:rsidRPr="00C17260" w:rsidRDefault="00980C9A" w:rsidP="00980C9A">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3118" w:type="dxa"/>
            <w:shd w:val="clear" w:color="auto" w:fill="92D050"/>
          </w:tcPr>
          <w:p w14:paraId="42B193AF" w14:textId="77777777" w:rsidR="00980C9A" w:rsidRPr="00C17260" w:rsidRDefault="00980C9A" w:rsidP="00980C9A">
            <w:pPr>
              <w:rPr>
                <w:rFonts w:asciiTheme="minorHAnsi" w:hAnsiTheme="minorHAnsi" w:cstheme="minorHAnsi"/>
                <w:sz w:val="20"/>
                <w:szCs w:val="20"/>
              </w:rPr>
            </w:pPr>
          </w:p>
        </w:tc>
      </w:tr>
    </w:tbl>
    <w:p w14:paraId="19473D38" w14:textId="77777777" w:rsidR="009E1A14" w:rsidRPr="009E1A14" w:rsidRDefault="009E1A14" w:rsidP="009E1A14"/>
    <w:p w14:paraId="2368E656" w14:textId="1090ACF0" w:rsidR="00BE208E" w:rsidRPr="000F7B4A" w:rsidRDefault="00BE208E" w:rsidP="00B43BF1">
      <w:pPr>
        <w:pStyle w:val="Nadpis4"/>
        <w:numPr>
          <w:ilvl w:val="0"/>
          <w:numId w:val="0"/>
        </w:numPr>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Pr="000F7B4A">
        <w:rPr>
          <w:rFonts w:asciiTheme="minorHAnsi" w:hAnsiTheme="minorHAnsi" w:cstheme="minorHAnsi"/>
          <w:b/>
          <w:i w:val="0"/>
          <w:sz w:val="22"/>
          <w:szCs w:val="22"/>
          <w:lang w:val="sk-SK"/>
        </w:rPr>
        <w:t>Ž</w:t>
      </w:r>
      <w:r>
        <w:rPr>
          <w:rFonts w:asciiTheme="minorHAnsi" w:hAnsiTheme="minorHAnsi" w:cstheme="minorHAnsi"/>
          <w:b/>
          <w:i w:val="0"/>
          <w:sz w:val="22"/>
          <w:szCs w:val="22"/>
          <w:lang w:val="sk-SK"/>
        </w:rPr>
        <w:t>ivočíšna výroba</w:t>
      </w:r>
    </w:p>
    <w:tbl>
      <w:tblPr>
        <w:tblStyle w:val="Mriekatabuky"/>
        <w:tblW w:w="9072" w:type="dxa"/>
        <w:tblInd w:w="-5" w:type="dxa"/>
        <w:tblLayout w:type="fixed"/>
        <w:tblLook w:val="04A0" w:firstRow="1" w:lastRow="0" w:firstColumn="1" w:lastColumn="0" w:noHBand="0" w:noVBand="1"/>
      </w:tblPr>
      <w:tblGrid>
        <w:gridCol w:w="704"/>
        <w:gridCol w:w="3974"/>
        <w:gridCol w:w="1276"/>
        <w:gridCol w:w="3118"/>
      </w:tblGrid>
      <w:tr w:rsidR="00BE208E" w:rsidRPr="00C17260" w14:paraId="22F75760" w14:textId="77777777" w:rsidTr="00BE208E">
        <w:tc>
          <w:tcPr>
            <w:tcW w:w="704" w:type="dxa"/>
            <w:shd w:val="clear" w:color="auto" w:fill="92D050"/>
          </w:tcPr>
          <w:p w14:paraId="7F443F68" w14:textId="77777777" w:rsidR="00BE208E" w:rsidRPr="00C17260" w:rsidRDefault="00BE208E" w:rsidP="00BE208E">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3974" w:type="dxa"/>
            <w:shd w:val="clear" w:color="auto" w:fill="92D050"/>
          </w:tcPr>
          <w:p w14:paraId="784180C6" w14:textId="77777777" w:rsidR="00BE208E" w:rsidRPr="00C17260" w:rsidRDefault="00BE208E" w:rsidP="00BE208E">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276" w:type="dxa"/>
            <w:shd w:val="clear" w:color="auto" w:fill="92D050"/>
          </w:tcPr>
          <w:p w14:paraId="03F61FD9" w14:textId="4437DB0E" w:rsidR="00BE208E" w:rsidRPr="00C17260" w:rsidRDefault="00BE208E" w:rsidP="00BE208E">
            <w:pPr>
              <w:jc w:val="center"/>
              <w:rPr>
                <w:rFonts w:asciiTheme="minorHAnsi" w:hAnsiTheme="minorHAnsi" w:cstheme="minorHAnsi"/>
                <w:b/>
                <w:sz w:val="20"/>
                <w:szCs w:val="20"/>
              </w:rPr>
            </w:pPr>
            <w:r w:rsidRPr="00BE208E">
              <w:rPr>
                <w:rFonts w:asciiTheme="minorHAnsi" w:hAnsiTheme="minorHAnsi" w:cstheme="minorHAnsi"/>
                <w:b/>
                <w:sz w:val="20"/>
                <w:szCs w:val="20"/>
              </w:rPr>
              <w:t>Počet bodov</w:t>
            </w:r>
          </w:p>
        </w:tc>
        <w:tc>
          <w:tcPr>
            <w:tcW w:w="3118" w:type="dxa"/>
            <w:shd w:val="clear" w:color="auto" w:fill="92D050"/>
          </w:tcPr>
          <w:p w14:paraId="14307B50" w14:textId="77777777" w:rsidR="00BE208E" w:rsidRPr="00C17260" w:rsidRDefault="00BE208E" w:rsidP="00BE208E">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BE208E" w:rsidRPr="00C17260" w14:paraId="7118CF05" w14:textId="77777777" w:rsidTr="00BE208E">
        <w:tc>
          <w:tcPr>
            <w:tcW w:w="704" w:type="dxa"/>
            <w:vAlign w:val="center"/>
          </w:tcPr>
          <w:p w14:paraId="05DFB0E8" w14:textId="77777777" w:rsidR="00BE208E" w:rsidRPr="00C17260" w:rsidRDefault="00BE208E" w:rsidP="00BE208E">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3974" w:type="dxa"/>
            <w:vAlign w:val="center"/>
          </w:tcPr>
          <w:p w14:paraId="71925C24" w14:textId="1620761E" w:rsidR="00BE208E" w:rsidRPr="00C17260" w:rsidRDefault="00BE208E" w:rsidP="00687B19">
            <w:pPr>
              <w:jc w:val="both"/>
            </w:pPr>
            <w:r w:rsidRPr="00DD7470">
              <w:rPr>
                <w:rFonts w:asciiTheme="minorHAnsi" w:hAnsiTheme="minorHAnsi" w:cstheme="minorHAnsi"/>
                <w:sz w:val="20"/>
                <w:szCs w:val="20"/>
              </w:rPr>
              <w:t>Žiadateľ ku dňu podania ŽoNFP chová hospodárske zvieratá v</w:t>
            </w:r>
            <w:r w:rsidR="00687B19">
              <w:rPr>
                <w:rFonts w:asciiTheme="minorHAnsi" w:hAnsiTheme="minorHAnsi" w:cstheme="minorHAnsi"/>
                <w:sz w:val="20"/>
                <w:szCs w:val="20"/>
              </w:rPr>
              <w:t xml:space="preserve"> </w:t>
            </w:r>
            <w:r w:rsidRPr="00DD7470">
              <w:rPr>
                <w:rFonts w:asciiTheme="minorHAnsi" w:hAnsiTheme="minorHAnsi" w:cstheme="minorHAnsi"/>
                <w:sz w:val="20"/>
                <w:szCs w:val="20"/>
              </w:rPr>
              <w:t>prepočte</w:t>
            </w:r>
            <w:r>
              <w:rPr>
                <w:rFonts w:asciiTheme="minorHAnsi" w:hAnsiTheme="minorHAnsi" w:cstheme="minorHAnsi"/>
                <w:sz w:val="20"/>
                <w:szCs w:val="20"/>
              </w:rPr>
              <w:t xml:space="preserve"> min. 50 DJ, alebo min. 50 včelstiev</w:t>
            </w:r>
          </w:p>
        </w:tc>
        <w:tc>
          <w:tcPr>
            <w:tcW w:w="1276" w:type="dxa"/>
            <w:vAlign w:val="center"/>
          </w:tcPr>
          <w:p w14:paraId="0CCD22D6" w14:textId="77777777" w:rsidR="00BE208E" w:rsidRPr="00C17260" w:rsidRDefault="00BE208E" w:rsidP="00BE208E">
            <w:pPr>
              <w:pStyle w:val="Odsekzoznamu"/>
              <w:ind w:left="317" w:hanging="359"/>
              <w:jc w:val="center"/>
            </w:pPr>
            <w:r>
              <w:rPr>
                <w:rFonts w:asciiTheme="minorHAnsi" w:hAnsiTheme="minorHAnsi" w:cstheme="minorHAnsi"/>
                <w:sz w:val="20"/>
                <w:szCs w:val="20"/>
              </w:rPr>
              <w:t>23</w:t>
            </w:r>
            <w:r w:rsidRPr="00C17260">
              <w:rPr>
                <w:rFonts w:asciiTheme="minorHAnsi" w:hAnsiTheme="minorHAnsi" w:cstheme="minorHAnsi"/>
                <w:sz w:val="20"/>
                <w:szCs w:val="20"/>
              </w:rPr>
              <w:t xml:space="preserve"> b</w:t>
            </w:r>
          </w:p>
        </w:tc>
        <w:tc>
          <w:tcPr>
            <w:tcW w:w="3118" w:type="dxa"/>
            <w:shd w:val="clear" w:color="auto" w:fill="92D050"/>
          </w:tcPr>
          <w:p w14:paraId="34BE15C7" w14:textId="77777777" w:rsidR="00BE208E" w:rsidRPr="00AB69BC" w:rsidRDefault="00BE208E" w:rsidP="00BE208E">
            <w:pPr>
              <w:jc w:val="both"/>
              <w:rPr>
                <w:rFonts w:asciiTheme="minorHAnsi" w:hAnsiTheme="minorHAnsi" w:cstheme="minorHAnsi"/>
                <w:sz w:val="18"/>
                <w:szCs w:val="20"/>
              </w:rPr>
            </w:pPr>
            <w:r w:rsidRPr="00AB69BC">
              <w:rPr>
                <w:rFonts w:asciiTheme="minorHAnsi" w:hAnsiTheme="minorHAnsi" w:cstheme="minorHAnsi"/>
                <w:sz w:val="18"/>
                <w:szCs w:val="20"/>
              </w:rPr>
              <w:t>Stav podľa CEHZ. PPA overí podľa IČO žiadateľa.</w:t>
            </w:r>
          </w:p>
          <w:p w14:paraId="0214C010" w14:textId="42218877" w:rsidR="00BE208E" w:rsidRPr="000F7B4A" w:rsidRDefault="00BE208E" w:rsidP="00BE208E">
            <w:pPr>
              <w:jc w:val="both"/>
              <w:rPr>
                <w:rFonts w:asciiTheme="minorHAnsi" w:hAnsiTheme="minorHAnsi" w:cstheme="minorHAnsi"/>
                <w:sz w:val="18"/>
                <w:szCs w:val="20"/>
              </w:rPr>
            </w:pPr>
            <w:r w:rsidRPr="00AB69BC">
              <w:rPr>
                <w:rFonts w:asciiTheme="minorHAnsi" w:hAnsiTheme="minorHAnsi" w:cstheme="minorHAnsi"/>
                <w:sz w:val="18"/>
                <w:szCs w:val="20"/>
              </w:rPr>
              <w:t>Max. 2</w:t>
            </w:r>
            <w:r>
              <w:rPr>
                <w:rFonts w:asciiTheme="minorHAnsi" w:hAnsiTheme="minorHAnsi" w:cstheme="minorHAnsi"/>
                <w:sz w:val="18"/>
                <w:szCs w:val="20"/>
              </w:rPr>
              <w:t>3</w:t>
            </w:r>
            <w:r w:rsidRPr="00AB69BC">
              <w:rPr>
                <w:rFonts w:asciiTheme="minorHAnsi" w:hAnsiTheme="minorHAnsi" w:cstheme="minorHAnsi"/>
                <w:sz w:val="18"/>
                <w:szCs w:val="20"/>
              </w:rPr>
              <w:t xml:space="preserve"> b</w:t>
            </w:r>
            <w:r>
              <w:rPr>
                <w:rFonts w:asciiTheme="minorHAnsi" w:hAnsiTheme="minorHAnsi" w:cstheme="minorHAnsi"/>
                <w:sz w:val="18"/>
                <w:szCs w:val="20"/>
              </w:rPr>
              <w:t>.</w:t>
            </w:r>
          </w:p>
        </w:tc>
      </w:tr>
      <w:tr w:rsidR="00BE208E" w:rsidRPr="00C17260" w14:paraId="20C4FCB5" w14:textId="77777777" w:rsidTr="00BE208E">
        <w:tc>
          <w:tcPr>
            <w:tcW w:w="704" w:type="dxa"/>
            <w:vAlign w:val="center"/>
          </w:tcPr>
          <w:p w14:paraId="5FCAEF46" w14:textId="77777777" w:rsidR="00BE208E" w:rsidRPr="00C17260" w:rsidRDefault="00BE208E" w:rsidP="00BE208E">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3974" w:type="dxa"/>
            <w:vAlign w:val="center"/>
          </w:tcPr>
          <w:p w14:paraId="074A35F6" w14:textId="77777777" w:rsidR="00BE208E" w:rsidRPr="00C17260" w:rsidRDefault="00BE208E" w:rsidP="00BE208E">
            <w:pPr>
              <w:jc w:val="both"/>
              <w:rPr>
                <w:rFonts w:asciiTheme="minorHAnsi" w:hAnsiTheme="minorHAnsi" w:cstheme="minorHAnsi"/>
                <w:sz w:val="20"/>
                <w:szCs w:val="20"/>
              </w:rPr>
            </w:pPr>
            <w:r>
              <w:rPr>
                <w:rFonts w:asciiTheme="minorHAnsi" w:hAnsiTheme="minorHAnsi" w:cstheme="minorHAnsi"/>
                <w:sz w:val="20"/>
                <w:szCs w:val="20"/>
              </w:rPr>
              <w:t>Žiadateľ v roku 2022</w:t>
            </w:r>
            <w:r w:rsidRPr="00AB69BC">
              <w:rPr>
                <w:rFonts w:asciiTheme="minorHAnsi" w:hAnsiTheme="minorHAnsi" w:cstheme="minorHAnsi"/>
                <w:sz w:val="20"/>
                <w:szCs w:val="20"/>
              </w:rPr>
              <w:t xml:space="preserve"> odbytuje aspoň časť svojej produkcie ŽV (aj spracovanej):</w:t>
            </w:r>
          </w:p>
          <w:p w14:paraId="4504D690" w14:textId="77777777" w:rsidR="00BE208E" w:rsidRPr="00C17260" w:rsidRDefault="00BE208E" w:rsidP="009724EF">
            <w:pPr>
              <w:pStyle w:val="Odsekzoznamu"/>
              <w:numPr>
                <w:ilvl w:val="0"/>
                <w:numId w:val="63"/>
              </w:numPr>
              <w:suppressAutoHyphens w:val="0"/>
              <w:ind w:left="469" w:hanging="469"/>
              <w:rPr>
                <w:rFonts w:asciiTheme="minorHAnsi" w:hAnsiTheme="minorHAnsi" w:cstheme="minorHAnsi"/>
                <w:sz w:val="20"/>
                <w:szCs w:val="20"/>
              </w:rPr>
            </w:pPr>
            <w:r w:rsidRPr="00AB69BC">
              <w:rPr>
                <w:rFonts w:asciiTheme="minorHAnsi" w:hAnsiTheme="minorHAnsi" w:cstheme="minorHAnsi"/>
                <w:sz w:val="20"/>
                <w:szCs w:val="20"/>
              </w:rPr>
              <w:t>priamo konečným spotrebiteľom</w:t>
            </w:r>
            <w:r w:rsidRPr="00C17260">
              <w:rPr>
                <w:rFonts w:asciiTheme="minorHAnsi" w:hAnsiTheme="minorHAnsi" w:cstheme="minorHAnsi"/>
                <w:sz w:val="20"/>
                <w:szCs w:val="20"/>
              </w:rPr>
              <w:t xml:space="preserve"> </w:t>
            </w:r>
          </w:p>
          <w:p w14:paraId="65A834FE" w14:textId="77777777" w:rsidR="00BE208E" w:rsidRPr="00C17260" w:rsidRDefault="00BE208E" w:rsidP="009724EF">
            <w:pPr>
              <w:pStyle w:val="Odsekzoznamu"/>
              <w:numPr>
                <w:ilvl w:val="0"/>
                <w:numId w:val="63"/>
              </w:numPr>
              <w:suppressAutoHyphens w:val="0"/>
              <w:ind w:left="469" w:hanging="469"/>
              <w:rPr>
                <w:rFonts w:asciiTheme="minorHAnsi" w:hAnsiTheme="minorHAnsi" w:cstheme="minorHAnsi"/>
                <w:sz w:val="20"/>
                <w:szCs w:val="20"/>
              </w:rPr>
            </w:pPr>
            <w:r w:rsidRPr="00AB69BC">
              <w:rPr>
                <w:rFonts w:asciiTheme="minorHAnsi" w:hAnsiTheme="minorHAnsi" w:cstheme="minorHAnsi"/>
                <w:sz w:val="20"/>
                <w:szCs w:val="20"/>
              </w:rPr>
              <w:t>lokálne priamo konečným spotrebiteľom</w:t>
            </w:r>
          </w:p>
          <w:p w14:paraId="0105D695" w14:textId="77777777" w:rsidR="00BE208E" w:rsidRPr="00C17260" w:rsidRDefault="00BE208E" w:rsidP="009724EF">
            <w:pPr>
              <w:pStyle w:val="Odsekzoznamu"/>
              <w:numPr>
                <w:ilvl w:val="0"/>
                <w:numId w:val="63"/>
              </w:numPr>
              <w:suppressAutoHyphens w:val="0"/>
              <w:ind w:left="469" w:hanging="469"/>
              <w:rPr>
                <w:rFonts w:asciiTheme="minorHAnsi" w:hAnsiTheme="minorHAnsi" w:cstheme="minorHAnsi"/>
                <w:sz w:val="20"/>
                <w:szCs w:val="20"/>
              </w:rPr>
            </w:pPr>
            <w:r w:rsidRPr="00AB69BC">
              <w:rPr>
                <w:rFonts w:asciiTheme="minorHAnsi" w:hAnsiTheme="minorHAnsi" w:cstheme="minorHAnsi"/>
                <w:sz w:val="20"/>
                <w:szCs w:val="20"/>
              </w:rPr>
              <w:t>lokálnemu spracovateľovi</w:t>
            </w:r>
          </w:p>
          <w:p w14:paraId="5805D198" w14:textId="77777777" w:rsidR="00BE208E" w:rsidRDefault="00BE208E" w:rsidP="009724EF">
            <w:pPr>
              <w:pStyle w:val="Odsekzoznamu"/>
              <w:numPr>
                <w:ilvl w:val="0"/>
                <w:numId w:val="63"/>
              </w:numPr>
              <w:suppressAutoHyphens w:val="0"/>
              <w:ind w:left="469" w:hanging="469"/>
              <w:rPr>
                <w:rFonts w:asciiTheme="minorHAnsi" w:hAnsiTheme="minorHAnsi" w:cstheme="minorHAnsi"/>
                <w:sz w:val="20"/>
                <w:szCs w:val="20"/>
              </w:rPr>
            </w:pPr>
            <w:r w:rsidRPr="00AB69BC">
              <w:rPr>
                <w:rFonts w:asciiTheme="minorHAnsi" w:hAnsiTheme="minorHAnsi" w:cstheme="minorHAnsi"/>
                <w:sz w:val="20"/>
                <w:szCs w:val="20"/>
              </w:rPr>
              <w:t>lokálnym chovateľom</w:t>
            </w:r>
          </w:p>
          <w:p w14:paraId="72468849" w14:textId="77777777" w:rsidR="00BE208E" w:rsidRPr="00C17260" w:rsidRDefault="00BE208E" w:rsidP="009724EF">
            <w:pPr>
              <w:pStyle w:val="Odsekzoznamu"/>
              <w:numPr>
                <w:ilvl w:val="0"/>
                <w:numId w:val="63"/>
              </w:numPr>
              <w:suppressAutoHyphens w:val="0"/>
              <w:ind w:left="469" w:hanging="469"/>
              <w:rPr>
                <w:rFonts w:asciiTheme="minorHAnsi" w:hAnsiTheme="minorHAnsi" w:cstheme="minorHAnsi"/>
                <w:sz w:val="20"/>
                <w:szCs w:val="20"/>
              </w:rPr>
            </w:pPr>
            <w:r w:rsidRPr="00AB69BC">
              <w:rPr>
                <w:rFonts w:asciiTheme="minorHAnsi" w:hAnsiTheme="minorHAnsi" w:cstheme="minorHAnsi"/>
                <w:sz w:val="20"/>
                <w:szCs w:val="20"/>
              </w:rPr>
              <w:t>cez odbytové združenie</w:t>
            </w:r>
          </w:p>
        </w:tc>
        <w:tc>
          <w:tcPr>
            <w:tcW w:w="1276" w:type="dxa"/>
            <w:vAlign w:val="center"/>
          </w:tcPr>
          <w:p w14:paraId="573E4D56" w14:textId="77777777" w:rsidR="00BE208E" w:rsidRPr="00C17260" w:rsidRDefault="00BE208E" w:rsidP="009724EF">
            <w:pPr>
              <w:pStyle w:val="Odsekzoznamu"/>
              <w:numPr>
                <w:ilvl w:val="0"/>
                <w:numId w:val="65"/>
              </w:numPr>
              <w:suppressAutoHyphens w:val="0"/>
              <w:ind w:left="395" w:hanging="284"/>
              <w:rPr>
                <w:rFonts w:asciiTheme="minorHAnsi" w:hAnsiTheme="minorHAnsi" w:cstheme="minorHAnsi"/>
                <w:sz w:val="20"/>
                <w:szCs w:val="20"/>
              </w:rPr>
            </w:pPr>
            <w:r>
              <w:rPr>
                <w:rFonts w:asciiTheme="minorHAnsi" w:hAnsiTheme="minorHAnsi" w:cstheme="minorHAnsi"/>
                <w:sz w:val="20"/>
                <w:szCs w:val="20"/>
              </w:rPr>
              <w:t>5</w:t>
            </w:r>
            <w:r w:rsidRPr="00C17260">
              <w:rPr>
                <w:rFonts w:asciiTheme="minorHAnsi" w:hAnsiTheme="minorHAnsi" w:cstheme="minorHAnsi"/>
                <w:sz w:val="20"/>
                <w:szCs w:val="20"/>
              </w:rPr>
              <w:t xml:space="preserve"> b</w:t>
            </w:r>
          </w:p>
          <w:p w14:paraId="0C29B4F6" w14:textId="77777777" w:rsidR="00BE208E" w:rsidRPr="00C17260" w:rsidRDefault="00BE208E" w:rsidP="009724EF">
            <w:pPr>
              <w:pStyle w:val="Odsekzoznamu"/>
              <w:numPr>
                <w:ilvl w:val="0"/>
                <w:numId w:val="65"/>
              </w:numPr>
              <w:suppressAutoHyphens w:val="0"/>
              <w:ind w:left="395" w:hanging="284"/>
              <w:rPr>
                <w:rFonts w:asciiTheme="minorHAnsi" w:hAnsiTheme="minorHAnsi" w:cstheme="minorHAnsi"/>
                <w:sz w:val="20"/>
                <w:szCs w:val="20"/>
              </w:rPr>
            </w:pPr>
            <w:r>
              <w:rPr>
                <w:rFonts w:asciiTheme="minorHAnsi" w:hAnsiTheme="minorHAnsi" w:cstheme="minorHAnsi"/>
                <w:sz w:val="20"/>
                <w:szCs w:val="20"/>
              </w:rPr>
              <w:t>10</w:t>
            </w:r>
            <w:r w:rsidRPr="00C17260">
              <w:rPr>
                <w:rFonts w:asciiTheme="minorHAnsi" w:hAnsiTheme="minorHAnsi" w:cstheme="minorHAnsi"/>
                <w:sz w:val="20"/>
                <w:szCs w:val="20"/>
              </w:rPr>
              <w:t xml:space="preserve"> b</w:t>
            </w:r>
          </w:p>
          <w:p w14:paraId="370FF73E" w14:textId="77777777" w:rsidR="00BE208E" w:rsidRPr="00C17260" w:rsidRDefault="00BE208E" w:rsidP="009724EF">
            <w:pPr>
              <w:pStyle w:val="Odsekzoznamu"/>
              <w:numPr>
                <w:ilvl w:val="0"/>
                <w:numId w:val="65"/>
              </w:numPr>
              <w:suppressAutoHyphens w:val="0"/>
              <w:ind w:left="395" w:hanging="284"/>
              <w:rPr>
                <w:rFonts w:asciiTheme="minorHAnsi" w:hAnsiTheme="minorHAnsi" w:cstheme="minorHAnsi"/>
                <w:sz w:val="20"/>
                <w:szCs w:val="20"/>
              </w:rPr>
            </w:pPr>
            <w:r>
              <w:rPr>
                <w:rFonts w:asciiTheme="minorHAnsi" w:hAnsiTheme="minorHAnsi" w:cstheme="minorHAnsi"/>
                <w:sz w:val="20"/>
                <w:szCs w:val="20"/>
              </w:rPr>
              <w:t>10</w:t>
            </w:r>
            <w:r w:rsidRPr="00C17260">
              <w:rPr>
                <w:rFonts w:asciiTheme="minorHAnsi" w:hAnsiTheme="minorHAnsi" w:cstheme="minorHAnsi"/>
                <w:sz w:val="20"/>
                <w:szCs w:val="20"/>
              </w:rPr>
              <w:t xml:space="preserve"> b</w:t>
            </w:r>
          </w:p>
          <w:p w14:paraId="7A8CD000" w14:textId="77777777" w:rsidR="00BE208E" w:rsidRDefault="00BE208E" w:rsidP="009724EF">
            <w:pPr>
              <w:pStyle w:val="Odsekzoznamu"/>
              <w:numPr>
                <w:ilvl w:val="0"/>
                <w:numId w:val="65"/>
              </w:numPr>
              <w:suppressAutoHyphens w:val="0"/>
              <w:ind w:left="395" w:hanging="284"/>
              <w:rPr>
                <w:rFonts w:asciiTheme="minorHAnsi" w:hAnsiTheme="minorHAnsi" w:cstheme="minorHAnsi"/>
                <w:sz w:val="20"/>
                <w:szCs w:val="20"/>
              </w:rPr>
            </w:pPr>
            <w:r>
              <w:rPr>
                <w:rFonts w:asciiTheme="minorHAnsi" w:hAnsiTheme="minorHAnsi" w:cstheme="minorHAnsi"/>
                <w:sz w:val="20"/>
                <w:szCs w:val="20"/>
              </w:rPr>
              <w:t>10</w:t>
            </w:r>
            <w:r w:rsidRPr="00C17260">
              <w:rPr>
                <w:rFonts w:asciiTheme="minorHAnsi" w:hAnsiTheme="minorHAnsi" w:cstheme="minorHAnsi"/>
                <w:sz w:val="20"/>
                <w:szCs w:val="20"/>
              </w:rPr>
              <w:t xml:space="preserve"> b</w:t>
            </w:r>
          </w:p>
          <w:p w14:paraId="3857CA62" w14:textId="68234D88" w:rsidR="00BE208E" w:rsidRPr="00BE208E" w:rsidRDefault="00BE208E" w:rsidP="009724EF">
            <w:pPr>
              <w:pStyle w:val="Odsekzoznamu"/>
              <w:numPr>
                <w:ilvl w:val="0"/>
                <w:numId w:val="65"/>
              </w:numPr>
              <w:suppressAutoHyphens w:val="0"/>
              <w:ind w:left="395" w:hanging="284"/>
              <w:rPr>
                <w:rFonts w:asciiTheme="minorHAnsi" w:hAnsiTheme="minorHAnsi" w:cstheme="minorHAnsi"/>
                <w:sz w:val="20"/>
                <w:szCs w:val="20"/>
              </w:rPr>
            </w:pPr>
            <w:r>
              <w:rPr>
                <w:rFonts w:asciiTheme="minorHAnsi" w:hAnsiTheme="minorHAnsi" w:cstheme="minorHAnsi"/>
                <w:sz w:val="20"/>
                <w:szCs w:val="20"/>
              </w:rPr>
              <w:t>10 b</w:t>
            </w:r>
          </w:p>
        </w:tc>
        <w:tc>
          <w:tcPr>
            <w:tcW w:w="3118" w:type="dxa"/>
            <w:shd w:val="clear" w:color="auto" w:fill="92D050"/>
          </w:tcPr>
          <w:p w14:paraId="1AFBE6B9" w14:textId="0E7A5A2F" w:rsidR="00BE208E" w:rsidRPr="00AB69BC" w:rsidRDefault="00BE208E" w:rsidP="00BE208E">
            <w:pPr>
              <w:jc w:val="both"/>
              <w:rPr>
                <w:rFonts w:asciiTheme="minorHAnsi" w:hAnsiTheme="minorHAnsi" w:cstheme="minorHAnsi"/>
                <w:sz w:val="18"/>
                <w:szCs w:val="20"/>
              </w:rPr>
            </w:pPr>
            <w:r w:rsidRPr="00AB69BC">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Napr. predaj cez e-shop patrí do a). Predaj z dvora patrí do c).</w:t>
            </w:r>
          </w:p>
          <w:p w14:paraId="4CCF07DF" w14:textId="77777777" w:rsidR="00BE208E" w:rsidRPr="00AB69BC" w:rsidRDefault="00BE208E" w:rsidP="00BE208E">
            <w:pPr>
              <w:jc w:val="both"/>
              <w:rPr>
                <w:rFonts w:asciiTheme="minorHAnsi" w:hAnsiTheme="minorHAnsi" w:cstheme="minorHAnsi"/>
                <w:sz w:val="18"/>
                <w:szCs w:val="20"/>
              </w:rPr>
            </w:pPr>
            <w:r w:rsidRPr="00AB69BC">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w:t>
            </w:r>
            <w:r>
              <w:rPr>
                <w:rFonts w:asciiTheme="minorHAnsi" w:hAnsiTheme="minorHAnsi" w:cstheme="minorHAnsi"/>
                <w:sz w:val="18"/>
                <w:szCs w:val="20"/>
              </w:rPr>
              <w:t xml:space="preserve"> </w:t>
            </w:r>
            <w:r w:rsidRPr="00AB69BC">
              <w:rPr>
                <w:rFonts w:asciiTheme="minorHAnsi" w:hAnsiTheme="minorHAnsi" w:cstheme="minorHAnsi"/>
                <w:sz w:val="18"/>
                <w:szCs w:val="20"/>
              </w:rPr>
              <w:t>+</w:t>
            </w:r>
            <w:r>
              <w:rPr>
                <w:rFonts w:asciiTheme="minorHAnsi" w:hAnsiTheme="minorHAnsi" w:cstheme="minorHAnsi"/>
                <w:sz w:val="18"/>
                <w:szCs w:val="20"/>
              </w:rPr>
              <w:t xml:space="preserve"> </w:t>
            </w:r>
            <w:r w:rsidRPr="00AB69BC">
              <w:rPr>
                <w:rFonts w:asciiTheme="minorHAnsi" w:hAnsiTheme="minorHAnsi" w:cstheme="minorHAnsi"/>
                <w:sz w:val="18"/>
                <w:szCs w:val="20"/>
              </w:rPr>
              <w:t>bankový výpis); alebo skeny: min. 1 zmluvy + min. 1 faktúry + bankového výpisu, ktorými sa zdokladuje dodávateľsko-odberateľský vzťah so zariadením verejného stravovania/odbytovým združením /lokálnym spracovateľom/.</w:t>
            </w:r>
          </w:p>
          <w:p w14:paraId="3D6DC67C" w14:textId="77777777" w:rsidR="00BE208E" w:rsidRPr="00AB69BC" w:rsidRDefault="00BE208E" w:rsidP="00BE208E">
            <w:pPr>
              <w:jc w:val="both"/>
              <w:rPr>
                <w:rFonts w:asciiTheme="minorHAnsi" w:hAnsiTheme="minorHAnsi" w:cstheme="minorHAnsi"/>
                <w:sz w:val="18"/>
                <w:szCs w:val="20"/>
              </w:rPr>
            </w:pPr>
            <w:r w:rsidRPr="00AB69BC">
              <w:rPr>
                <w:rFonts w:asciiTheme="minorHAnsi" w:hAnsiTheme="minorHAnsi" w:cstheme="minorHAnsi"/>
                <w:sz w:val="18"/>
                <w:szCs w:val="20"/>
              </w:rPr>
              <w:t>PPA prevádzky overí cez registre organizácií v rezorte MPRV SR ku dňu  dátumu dokladu</w:t>
            </w:r>
            <w:r>
              <w:rPr>
                <w:rFonts w:asciiTheme="minorHAnsi" w:hAnsiTheme="minorHAnsi" w:cstheme="minorHAnsi"/>
                <w:sz w:val="18"/>
                <w:szCs w:val="20"/>
              </w:rPr>
              <w:t>.</w:t>
            </w:r>
          </w:p>
          <w:p w14:paraId="37646009" w14:textId="77777777" w:rsidR="00BE208E" w:rsidRPr="009B3247" w:rsidRDefault="00BE208E" w:rsidP="00BE208E">
            <w:pPr>
              <w:jc w:val="both"/>
              <w:rPr>
                <w:rFonts w:asciiTheme="minorHAnsi" w:hAnsiTheme="minorHAnsi" w:cstheme="minorHAnsi"/>
                <w:sz w:val="18"/>
                <w:szCs w:val="20"/>
              </w:rPr>
            </w:pPr>
            <w:r w:rsidRPr="00AB69BC">
              <w:rPr>
                <w:rFonts w:asciiTheme="minorHAnsi" w:hAnsiTheme="minorHAnsi" w:cstheme="minorHAnsi"/>
                <w:sz w:val="18"/>
                <w:szCs w:val="20"/>
              </w:rPr>
              <w:t>Max. 1</w:t>
            </w:r>
            <w:r>
              <w:rPr>
                <w:rFonts w:asciiTheme="minorHAnsi" w:hAnsiTheme="minorHAnsi" w:cstheme="minorHAnsi"/>
                <w:sz w:val="18"/>
                <w:szCs w:val="20"/>
              </w:rPr>
              <w:t>0</w:t>
            </w:r>
            <w:r w:rsidRPr="00AB69BC">
              <w:rPr>
                <w:rFonts w:asciiTheme="minorHAnsi" w:hAnsiTheme="minorHAnsi" w:cstheme="minorHAnsi"/>
                <w:sz w:val="18"/>
                <w:szCs w:val="20"/>
              </w:rPr>
              <w:t xml:space="preserve"> b</w:t>
            </w:r>
          </w:p>
        </w:tc>
      </w:tr>
      <w:tr w:rsidR="00BE208E" w:rsidRPr="00C17260" w14:paraId="776F10E6" w14:textId="77777777" w:rsidTr="00687B19">
        <w:tc>
          <w:tcPr>
            <w:tcW w:w="704" w:type="dxa"/>
            <w:vAlign w:val="center"/>
          </w:tcPr>
          <w:p w14:paraId="401F7183" w14:textId="77777777" w:rsidR="00BE208E" w:rsidRPr="00C17260" w:rsidRDefault="00BE208E" w:rsidP="00BE208E">
            <w:pPr>
              <w:jc w:val="center"/>
              <w:rPr>
                <w:rFonts w:asciiTheme="minorHAnsi" w:hAnsiTheme="minorHAnsi" w:cstheme="minorHAnsi"/>
                <w:sz w:val="20"/>
                <w:szCs w:val="20"/>
              </w:rPr>
            </w:pPr>
            <w:r>
              <w:rPr>
                <w:rFonts w:asciiTheme="minorHAnsi" w:hAnsiTheme="minorHAnsi" w:cstheme="minorHAnsi"/>
                <w:sz w:val="20"/>
                <w:szCs w:val="20"/>
              </w:rPr>
              <w:t>3.</w:t>
            </w:r>
          </w:p>
        </w:tc>
        <w:tc>
          <w:tcPr>
            <w:tcW w:w="3974" w:type="dxa"/>
            <w:vAlign w:val="center"/>
          </w:tcPr>
          <w:p w14:paraId="11528C8E" w14:textId="77777777" w:rsidR="00BE208E" w:rsidRDefault="00BE208E" w:rsidP="00BE208E">
            <w:pPr>
              <w:jc w:val="both"/>
              <w:rPr>
                <w:rFonts w:asciiTheme="minorHAnsi" w:hAnsiTheme="minorHAnsi" w:cstheme="minorHAnsi"/>
                <w:sz w:val="20"/>
                <w:szCs w:val="20"/>
              </w:rPr>
            </w:pPr>
            <w:r>
              <w:rPr>
                <w:rFonts w:asciiTheme="minorHAnsi" w:hAnsiTheme="minorHAnsi" w:cstheme="minorHAnsi"/>
                <w:sz w:val="20"/>
                <w:szCs w:val="20"/>
              </w:rPr>
              <w:t>Žiadateľ mal udelený štatút šľachtiteľský chov podľa zákona č. 194/1998 Z. z</w:t>
            </w:r>
          </w:p>
        </w:tc>
        <w:tc>
          <w:tcPr>
            <w:tcW w:w="1276" w:type="dxa"/>
            <w:vAlign w:val="center"/>
          </w:tcPr>
          <w:p w14:paraId="26E6CE86" w14:textId="77777777" w:rsidR="00BE208E" w:rsidRPr="00C17260" w:rsidRDefault="00BE208E" w:rsidP="00687B19">
            <w:pPr>
              <w:jc w:val="center"/>
              <w:rPr>
                <w:rFonts w:asciiTheme="minorHAnsi" w:hAnsiTheme="minorHAnsi" w:cstheme="minorHAnsi"/>
                <w:sz w:val="20"/>
                <w:szCs w:val="20"/>
              </w:rPr>
            </w:pPr>
            <w:r>
              <w:rPr>
                <w:rFonts w:asciiTheme="minorHAnsi" w:hAnsiTheme="minorHAnsi" w:cstheme="minorHAnsi"/>
                <w:sz w:val="20"/>
                <w:szCs w:val="20"/>
              </w:rPr>
              <w:t>2 b</w:t>
            </w:r>
          </w:p>
        </w:tc>
        <w:tc>
          <w:tcPr>
            <w:tcW w:w="3118" w:type="dxa"/>
            <w:shd w:val="clear" w:color="auto" w:fill="92D050"/>
          </w:tcPr>
          <w:p w14:paraId="7F8DA139" w14:textId="77777777" w:rsidR="00BE208E" w:rsidRPr="00AB69BC" w:rsidRDefault="00BE208E" w:rsidP="00BE208E">
            <w:pPr>
              <w:jc w:val="both"/>
              <w:rPr>
                <w:rFonts w:asciiTheme="minorHAnsi" w:hAnsiTheme="minorHAnsi" w:cstheme="minorHAnsi"/>
                <w:sz w:val="18"/>
                <w:szCs w:val="20"/>
              </w:rPr>
            </w:pPr>
            <w:r w:rsidRPr="00117B94">
              <w:rPr>
                <w:rFonts w:asciiTheme="minorHAnsi" w:hAnsiTheme="minorHAnsi" w:cstheme="minorHAnsi"/>
                <w:sz w:val="18"/>
                <w:szCs w:val="18"/>
              </w:rPr>
              <w:t>Žiadateľ uvedie rok udelenia štatútu šľachtiteľského chovu v podnikateľskom projekte.</w:t>
            </w:r>
          </w:p>
        </w:tc>
      </w:tr>
      <w:tr w:rsidR="00BE208E" w:rsidRPr="00C17260" w14:paraId="6B22F0D8" w14:textId="77777777" w:rsidTr="00BE208E">
        <w:tc>
          <w:tcPr>
            <w:tcW w:w="704" w:type="dxa"/>
            <w:vAlign w:val="center"/>
          </w:tcPr>
          <w:p w14:paraId="7AE837DE" w14:textId="77777777" w:rsidR="00BE208E" w:rsidRPr="00C17260" w:rsidRDefault="00BE208E" w:rsidP="00BE208E">
            <w:pPr>
              <w:jc w:val="center"/>
              <w:rPr>
                <w:rFonts w:asciiTheme="minorHAnsi" w:hAnsiTheme="minorHAnsi" w:cstheme="minorHAnsi"/>
                <w:sz w:val="20"/>
                <w:szCs w:val="20"/>
              </w:rPr>
            </w:pPr>
            <w:r>
              <w:rPr>
                <w:rFonts w:asciiTheme="minorHAnsi" w:hAnsiTheme="minorHAnsi" w:cstheme="minorHAnsi"/>
                <w:sz w:val="20"/>
                <w:szCs w:val="20"/>
              </w:rPr>
              <w:t>4</w:t>
            </w:r>
            <w:r w:rsidRPr="00C17260">
              <w:rPr>
                <w:rFonts w:asciiTheme="minorHAnsi" w:hAnsiTheme="minorHAnsi" w:cstheme="minorHAnsi"/>
                <w:sz w:val="20"/>
                <w:szCs w:val="20"/>
              </w:rPr>
              <w:t>.</w:t>
            </w:r>
          </w:p>
        </w:tc>
        <w:tc>
          <w:tcPr>
            <w:tcW w:w="3974" w:type="dxa"/>
            <w:vAlign w:val="center"/>
          </w:tcPr>
          <w:p w14:paraId="39B44AA4" w14:textId="77777777" w:rsidR="00BE208E" w:rsidRDefault="00BE208E" w:rsidP="00BE208E">
            <w:pPr>
              <w:jc w:val="both"/>
              <w:rPr>
                <w:rFonts w:asciiTheme="minorHAnsi" w:hAnsiTheme="minorHAnsi" w:cstheme="minorHAnsi"/>
                <w:sz w:val="20"/>
                <w:szCs w:val="20"/>
              </w:rPr>
            </w:pPr>
            <w:r w:rsidRPr="00F10E4F">
              <w:rPr>
                <w:rFonts w:asciiTheme="minorHAnsi" w:hAnsiTheme="minorHAnsi" w:cstheme="minorHAnsi"/>
                <w:sz w:val="20"/>
                <w:szCs w:val="20"/>
              </w:rPr>
              <w:t xml:space="preserve">Žiadateľ </w:t>
            </w:r>
            <w:r w:rsidRPr="00904824">
              <w:rPr>
                <w:rFonts w:asciiTheme="minorHAnsi" w:hAnsiTheme="minorHAnsi" w:cstheme="minorHAnsi"/>
                <w:sz w:val="20"/>
                <w:szCs w:val="20"/>
              </w:rPr>
              <w:t>má registrovaný chov</w:t>
            </w:r>
            <w:r>
              <w:rPr>
                <w:rFonts w:asciiTheme="minorHAnsi" w:hAnsiTheme="minorHAnsi" w:cstheme="minorHAnsi"/>
                <w:sz w:val="20"/>
                <w:szCs w:val="20"/>
              </w:rPr>
              <w:t xml:space="preserve"> hospodárskych zvierat v</w:t>
            </w:r>
            <w:r w:rsidRPr="00F10E4F">
              <w:rPr>
                <w:rFonts w:asciiTheme="minorHAnsi" w:hAnsiTheme="minorHAnsi" w:cstheme="minorHAnsi"/>
                <w:sz w:val="20"/>
                <w:szCs w:val="20"/>
              </w:rPr>
              <w:t xml:space="preserve"> </w:t>
            </w:r>
            <w:r>
              <w:rPr>
                <w:rFonts w:asciiTheme="minorHAnsi" w:hAnsiTheme="minorHAnsi" w:cstheme="minorHAnsi"/>
                <w:sz w:val="20"/>
                <w:szCs w:val="20"/>
              </w:rPr>
              <w:t>:</w:t>
            </w:r>
          </w:p>
          <w:p w14:paraId="54A04D51" w14:textId="191D38BE" w:rsidR="00BE208E" w:rsidRDefault="00BE208E" w:rsidP="009724EF">
            <w:pPr>
              <w:pStyle w:val="Odsekzoznamu"/>
              <w:numPr>
                <w:ilvl w:val="3"/>
                <w:numId w:val="68"/>
              </w:numPr>
              <w:suppressAutoHyphens w:val="0"/>
              <w:ind w:left="320"/>
              <w:jc w:val="both"/>
              <w:rPr>
                <w:rFonts w:asciiTheme="minorHAnsi" w:hAnsiTheme="minorHAnsi" w:cstheme="minorHAnsi"/>
                <w:sz w:val="20"/>
                <w:szCs w:val="20"/>
              </w:rPr>
            </w:pPr>
            <w:r w:rsidRPr="00572151">
              <w:rPr>
                <w:rFonts w:asciiTheme="minorHAnsi" w:hAnsiTheme="minorHAnsi" w:cstheme="minorHAnsi"/>
                <w:sz w:val="20"/>
                <w:szCs w:val="20"/>
              </w:rPr>
              <w:lastRenderedPageBreak/>
              <w:t>najmenej rozvinutých okresoch</w:t>
            </w:r>
            <w:r w:rsidRPr="00C17260">
              <w:rPr>
                <w:rStyle w:val="Odkaznapoznmkupodiarou"/>
                <w:rFonts w:asciiTheme="minorHAnsi" w:eastAsiaTheme="majorEastAsia" w:hAnsiTheme="minorHAnsi" w:cstheme="minorHAnsi"/>
                <w:sz w:val="20"/>
                <w:szCs w:val="20"/>
              </w:rPr>
              <w:footnoteReference w:id="21"/>
            </w:r>
            <w:r w:rsidRPr="00572151">
              <w:rPr>
                <w:rFonts w:asciiTheme="minorHAnsi" w:hAnsiTheme="minorHAnsi" w:cstheme="minorHAnsi"/>
                <w:sz w:val="20"/>
                <w:szCs w:val="20"/>
              </w:rPr>
              <w:t xml:space="preserve"> ku dňu vyhlásenia výzvy </w:t>
            </w:r>
            <w:r w:rsidR="005F1DB5">
              <w:rPr>
                <w:rFonts w:asciiTheme="minorHAnsi" w:hAnsiTheme="minorHAnsi" w:cstheme="minorHAnsi"/>
                <w:sz w:val="20"/>
                <w:szCs w:val="20"/>
              </w:rPr>
              <w:t>alebo</w:t>
            </w:r>
            <w:r w:rsidR="005F1DB5" w:rsidRPr="00940331">
              <w:rPr>
                <w:rFonts w:asciiTheme="minorHAnsi" w:hAnsiTheme="minorHAnsi" w:cstheme="minorHAnsi"/>
                <w:sz w:val="20"/>
                <w:szCs w:val="20"/>
              </w:rPr>
              <w:t xml:space="preserve"> v okresoch Prievidza a/alebo Partizánske</w:t>
            </w:r>
          </w:p>
          <w:p w14:paraId="24C3112B" w14:textId="20EC6D8C" w:rsidR="00BE208E" w:rsidRPr="00DF7CD9" w:rsidRDefault="00BE208E" w:rsidP="00DF7CD9">
            <w:pPr>
              <w:pStyle w:val="Odsekzoznamu"/>
              <w:numPr>
                <w:ilvl w:val="3"/>
                <w:numId w:val="68"/>
              </w:numPr>
              <w:ind w:left="327"/>
              <w:rPr>
                <w:rFonts w:asciiTheme="minorHAnsi" w:hAnsiTheme="minorHAnsi" w:cstheme="minorHAnsi"/>
                <w:sz w:val="20"/>
                <w:szCs w:val="20"/>
              </w:rPr>
            </w:pPr>
            <w:r w:rsidRPr="00940331">
              <w:rPr>
                <w:rFonts w:asciiTheme="minorHAnsi" w:hAnsiTheme="minorHAnsi" w:cstheme="minorHAnsi"/>
                <w:sz w:val="20"/>
                <w:szCs w:val="20"/>
              </w:rPr>
              <w:t>znevýhodnených oblastiach (ANC)</w:t>
            </w:r>
            <w:r w:rsidR="00940331" w:rsidRPr="00940331">
              <w:rPr>
                <w:rFonts w:asciiTheme="minorHAnsi" w:hAnsiTheme="minorHAnsi" w:cstheme="minorHAnsi"/>
                <w:sz w:val="20"/>
                <w:szCs w:val="20"/>
              </w:rPr>
              <w:t xml:space="preserve"> </w:t>
            </w:r>
          </w:p>
          <w:p w14:paraId="6A7651F2" w14:textId="77777777" w:rsidR="00BE208E" w:rsidRPr="00572151" w:rsidRDefault="00BE208E" w:rsidP="00940331">
            <w:pPr>
              <w:pStyle w:val="Odsekzoznamu"/>
              <w:numPr>
                <w:ilvl w:val="3"/>
                <w:numId w:val="68"/>
              </w:numPr>
              <w:suppressAutoHyphens w:val="0"/>
              <w:ind w:left="320"/>
              <w:jc w:val="both"/>
              <w:rPr>
                <w:rFonts w:asciiTheme="minorHAnsi" w:hAnsiTheme="minorHAnsi" w:cstheme="minorHAnsi"/>
                <w:sz w:val="20"/>
                <w:szCs w:val="20"/>
              </w:rPr>
            </w:pPr>
            <w:r w:rsidRPr="00904824">
              <w:rPr>
                <w:rFonts w:asciiTheme="minorHAnsi" w:hAnsiTheme="minorHAnsi" w:cstheme="minorHAnsi"/>
                <w:sz w:val="20"/>
                <w:szCs w:val="20"/>
              </w:rPr>
              <w:t>z</w:t>
            </w:r>
            <w:r>
              <w:rPr>
                <w:rFonts w:asciiTheme="minorHAnsi" w:hAnsiTheme="minorHAnsi" w:cstheme="minorHAnsi"/>
                <w:sz w:val="20"/>
                <w:szCs w:val="20"/>
              </w:rPr>
              <w:t>nevýhodnených oblastiach, ktoré čelia významným prírodným obmedzeniam podľa biofyzikálnych kritérií (</w:t>
            </w:r>
            <w:r w:rsidRPr="006E1050">
              <w:rPr>
                <w:rFonts w:asciiTheme="minorHAnsi" w:hAnsiTheme="minorHAnsi" w:cstheme="minorHAnsi"/>
                <w:sz w:val="20"/>
                <w:szCs w:val="20"/>
              </w:rPr>
              <w:t>ANC</w:t>
            </w:r>
            <w:r>
              <w:rPr>
                <w:rFonts w:asciiTheme="minorHAnsi" w:hAnsiTheme="minorHAnsi" w:cstheme="minorHAnsi"/>
                <w:sz w:val="20"/>
                <w:szCs w:val="20"/>
              </w:rPr>
              <w:t xml:space="preserve"> - BK) a zároveň je investícia aspoň čiastočne zameraná na </w:t>
            </w:r>
            <w:r w:rsidRPr="006E1050">
              <w:rPr>
                <w:rFonts w:asciiTheme="minorHAnsi" w:hAnsiTheme="minorHAnsi" w:cstheme="minorHAnsi"/>
                <w:sz w:val="20"/>
                <w:szCs w:val="20"/>
              </w:rPr>
              <w:t>rozšírenie alebo rekonštrukciu chovov</w:t>
            </w:r>
          </w:p>
          <w:p w14:paraId="2871A3B9" w14:textId="728EBAEC" w:rsidR="00BE208E" w:rsidRPr="00BE208E" w:rsidRDefault="00BE208E" w:rsidP="00940331">
            <w:pPr>
              <w:pStyle w:val="Odsekzoznamu"/>
              <w:numPr>
                <w:ilvl w:val="3"/>
                <w:numId w:val="68"/>
              </w:numPr>
              <w:suppressAutoHyphens w:val="0"/>
              <w:ind w:left="320"/>
              <w:jc w:val="both"/>
              <w:rPr>
                <w:rFonts w:asciiTheme="minorHAnsi" w:hAnsiTheme="minorHAnsi" w:cstheme="minorHAnsi"/>
                <w:sz w:val="20"/>
                <w:szCs w:val="20"/>
              </w:rPr>
            </w:pPr>
            <w:r w:rsidRPr="00572151">
              <w:rPr>
                <w:rFonts w:asciiTheme="minorHAnsi" w:hAnsiTheme="minorHAnsi" w:cstheme="minorHAnsi"/>
                <w:sz w:val="20"/>
                <w:szCs w:val="20"/>
              </w:rPr>
              <w:t>zraniteľných oblastiach</w:t>
            </w:r>
          </w:p>
        </w:tc>
        <w:tc>
          <w:tcPr>
            <w:tcW w:w="1276" w:type="dxa"/>
            <w:vAlign w:val="center"/>
          </w:tcPr>
          <w:p w14:paraId="2AA2BDAF" w14:textId="4F675AD5" w:rsidR="00BE208E" w:rsidRDefault="00BE208E" w:rsidP="009724EF">
            <w:pPr>
              <w:pStyle w:val="Odsekzoznamu"/>
              <w:numPr>
                <w:ilvl w:val="0"/>
                <w:numId w:val="70"/>
              </w:numPr>
              <w:suppressAutoHyphens w:val="0"/>
              <w:ind w:left="459" w:hanging="283"/>
              <w:rPr>
                <w:rFonts w:asciiTheme="minorHAnsi" w:hAnsiTheme="minorHAnsi" w:cstheme="minorHAnsi"/>
                <w:sz w:val="20"/>
                <w:szCs w:val="20"/>
              </w:rPr>
            </w:pPr>
            <w:r>
              <w:rPr>
                <w:rFonts w:asciiTheme="minorHAnsi" w:hAnsiTheme="minorHAnsi" w:cstheme="minorHAnsi"/>
                <w:sz w:val="20"/>
                <w:szCs w:val="20"/>
              </w:rPr>
              <w:lastRenderedPageBreak/>
              <w:t>5</w:t>
            </w:r>
            <w:r w:rsidR="005515E3">
              <w:rPr>
                <w:rFonts w:asciiTheme="minorHAnsi" w:hAnsiTheme="minorHAnsi" w:cstheme="minorHAnsi"/>
                <w:sz w:val="20"/>
                <w:szCs w:val="20"/>
              </w:rPr>
              <w:t xml:space="preserve"> b</w:t>
            </w:r>
          </w:p>
          <w:p w14:paraId="4053B55F" w14:textId="67E09B5A" w:rsidR="00BE208E" w:rsidRDefault="00BE208E" w:rsidP="009724EF">
            <w:pPr>
              <w:pStyle w:val="Odsekzoznamu"/>
              <w:numPr>
                <w:ilvl w:val="0"/>
                <w:numId w:val="70"/>
              </w:numPr>
              <w:suppressAutoHyphens w:val="0"/>
              <w:ind w:left="459" w:hanging="283"/>
              <w:rPr>
                <w:rFonts w:asciiTheme="minorHAnsi" w:hAnsiTheme="minorHAnsi" w:cstheme="minorHAnsi"/>
                <w:sz w:val="20"/>
                <w:szCs w:val="20"/>
              </w:rPr>
            </w:pPr>
            <w:r>
              <w:rPr>
                <w:rFonts w:asciiTheme="minorHAnsi" w:hAnsiTheme="minorHAnsi" w:cstheme="minorHAnsi"/>
                <w:sz w:val="20"/>
                <w:szCs w:val="20"/>
              </w:rPr>
              <w:t>7 b</w:t>
            </w:r>
          </w:p>
          <w:p w14:paraId="6661CC56" w14:textId="17C6221C" w:rsidR="00BE208E" w:rsidRDefault="00BE208E" w:rsidP="009724EF">
            <w:pPr>
              <w:pStyle w:val="Odsekzoznamu"/>
              <w:numPr>
                <w:ilvl w:val="0"/>
                <w:numId w:val="70"/>
              </w:numPr>
              <w:suppressAutoHyphens w:val="0"/>
              <w:ind w:left="459" w:hanging="283"/>
              <w:rPr>
                <w:rFonts w:asciiTheme="minorHAnsi" w:hAnsiTheme="minorHAnsi" w:cstheme="minorHAnsi"/>
                <w:sz w:val="20"/>
                <w:szCs w:val="20"/>
              </w:rPr>
            </w:pPr>
            <w:r>
              <w:rPr>
                <w:rFonts w:asciiTheme="minorHAnsi" w:hAnsiTheme="minorHAnsi" w:cstheme="minorHAnsi"/>
                <w:sz w:val="20"/>
                <w:szCs w:val="20"/>
              </w:rPr>
              <w:lastRenderedPageBreak/>
              <w:t>12 b</w:t>
            </w:r>
          </w:p>
          <w:p w14:paraId="105B469D" w14:textId="742EEBC4" w:rsidR="00BE208E" w:rsidRPr="005B18A6" w:rsidRDefault="00BE208E" w:rsidP="009724EF">
            <w:pPr>
              <w:pStyle w:val="Odsekzoznamu"/>
              <w:numPr>
                <w:ilvl w:val="0"/>
                <w:numId w:val="70"/>
              </w:numPr>
              <w:suppressAutoHyphens w:val="0"/>
              <w:ind w:left="459" w:hanging="283"/>
              <w:rPr>
                <w:rFonts w:asciiTheme="minorHAnsi" w:hAnsiTheme="minorHAnsi" w:cstheme="minorHAnsi"/>
                <w:sz w:val="20"/>
                <w:szCs w:val="20"/>
              </w:rPr>
            </w:pPr>
            <w:r>
              <w:rPr>
                <w:rFonts w:asciiTheme="minorHAnsi" w:hAnsiTheme="minorHAnsi" w:cstheme="minorHAnsi"/>
                <w:sz w:val="20"/>
                <w:szCs w:val="20"/>
              </w:rPr>
              <w:t>7b</w:t>
            </w:r>
          </w:p>
        </w:tc>
        <w:tc>
          <w:tcPr>
            <w:tcW w:w="3118" w:type="dxa"/>
            <w:shd w:val="clear" w:color="auto" w:fill="92D050"/>
          </w:tcPr>
          <w:p w14:paraId="18B0B28E" w14:textId="77777777" w:rsidR="00BE208E" w:rsidRDefault="00BE208E" w:rsidP="00BE208E">
            <w:pPr>
              <w:jc w:val="both"/>
              <w:rPr>
                <w:rFonts w:asciiTheme="minorHAnsi" w:hAnsiTheme="minorHAnsi" w:cstheme="minorHAnsi"/>
                <w:sz w:val="18"/>
                <w:szCs w:val="20"/>
              </w:rPr>
            </w:pPr>
            <w:r>
              <w:rPr>
                <w:rFonts w:asciiTheme="minorHAnsi" w:hAnsiTheme="minorHAnsi" w:cstheme="minorHAnsi"/>
                <w:sz w:val="18"/>
                <w:szCs w:val="20"/>
              </w:rPr>
              <w:lastRenderedPageBreak/>
              <w:t xml:space="preserve">a) NRO: </w:t>
            </w:r>
            <w:r w:rsidRPr="00F10E4F">
              <w:rPr>
                <w:rFonts w:asciiTheme="minorHAnsi" w:hAnsiTheme="minorHAnsi" w:cstheme="minorHAnsi"/>
                <w:sz w:val="18"/>
                <w:szCs w:val="20"/>
              </w:rPr>
              <w:t>Zákon č. 336/2015 Z. z. o NRO</w:t>
            </w:r>
            <w:r w:rsidRPr="00F10E4F" w:rsidDel="00BE39B5">
              <w:rPr>
                <w:rFonts w:asciiTheme="minorHAnsi" w:hAnsiTheme="minorHAnsi" w:cstheme="minorHAnsi"/>
                <w:sz w:val="18"/>
                <w:szCs w:val="20"/>
              </w:rPr>
              <w:t xml:space="preserve"> </w:t>
            </w:r>
          </w:p>
          <w:p w14:paraId="4DBEA9EE" w14:textId="77777777" w:rsidR="00BE208E" w:rsidRDefault="00BE208E" w:rsidP="00BE208E">
            <w:pPr>
              <w:jc w:val="both"/>
              <w:rPr>
                <w:rFonts w:asciiTheme="minorHAnsi" w:hAnsiTheme="minorHAnsi" w:cstheme="minorHAnsi"/>
                <w:sz w:val="18"/>
                <w:szCs w:val="20"/>
              </w:rPr>
            </w:pPr>
            <w:r>
              <w:rPr>
                <w:rFonts w:asciiTheme="minorHAnsi" w:hAnsiTheme="minorHAnsi" w:cstheme="minorHAnsi"/>
                <w:sz w:val="18"/>
                <w:szCs w:val="20"/>
              </w:rPr>
              <w:t>b)</w:t>
            </w:r>
            <w:r w:rsidRPr="00F10E4F">
              <w:rPr>
                <w:rFonts w:asciiTheme="minorHAnsi" w:hAnsiTheme="minorHAnsi" w:cstheme="minorHAnsi"/>
                <w:sz w:val="18"/>
                <w:szCs w:val="20"/>
              </w:rPr>
              <w:t xml:space="preserve"> Znevýhodnené oblasti: nariadenie vlády SR č. 75/2015 Z. z.</w:t>
            </w:r>
            <w:r>
              <w:rPr>
                <w:rFonts w:asciiTheme="minorHAnsi" w:hAnsiTheme="minorHAnsi" w:cstheme="minorHAnsi"/>
                <w:sz w:val="18"/>
                <w:szCs w:val="20"/>
              </w:rPr>
              <w:t>, príloha 2</w:t>
            </w:r>
          </w:p>
          <w:p w14:paraId="268A0014" w14:textId="1E7D656A" w:rsidR="00BE208E" w:rsidRPr="000464B8" w:rsidRDefault="00BE208E" w:rsidP="00BE208E">
            <w:pPr>
              <w:jc w:val="both"/>
              <w:rPr>
                <w:rFonts w:asciiTheme="minorHAnsi" w:hAnsiTheme="minorHAnsi" w:cstheme="minorHAnsi"/>
                <w:sz w:val="18"/>
                <w:szCs w:val="20"/>
              </w:rPr>
            </w:pPr>
            <w:r>
              <w:rPr>
                <w:rFonts w:asciiTheme="minorHAnsi" w:hAnsiTheme="minorHAnsi" w:cstheme="minorHAnsi"/>
                <w:sz w:val="18"/>
                <w:szCs w:val="20"/>
              </w:rPr>
              <w:lastRenderedPageBreak/>
              <w:t>c)</w:t>
            </w:r>
            <w:r w:rsidRPr="00F10E4F">
              <w:rPr>
                <w:rFonts w:asciiTheme="minorHAnsi" w:hAnsiTheme="minorHAnsi" w:cstheme="minorHAnsi"/>
                <w:sz w:val="18"/>
                <w:szCs w:val="20"/>
              </w:rPr>
              <w:t xml:space="preserve"> Znevýhodnené oblasti</w:t>
            </w:r>
            <w:r>
              <w:rPr>
                <w:rFonts w:asciiTheme="minorHAnsi" w:hAnsiTheme="minorHAnsi" w:cstheme="minorHAnsi"/>
                <w:sz w:val="18"/>
                <w:szCs w:val="20"/>
              </w:rPr>
              <w:t>,</w:t>
            </w:r>
            <w:r>
              <w:t xml:space="preserve"> </w:t>
            </w:r>
            <w:r w:rsidRPr="000464B8">
              <w:rPr>
                <w:rFonts w:asciiTheme="minorHAnsi" w:hAnsiTheme="minorHAnsi" w:cstheme="minorHAnsi"/>
                <w:sz w:val="18"/>
                <w:szCs w:val="20"/>
              </w:rPr>
              <w:t>ktoré čelia významným prírodným obmedzeniam</w:t>
            </w:r>
            <w:r w:rsidRPr="00F10E4F">
              <w:rPr>
                <w:rFonts w:asciiTheme="minorHAnsi" w:hAnsiTheme="minorHAnsi" w:cstheme="minorHAnsi"/>
                <w:sz w:val="18"/>
                <w:szCs w:val="20"/>
              </w:rPr>
              <w:t>: nariadenie vlády SR č. 75/2015 Z. z.</w:t>
            </w:r>
            <w:r>
              <w:rPr>
                <w:rFonts w:asciiTheme="minorHAnsi" w:hAnsiTheme="minorHAnsi" w:cstheme="minorHAnsi"/>
                <w:sz w:val="18"/>
                <w:szCs w:val="20"/>
              </w:rPr>
              <w:t xml:space="preserve">; oblasti s prírodnými obmedzeniami so zaradením „oblasť čeliaca </w:t>
            </w:r>
            <w:r w:rsidRPr="000464B8">
              <w:rPr>
                <w:rFonts w:asciiTheme="minorHAnsi" w:hAnsiTheme="minorHAnsi" w:cstheme="minorHAnsi"/>
                <w:sz w:val="18"/>
                <w:szCs w:val="20"/>
              </w:rPr>
              <w:t>významným</w:t>
            </w:r>
            <w:r>
              <w:rPr>
                <w:rFonts w:asciiTheme="minorHAnsi" w:hAnsiTheme="minorHAnsi" w:cstheme="minorHAnsi"/>
                <w:sz w:val="18"/>
                <w:szCs w:val="20"/>
              </w:rPr>
              <w:t xml:space="preserve"> </w:t>
            </w:r>
            <w:r w:rsidRPr="000464B8">
              <w:rPr>
                <w:rFonts w:asciiTheme="minorHAnsi" w:hAnsiTheme="minorHAnsi" w:cstheme="minorHAnsi"/>
                <w:sz w:val="18"/>
                <w:szCs w:val="20"/>
              </w:rPr>
              <w:t>prírodným</w:t>
            </w:r>
          </w:p>
          <w:p w14:paraId="1731D955" w14:textId="77777777" w:rsidR="00BE208E" w:rsidRDefault="00BE208E" w:rsidP="00BE208E">
            <w:pPr>
              <w:jc w:val="both"/>
              <w:rPr>
                <w:rFonts w:asciiTheme="minorHAnsi" w:hAnsiTheme="minorHAnsi" w:cstheme="minorHAnsi"/>
                <w:sz w:val="18"/>
                <w:szCs w:val="20"/>
              </w:rPr>
            </w:pPr>
            <w:r>
              <w:rPr>
                <w:rFonts w:asciiTheme="minorHAnsi" w:hAnsiTheme="minorHAnsi" w:cstheme="minorHAnsi"/>
                <w:sz w:val="18"/>
                <w:szCs w:val="20"/>
              </w:rPr>
              <w:t xml:space="preserve">obmedzeniam </w:t>
            </w:r>
            <w:r>
              <w:rPr>
                <w:rFonts w:asciiTheme="minorHAnsi" w:hAnsiTheme="minorHAnsi" w:cstheme="minorHAnsi"/>
                <w:sz w:val="18"/>
                <w:szCs w:val="20"/>
                <w:lang w:val="en-US"/>
              </w:rPr>
              <w:t>[</w:t>
            </w:r>
            <w:r w:rsidRPr="000464B8">
              <w:rPr>
                <w:rFonts w:asciiTheme="minorHAnsi" w:hAnsiTheme="minorHAnsi" w:cstheme="minorHAnsi"/>
                <w:sz w:val="18"/>
                <w:szCs w:val="20"/>
              </w:rPr>
              <w:t>BK</w:t>
            </w:r>
            <w:r>
              <w:rPr>
                <w:rFonts w:asciiTheme="minorHAnsi" w:hAnsiTheme="minorHAnsi" w:cstheme="minorHAnsi"/>
                <w:sz w:val="18"/>
                <w:szCs w:val="20"/>
              </w:rPr>
              <w:t>]“ na prílohe 2</w:t>
            </w:r>
          </w:p>
          <w:p w14:paraId="6E6B5217" w14:textId="77777777" w:rsidR="00BE208E" w:rsidRDefault="00BE208E" w:rsidP="00BE208E">
            <w:pPr>
              <w:jc w:val="both"/>
              <w:rPr>
                <w:rFonts w:asciiTheme="minorHAnsi" w:hAnsiTheme="minorHAnsi" w:cstheme="minorHAnsi"/>
                <w:sz w:val="18"/>
                <w:szCs w:val="20"/>
              </w:rPr>
            </w:pPr>
            <w:r>
              <w:rPr>
                <w:rFonts w:asciiTheme="minorHAnsi" w:hAnsiTheme="minorHAnsi" w:cstheme="minorHAnsi"/>
                <w:sz w:val="18"/>
                <w:szCs w:val="20"/>
              </w:rPr>
              <w:t xml:space="preserve">d) Zraniteľné oblasti: </w:t>
            </w:r>
            <w:r w:rsidRPr="00F10E4F">
              <w:rPr>
                <w:rFonts w:asciiTheme="minorHAnsi" w:hAnsiTheme="minorHAnsi" w:cstheme="minorHAnsi"/>
                <w:sz w:val="18"/>
                <w:szCs w:val="20"/>
              </w:rPr>
              <w:t>nariadenie vlády SR č. 174/2017 Z. z.</w:t>
            </w:r>
          </w:p>
          <w:p w14:paraId="7AE981BC" w14:textId="014DC97D" w:rsidR="00BE208E" w:rsidRPr="009B3247" w:rsidRDefault="00BE208E" w:rsidP="00BE208E">
            <w:pPr>
              <w:jc w:val="both"/>
              <w:rPr>
                <w:rFonts w:asciiTheme="minorHAnsi" w:hAnsiTheme="minorHAnsi" w:cstheme="minorHAnsi"/>
                <w:sz w:val="18"/>
                <w:szCs w:val="20"/>
              </w:rPr>
            </w:pPr>
            <w:r>
              <w:rPr>
                <w:rFonts w:asciiTheme="minorHAnsi" w:hAnsiTheme="minorHAnsi" w:cstheme="minorHAnsi"/>
                <w:sz w:val="18"/>
                <w:szCs w:val="20"/>
              </w:rPr>
              <w:t>Max. 12 b.</w:t>
            </w:r>
          </w:p>
        </w:tc>
      </w:tr>
      <w:tr w:rsidR="00BE208E" w:rsidRPr="00C17260" w14:paraId="0AEA4D21" w14:textId="77777777" w:rsidTr="00712ECD">
        <w:tc>
          <w:tcPr>
            <w:tcW w:w="704" w:type="dxa"/>
            <w:vAlign w:val="center"/>
          </w:tcPr>
          <w:p w14:paraId="367E8FDF" w14:textId="77777777" w:rsidR="00BE208E" w:rsidRPr="00C17260" w:rsidRDefault="00BE208E" w:rsidP="00712ECD">
            <w:pPr>
              <w:jc w:val="center"/>
              <w:rPr>
                <w:rFonts w:asciiTheme="minorHAnsi" w:hAnsiTheme="minorHAnsi" w:cstheme="minorHAnsi"/>
                <w:sz w:val="20"/>
                <w:szCs w:val="20"/>
              </w:rPr>
            </w:pPr>
            <w:r>
              <w:rPr>
                <w:rFonts w:asciiTheme="minorHAnsi" w:hAnsiTheme="minorHAnsi" w:cstheme="minorHAnsi"/>
                <w:sz w:val="20"/>
                <w:szCs w:val="20"/>
              </w:rPr>
              <w:lastRenderedPageBreak/>
              <w:t>5</w:t>
            </w:r>
            <w:r w:rsidRPr="00C17260">
              <w:rPr>
                <w:rFonts w:asciiTheme="minorHAnsi" w:hAnsiTheme="minorHAnsi" w:cstheme="minorHAnsi"/>
                <w:sz w:val="20"/>
                <w:szCs w:val="20"/>
              </w:rPr>
              <w:t>.</w:t>
            </w:r>
          </w:p>
        </w:tc>
        <w:tc>
          <w:tcPr>
            <w:tcW w:w="3974" w:type="dxa"/>
          </w:tcPr>
          <w:p w14:paraId="30622C2A" w14:textId="61D1E5D5" w:rsidR="00BE208E" w:rsidRDefault="00BE208E" w:rsidP="00BE208E">
            <w:pPr>
              <w:jc w:val="both"/>
              <w:rPr>
                <w:rFonts w:asciiTheme="minorHAnsi" w:hAnsiTheme="minorHAnsi" w:cstheme="minorHAnsi"/>
                <w:sz w:val="20"/>
                <w:szCs w:val="20"/>
              </w:rPr>
            </w:pPr>
            <w:r>
              <w:rPr>
                <w:rFonts w:asciiTheme="minorHAnsi" w:hAnsiTheme="minorHAnsi" w:cstheme="minorHAnsi"/>
                <w:sz w:val="20"/>
                <w:szCs w:val="20"/>
              </w:rPr>
              <w:t>Žiadateľ je v roku 2022</w:t>
            </w:r>
            <w:r w:rsidRPr="00F10E4F">
              <w:rPr>
                <w:rFonts w:asciiTheme="minorHAnsi" w:hAnsiTheme="minorHAnsi" w:cstheme="minorHAnsi"/>
                <w:sz w:val="20"/>
                <w:szCs w:val="20"/>
              </w:rPr>
              <w:t xml:space="preserve"> zapojený do opatrenia dobré životné podmienky zvierat a/alebo je zapojený do </w:t>
            </w:r>
            <w:proofErr w:type="spellStart"/>
            <w:r w:rsidRPr="00F10E4F">
              <w:rPr>
                <w:rFonts w:asciiTheme="minorHAnsi" w:hAnsiTheme="minorHAnsi" w:cstheme="minorHAnsi"/>
                <w:sz w:val="20"/>
                <w:szCs w:val="20"/>
              </w:rPr>
              <w:t>Agroenvironmentálne</w:t>
            </w:r>
            <w:proofErr w:type="spellEnd"/>
            <w:r w:rsidRPr="00F10E4F">
              <w:rPr>
                <w:rFonts w:asciiTheme="minorHAnsi" w:hAnsiTheme="minorHAnsi" w:cstheme="minorHAnsi"/>
                <w:sz w:val="20"/>
                <w:szCs w:val="20"/>
              </w:rPr>
              <w:t xml:space="preserve"> klimatické opatrenie– ohrozené druhy zvierat a/alebo má ekologickú produkciu v ŽV alebo na TTP a táto tvorí min. 30 % z obhospodarovanej plochy</w:t>
            </w:r>
          </w:p>
          <w:p w14:paraId="10EBD219" w14:textId="77777777" w:rsidR="00BE208E" w:rsidRDefault="00BE208E" w:rsidP="005B18A6">
            <w:pPr>
              <w:spacing w:before="60" w:after="60"/>
              <w:jc w:val="both"/>
              <w:rPr>
                <w:rFonts w:asciiTheme="minorHAnsi" w:hAnsiTheme="minorHAnsi" w:cstheme="minorHAnsi"/>
                <w:sz w:val="20"/>
                <w:szCs w:val="20"/>
              </w:rPr>
            </w:pPr>
            <w:r>
              <w:rPr>
                <w:rFonts w:asciiTheme="minorHAnsi" w:hAnsiTheme="minorHAnsi" w:cstheme="minorHAnsi"/>
                <w:sz w:val="20"/>
                <w:szCs w:val="20"/>
              </w:rPr>
              <w:t>a</w:t>
            </w:r>
            <w:r w:rsidRPr="00F10E4F">
              <w:rPr>
                <w:rFonts w:asciiTheme="minorHAnsi" w:hAnsiTheme="minorHAnsi" w:cstheme="minorHAnsi"/>
                <w:sz w:val="20"/>
                <w:szCs w:val="20"/>
              </w:rPr>
              <w:t>lebo</w:t>
            </w:r>
          </w:p>
          <w:p w14:paraId="7339601C" w14:textId="77777777" w:rsidR="00BE208E" w:rsidRPr="002E3D17" w:rsidRDefault="00BE208E" w:rsidP="00BE208E">
            <w:pPr>
              <w:jc w:val="both"/>
              <w:rPr>
                <w:rFonts w:asciiTheme="minorHAnsi" w:hAnsiTheme="minorHAnsi" w:cstheme="minorHAnsi"/>
                <w:sz w:val="20"/>
                <w:szCs w:val="20"/>
              </w:rPr>
            </w:pPr>
            <w:r w:rsidRPr="00F10E4F">
              <w:rPr>
                <w:rFonts w:asciiTheme="minorHAnsi" w:hAnsiTheme="minorHAnsi" w:cstheme="minorHAnsi"/>
                <w:sz w:val="20"/>
                <w:szCs w:val="20"/>
              </w:rPr>
              <w:t>žiadateľ produkuje výrobky, alebo základnú surovinu pre výrobky, ktoré majú Značku kvality, chránené označenie pôvodu, chránené zemepisné označenie alebo označenie zaručená tradičná špecialita.</w:t>
            </w:r>
          </w:p>
        </w:tc>
        <w:tc>
          <w:tcPr>
            <w:tcW w:w="1276" w:type="dxa"/>
            <w:vAlign w:val="center"/>
          </w:tcPr>
          <w:p w14:paraId="7B28FC6B" w14:textId="77777777" w:rsidR="00BE208E" w:rsidRPr="00C17260" w:rsidRDefault="00BE208E" w:rsidP="00BE208E">
            <w:pPr>
              <w:pStyle w:val="Odsekzoznamu"/>
              <w:ind w:left="316" w:hanging="278"/>
              <w:jc w:val="center"/>
              <w:rPr>
                <w:rFonts w:asciiTheme="minorHAnsi" w:hAnsiTheme="minorHAnsi" w:cstheme="minorHAnsi"/>
                <w:sz w:val="20"/>
                <w:szCs w:val="20"/>
              </w:rPr>
            </w:pPr>
            <w:r>
              <w:rPr>
                <w:rFonts w:asciiTheme="minorHAnsi" w:hAnsiTheme="minorHAnsi" w:cstheme="minorHAnsi"/>
                <w:sz w:val="20"/>
                <w:szCs w:val="20"/>
              </w:rPr>
              <w:t>10</w:t>
            </w:r>
            <w:r w:rsidRPr="00C17260">
              <w:rPr>
                <w:rFonts w:asciiTheme="minorHAnsi" w:hAnsiTheme="minorHAnsi" w:cstheme="minorHAnsi"/>
                <w:sz w:val="20"/>
                <w:szCs w:val="20"/>
              </w:rPr>
              <w:t xml:space="preserve"> b</w:t>
            </w:r>
          </w:p>
        </w:tc>
        <w:tc>
          <w:tcPr>
            <w:tcW w:w="3118" w:type="dxa"/>
            <w:shd w:val="clear" w:color="auto" w:fill="92D050"/>
          </w:tcPr>
          <w:p w14:paraId="6E688496" w14:textId="77777777" w:rsidR="00BE208E" w:rsidRPr="00F10E4F" w:rsidRDefault="00BE208E" w:rsidP="00BE208E">
            <w:pPr>
              <w:jc w:val="both"/>
              <w:rPr>
                <w:rFonts w:asciiTheme="minorHAnsi" w:hAnsiTheme="minorHAnsi" w:cstheme="minorHAnsi"/>
                <w:sz w:val="18"/>
                <w:szCs w:val="20"/>
              </w:rPr>
            </w:pPr>
            <w:r w:rsidRPr="00F10E4F">
              <w:rPr>
                <w:rFonts w:asciiTheme="minorHAnsi" w:hAnsiTheme="minorHAnsi" w:cstheme="minorHAnsi"/>
                <w:sz w:val="18"/>
                <w:szCs w:val="20"/>
              </w:rPr>
              <w:t>Dobré životné podmienky zvierat; ohrozené druhy zvierat: neprojektové opatrenie PRV</w:t>
            </w:r>
          </w:p>
          <w:p w14:paraId="3AB3681A" w14:textId="77777777" w:rsidR="00BE208E" w:rsidRPr="00F10E4F" w:rsidRDefault="00BE208E" w:rsidP="00BE208E">
            <w:pPr>
              <w:jc w:val="both"/>
              <w:rPr>
                <w:rFonts w:asciiTheme="minorHAnsi" w:hAnsiTheme="minorHAnsi" w:cstheme="minorHAnsi"/>
                <w:sz w:val="18"/>
                <w:szCs w:val="20"/>
              </w:rPr>
            </w:pPr>
            <w:r w:rsidRPr="00F10E4F">
              <w:rPr>
                <w:rFonts w:asciiTheme="minorHAnsi" w:hAnsiTheme="minorHAnsi" w:cstheme="minorHAnsi"/>
                <w:sz w:val="18"/>
                <w:szCs w:val="20"/>
              </w:rPr>
              <w:t>Ekologická produkcia – PPA overí podľa údajov ÚKSÚP ku dňu podania žiadosti.</w:t>
            </w:r>
          </w:p>
          <w:p w14:paraId="0FAD7FCB" w14:textId="77777777" w:rsidR="00BE208E" w:rsidRPr="00F10E4F" w:rsidRDefault="00BE208E" w:rsidP="00BE208E">
            <w:pPr>
              <w:jc w:val="both"/>
              <w:rPr>
                <w:rFonts w:asciiTheme="minorHAnsi" w:hAnsiTheme="minorHAnsi" w:cstheme="minorHAnsi"/>
                <w:sz w:val="18"/>
                <w:szCs w:val="20"/>
              </w:rPr>
            </w:pPr>
            <w:r w:rsidRPr="00F10E4F">
              <w:rPr>
                <w:rFonts w:asciiTheme="minorHAnsi" w:hAnsiTheme="minorHAnsi" w:cstheme="minorHAnsi"/>
                <w:sz w:val="18"/>
                <w:szCs w:val="20"/>
              </w:rPr>
              <w:t>Označenie kvality PPA overí cez register MPRV SR, cez medzinárodné registre ku dňu podania žiadosti o NFP.</w:t>
            </w:r>
          </w:p>
          <w:p w14:paraId="0E0C5A21" w14:textId="77777777" w:rsidR="00BE208E" w:rsidRPr="009B3247" w:rsidRDefault="00BE208E" w:rsidP="00BE208E">
            <w:pPr>
              <w:jc w:val="both"/>
              <w:rPr>
                <w:rFonts w:asciiTheme="minorHAnsi" w:hAnsiTheme="minorHAnsi" w:cstheme="minorHAnsi"/>
                <w:sz w:val="18"/>
                <w:szCs w:val="20"/>
              </w:rPr>
            </w:pPr>
            <w:r w:rsidRPr="00F10E4F">
              <w:rPr>
                <w:rFonts w:asciiTheme="minorHAnsi" w:hAnsiTheme="minorHAnsi" w:cstheme="minorHAnsi"/>
                <w:sz w:val="18"/>
                <w:szCs w:val="20"/>
              </w:rPr>
              <w:t>V prípade splnenia kritéria cez odberateľa poľnohospodárskej komodity žiadateľ predkladá sken zmluvy s odberateľom + 1 bankový výpis</w:t>
            </w:r>
            <w:r>
              <w:rPr>
                <w:rFonts w:asciiTheme="minorHAnsi" w:hAnsiTheme="minorHAnsi" w:cstheme="minorHAnsi"/>
                <w:sz w:val="18"/>
                <w:szCs w:val="20"/>
              </w:rPr>
              <w:t xml:space="preserve">. </w:t>
            </w:r>
          </w:p>
        </w:tc>
      </w:tr>
      <w:tr w:rsidR="00BE208E" w:rsidRPr="00C17260" w14:paraId="239D8691" w14:textId="77777777" w:rsidTr="005C3117">
        <w:tc>
          <w:tcPr>
            <w:tcW w:w="704" w:type="dxa"/>
            <w:vAlign w:val="center"/>
          </w:tcPr>
          <w:p w14:paraId="599D93BF" w14:textId="1A5D9870" w:rsidR="00BE208E" w:rsidRPr="00C17260" w:rsidRDefault="005C3117" w:rsidP="005C3117">
            <w:pPr>
              <w:jc w:val="center"/>
              <w:rPr>
                <w:rFonts w:asciiTheme="minorHAnsi" w:hAnsiTheme="minorHAnsi" w:cstheme="minorHAnsi"/>
                <w:sz w:val="20"/>
                <w:szCs w:val="20"/>
              </w:rPr>
            </w:pPr>
            <w:r>
              <w:rPr>
                <w:rFonts w:asciiTheme="minorHAnsi" w:hAnsiTheme="minorHAnsi" w:cstheme="minorHAnsi"/>
                <w:sz w:val="20"/>
                <w:szCs w:val="20"/>
              </w:rPr>
              <w:t>6</w:t>
            </w:r>
            <w:r w:rsidR="00BE208E" w:rsidRPr="00C17260">
              <w:rPr>
                <w:rFonts w:asciiTheme="minorHAnsi" w:hAnsiTheme="minorHAnsi" w:cstheme="minorHAnsi"/>
                <w:sz w:val="20"/>
                <w:szCs w:val="20"/>
              </w:rPr>
              <w:t>.</w:t>
            </w:r>
          </w:p>
        </w:tc>
        <w:tc>
          <w:tcPr>
            <w:tcW w:w="3974" w:type="dxa"/>
          </w:tcPr>
          <w:p w14:paraId="0D39FF66" w14:textId="1C2DB8F0" w:rsidR="00BE208E" w:rsidRPr="00C17260" w:rsidRDefault="00BE208E" w:rsidP="00BE208E">
            <w:pPr>
              <w:jc w:val="both"/>
              <w:rPr>
                <w:rFonts w:asciiTheme="minorHAnsi" w:hAnsiTheme="minorHAnsi" w:cstheme="minorHAnsi"/>
                <w:sz w:val="20"/>
                <w:szCs w:val="20"/>
              </w:rPr>
            </w:pPr>
            <w:r w:rsidRPr="00C17260">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0507ACF2" w14:textId="77777777" w:rsidR="00BE208E" w:rsidRPr="00C17260" w:rsidRDefault="00BE208E" w:rsidP="00BE208E">
            <w:pPr>
              <w:jc w:val="both"/>
              <w:rPr>
                <w:rFonts w:asciiTheme="minorHAnsi" w:hAnsiTheme="minorHAnsi" w:cstheme="minorHAnsi"/>
                <w:sz w:val="20"/>
                <w:szCs w:val="20"/>
              </w:rPr>
            </w:pPr>
            <w:r w:rsidRPr="00C17260">
              <w:rPr>
                <w:rFonts w:asciiTheme="minorHAnsi" w:hAnsiTheme="minorHAnsi" w:cstheme="minorHAnsi"/>
                <w:sz w:val="20"/>
                <w:szCs w:val="20"/>
              </w:rPr>
              <w:t xml:space="preserve">Obrátka celkového majetku z tržieb: </w:t>
            </w:r>
          </w:p>
          <w:p w14:paraId="12827EEF" w14:textId="77777777" w:rsidR="00BE208E" w:rsidRPr="00C17260" w:rsidRDefault="00BE208E" w:rsidP="009724EF">
            <w:pPr>
              <w:pStyle w:val="Odsekzoznamu"/>
              <w:numPr>
                <w:ilvl w:val="0"/>
                <w:numId w:val="66"/>
              </w:numPr>
              <w:suppressAutoHyphens w:val="0"/>
              <w:ind w:left="327" w:hanging="327"/>
              <w:jc w:val="both"/>
              <w:rPr>
                <w:rFonts w:asciiTheme="minorHAnsi" w:hAnsiTheme="minorHAnsi" w:cstheme="minorHAnsi"/>
                <w:sz w:val="20"/>
                <w:szCs w:val="20"/>
              </w:rPr>
            </w:pPr>
            <w:r w:rsidRPr="00C17260">
              <w:rPr>
                <w:rFonts w:asciiTheme="minorHAnsi" w:hAnsiTheme="minorHAnsi" w:cstheme="minorHAnsi"/>
                <w:sz w:val="20"/>
                <w:szCs w:val="20"/>
              </w:rPr>
              <w:t>Viac ako 0,10 do 0,20 vrátane</w:t>
            </w:r>
          </w:p>
          <w:p w14:paraId="334C4116" w14:textId="77777777" w:rsidR="00BE208E" w:rsidRPr="00C17260" w:rsidRDefault="00BE208E" w:rsidP="009724EF">
            <w:pPr>
              <w:pStyle w:val="Odsekzoznamu"/>
              <w:numPr>
                <w:ilvl w:val="0"/>
                <w:numId w:val="66"/>
              </w:numPr>
              <w:suppressAutoHyphens w:val="0"/>
              <w:ind w:left="327" w:hanging="327"/>
              <w:jc w:val="both"/>
              <w:rPr>
                <w:rFonts w:asciiTheme="minorHAnsi" w:hAnsiTheme="minorHAnsi" w:cstheme="minorHAnsi"/>
                <w:sz w:val="20"/>
                <w:szCs w:val="20"/>
              </w:rPr>
            </w:pPr>
            <w:r w:rsidRPr="00C17260">
              <w:rPr>
                <w:rFonts w:asciiTheme="minorHAnsi" w:hAnsiTheme="minorHAnsi" w:cstheme="minorHAnsi"/>
                <w:sz w:val="20"/>
                <w:szCs w:val="20"/>
              </w:rPr>
              <w:t>Viac ako 0,20</w:t>
            </w:r>
          </w:p>
          <w:p w14:paraId="0F69AD8E" w14:textId="77777777" w:rsidR="00BE208E" w:rsidRPr="00C17260" w:rsidRDefault="00BE208E" w:rsidP="00BE208E">
            <w:pPr>
              <w:jc w:val="both"/>
              <w:rPr>
                <w:rFonts w:asciiTheme="minorHAnsi" w:hAnsiTheme="minorHAnsi" w:cstheme="minorHAnsi"/>
                <w:sz w:val="20"/>
                <w:szCs w:val="20"/>
              </w:rPr>
            </w:pPr>
          </w:p>
          <w:p w14:paraId="6433DBC7" w14:textId="77777777" w:rsidR="00BE208E" w:rsidRPr="00C17260" w:rsidRDefault="00BE208E" w:rsidP="00BE208E">
            <w:pPr>
              <w:jc w:val="both"/>
              <w:rPr>
                <w:rFonts w:asciiTheme="minorHAnsi" w:hAnsiTheme="minorHAnsi" w:cstheme="minorHAnsi"/>
                <w:sz w:val="20"/>
                <w:szCs w:val="20"/>
              </w:rPr>
            </w:pPr>
            <w:r w:rsidRPr="00C17260">
              <w:rPr>
                <w:rFonts w:asciiTheme="minorHAnsi" w:hAnsiTheme="minorHAnsi" w:cstheme="minorHAnsi"/>
                <w:sz w:val="20"/>
                <w:szCs w:val="20"/>
              </w:rPr>
              <w:t>Index bonity:</w:t>
            </w:r>
          </w:p>
          <w:p w14:paraId="34834E2A" w14:textId="77777777" w:rsidR="00BE208E" w:rsidRPr="00C17260" w:rsidRDefault="00BE208E" w:rsidP="009724EF">
            <w:pPr>
              <w:pStyle w:val="Odsekzoznamu"/>
              <w:numPr>
                <w:ilvl w:val="0"/>
                <w:numId w:val="66"/>
              </w:numPr>
              <w:suppressAutoHyphens w:val="0"/>
              <w:ind w:left="327" w:hanging="283"/>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 </w:t>
            </w:r>
          </w:p>
          <w:p w14:paraId="2C5A782D" w14:textId="77777777" w:rsidR="00BE208E" w:rsidRPr="00C17260" w:rsidRDefault="00BE208E" w:rsidP="009724EF">
            <w:pPr>
              <w:pStyle w:val="Odsekzoznamu"/>
              <w:numPr>
                <w:ilvl w:val="0"/>
                <w:numId w:val="66"/>
              </w:numPr>
              <w:suppressAutoHyphens w:val="0"/>
              <w:ind w:left="327" w:hanging="283"/>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 v</w:t>
            </w:r>
            <w:r w:rsidRPr="00C17260">
              <w:rPr>
                <w:rFonts w:asciiTheme="minorHAnsi" w:hAnsiTheme="minorHAnsi" w:cstheme="minorHAnsi"/>
                <w:sz w:val="20"/>
                <w:szCs w:val="20"/>
              </w:rPr>
              <w:t>iac</w:t>
            </w:r>
          </w:p>
          <w:p w14:paraId="7DAD86C3" w14:textId="77777777" w:rsidR="00BE208E" w:rsidRPr="00C17260" w:rsidRDefault="00BE208E" w:rsidP="005B18A6">
            <w:pPr>
              <w:spacing w:before="60" w:after="60"/>
              <w:jc w:val="both"/>
              <w:rPr>
                <w:rFonts w:asciiTheme="minorHAnsi" w:hAnsiTheme="minorHAnsi" w:cstheme="minorHAnsi"/>
                <w:sz w:val="20"/>
                <w:szCs w:val="20"/>
              </w:rPr>
            </w:pPr>
            <w:r w:rsidRPr="00C17260">
              <w:rPr>
                <w:rFonts w:asciiTheme="minorHAnsi" w:hAnsiTheme="minorHAnsi" w:cstheme="minorHAnsi"/>
                <w:sz w:val="20"/>
                <w:szCs w:val="20"/>
              </w:rPr>
              <w:t>alebo</w:t>
            </w:r>
          </w:p>
          <w:p w14:paraId="0517F32F" w14:textId="77777777" w:rsidR="00BE208E" w:rsidRDefault="00BE208E" w:rsidP="00BE208E">
            <w:pPr>
              <w:jc w:val="both"/>
              <w:rPr>
                <w:rFonts w:asciiTheme="minorHAnsi" w:hAnsiTheme="minorHAnsi" w:cstheme="minorHAnsi"/>
                <w:sz w:val="20"/>
                <w:szCs w:val="20"/>
              </w:rPr>
            </w:pPr>
            <w:r w:rsidRPr="00AA4C31">
              <w:rPr>
                <w:rFonts w:asciiTheme="minorHAnsi" w:hAnsiTheme="minorHAnsi" w:cstheme="minorHAnsi"/>
                <w:sz w:val="20"/>
                <w:szCs w:val="20"/>
              </w:rPr>
              <w:t>Maximálna výška projektu je 100 00</w:t>
            </w:r>
            <w:r>
              <w:rPr>
                <w:rFonts w:asciiTheme="minorHAnsi" w:hAnsiTheme="minorHAnsi" w:cstheme="minorHAnsi"/>
                <w:sz w:val="20"/>
                <w:szCs w:val="20"/>
              </w:rPr>
              <w:t>0</w:t>
            </w:r>
            <w:r w:rsidRPr="00AA4C31">
              <w:rPr>
                <w:rFonts w:asciiTheme="minorHAnsi" w:hAnsiTheme="minorHAnsi" w:cstheme="minorHAnsi"/>
                <w:sz w:val="20"/>
                <w:szCs w:val="20"/>
              </w:rPr>
              <w:t xml:space="preserve"> Eur oprávnených výdavkov</w:t>
            </w:r>
            <w:r>
              <w:rPr>
                <w:rFonts w:asciiTheme="minorHAnsi" w:hAnsiTheme="minorHAnsi" w:cstheme="minorHAnsi"/>
                <w:sz w:val="20"/>
                <w:szCs w:val="20"/>
              </w:rPr>
              <w:t>:</w:t>
            </w:r>
          </w:p>
          <w:p w14:paraId="02D90DCC" w14:textId="77777777" w:rsidR="00BE208E" w:rsidRPr="00FF521D" w:rsidRDefault="00BE208E" w:rsidP="009724EF">
            <w:pPr>
              <w:pStyle w:val="Odsekzoznamu"/>
              <w:numPr>
                <w:ilvl w:val="0"/>
                <w:numId w:val="66"/>
              </w:numPr>
              <w:suppressAutoHyphens w:val="0"/>
              <w:ind w:left="327" w:hanging="327"/>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p>
          <w:p w14:paraId="5BF2F5AB" w14:textId="77777777" w:rsidR="00BE208E" w:rsidRPr="000F7B4A" w:rsidRDefault="00BE208E" w:rsidP="009724EF">
            <w:pPr>
              <w:pStyle w:val="Odsekzoznamu"/>
              <w:numPr>
                <w:ilvl w:val="0"/>
                <w:numId w:val="66"/>
              </w:numPr>
              <w:suppressAutoHyphens w:val="0"/>
              <w:ind w:left="327" w:hanging="327"/>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p>
        </w:tc>
        <w:tc>
          <w:tcPr>
            <w:tcW w:w="1276" w:type="dxa"/>
            <w:vAlign w:val="center"/>
          </w:tcPr>
          <w:p w14:paraId="4D9160AE" w14:textId="77777777" w:rsidR="00BE208E" w:rsidRPr="00C17260" w:rsidRDefault="00BE208E" w:rsidP="009724EF">
            <w:pPr>
              <w:pStyle w:val="Odsekzoznamu"/>
              <w:numPr>
                <w:ilvl w:val="0"/>
                <w:numId w:val="67"/>
              </w:numPr>
              <w:suppressAutoHyphens w:val="0"/>
              <w:ind w:left="441" w:hanging="265"/>
              <w:rPr>
                <w:rFonts w:asciiTheme="minorHAnsi" w:hAnsiTheme="minorHAnsi" w:cstheme="minorHAnsi"/>
                <w:sz w:val="20"/>
                <w:szCs w:val="20"/>
              </w:rPr>
            </w:pPr>
            <w:r w:rsidRPr="00C17260">
              <w:rPr>
                <w:rFonts w:asciiTheme="minorHAnsi" w:hAnsiTheme="minorHAnsi" w:cstheme="minorHAnsi"/>
                <w:sz w:val="20"/>
                <w:szCs w:val="20"/>
              </w:rPr>
              <w:t>5 b</w:t>
            </w:r>
          </w:p>
          <w:p w14:paraId="5D36E241" w14:textId="77777777" w:rsidR="00BE208E" w:rsidRPr="00C17260" w:rsidRDefault="00BE208E" w:rsidP="009724EF">
            <w:pPr>
              <w:pStyle w:val="Odsekzoznamu"/>
              <w:numPr>
                <w:ilvl w:val="0"/>
                <w:numId w:val="67"/>
              </w:numPr>
              <w:suppressAutoHyphens w:val="0"/>
              <w:ind w:left="441" w:hanging="265"/>
              <w:rPr>
                <w:rFonts w:asciiTheme="minorHAnsi" w:hAnsiTheme="minorHAnsi" w:cstheme="minorHAnsi"/>
                <w:sz w:val="20"/>
                <w:szCs w:val="20"/>
              </w:rPr>
            </w:pPr>
            <w:r w:rsidRPr="00C17260">
              <w:rPr>
                <w:rFonts w:asciiTheme="minorHAnsi" w:hAnsiTheme="minorHAnsi" w:cstheme="minorHAnsi"/>
                <w:sz w:val="20"/>
                <w:szCs w:val="20"/>
              </w:rPr>
              <w:t>10 b</w:t>
            </w:r>
          </w:p>
          <w:p w14:paraId="1D92B8CC" w14:textId="77777777" w:rsidR="00BE208E" w:rsidRPr="00C17260" w:rsidRDefault="00BE208E" w:rsidP="009724EF">
            <w:pPr>
              <w:pStyle w:val="Odsekzoznamu"/>
              <w:numPr>
                <w:ilvl w:val="0"/>
                <w:numId w:val="67"/>
              </w:numPr>
              <w:suppressAutoHyphens w:val="0"/>
              <w:ind w:left="441" w:hanging="265"/>
              <w:rPr>
                <w:rFonts w:asciiTheme="minorHAnsi" w:hAnsiTheme="minorHAnsi" w:cstheme="minorHAnsi"/>
                <w:sz w:val="20"/>
                <w:szCs w:val="20"/>
              </w:rPr>
            </w:pPr>
            <w:r w:rsidRPr="00C17260">
              <w:rPr>
                <w:rFonts w:asciiTheme="minorHAnsi" w:hAnsiTheme="minorHAnsi" w:cstheme="minorHAnsi"/>
                <w:sz w:val="20"/>
                <w:szCs w:val="20"/>
              </w:rPr>
              <w:t>5 b</w:t>
            </w:r>
          </w:p>
          <w:p w14:paraId="20C83424" w14:textId="77777777" w:rsidR="00BE208E" w:rsidRPr="00C17260" w:rsidRDefault="00BE208E" w:rsidP="009724EF">
            <w:pPr>
              <w:pStyle w:val="Odsekzoznamu"/>
              <w:numPr>
                <w:ilvl w:val="0"/>
                <w:numId w:val="67"/>
              </w:numPr>
              <w:suppressAutoHyphens w:val="0"/>
              <w:ind w:left="441" w:hanging="265"/>
              <w:rPr>
                <w:rFonts w:asciiTheme="minorHAnsi" w:hAnsiTheme="minorHAnsi" w:cstheme="minorHAnsi"/>
                <w:sz w:val="20"/>
                <w:szCs w:val="20"/>
              </w:rPr>
            </w:pPr>
            <w:r w:rsidRPr="00C17260">
              <w:rPr>
                <w:rFonts w:asciiTheme="minorHAnsi" w:hAnsiTheme="minorHAnsi" w:cstheme="minorHAnsi"/>
                <w:sz w:val="20"/>
                <w:szCs w:val="20"/>
              </w:rPr>
              <w:t>10 b</w:t>
            </w:r>
          </w:p>
          <w:p w14:paraId="3B850E3D" w14:textId="77777777" w:rsidR="00BE208E" w:rsidRDefault="00BE208E" w:rsidP="009724EF">
            <w:pPr>
              <w:pStyle w:val="Odsekzoznamu"/>
              <w:numPr>
                <w:ilvl w:val="0"/>
                <w:numId w:val="67"/>
              </w:numPr>
              <w:suppressAutoHyphens w:val="0"/>
              <w:ind w:left="441" w:hanging="265"/>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1C8F4C91" w14:textId="6846DD7C" w:rsidR="00BE208E" w:rsidRPr="005B18A6" w:rsidRDefault="00BE208E" w:rsidP="009724EF">
            <w:pPr>
              <w:pStyle w:val="Odsekzoznamu"/>
              <w:numPr>
                <w:ilvl w:val="0"/>
                <w:numId w:val="67"/>
              </w:numPr>
              <w:suppressAutoHyphens w:val="0"/>
              <w:ind w:left="441" w:hanging="265"/>
              <w:rPr>
                <w:rFonts w:asciiTheme="minorHAnsi" w:hAnsiTheme="minorHAnsi" w:cstheme="minorHAnsi"/>
                <w:sz w:val="20"/>
                <w:szCs w:val="20"/>
              </w:rPr>
            </w:pPr>
            <w:r>
              <w:rPr>
                <w:rFonts w:asciiTheme="minorHAnsi" w:hAnsiTheme="minorHAnsi" w:cstheme="minorHAnsi"/>
                <w:sz w:val="20"/>
                <w:szCs w:val="20"/>
              </w:rPr>
              <w:t>20 b</w:t>
            </w:r>
          </w:p>
        </w:tc>
        <w:tc>
          <w:tcPr>
            <w:tcW w:w="3118" w:type="dxa"/>
            <w:shd w:val="clear" w:color="auto" w:fill="92D050"/>
          </w:tcPr>
          <w:p w14:paraId="40790A4D" w14:textId="77777777" w:rsidR="00BE208E" w:rsidRPr="00F10E4F" w:rsidRDefault="00BE208E" w:rsidP="00BE208E">
            <w:pPr>
              <w:jc w:val="both"/>
              <w:rPr>
                <w:rFonts w:asciiTheme="minorHAnsi" w:hAnsiTheme="minorHAnsi" w:cstheme="minorHAnsi"/>
                <w:sz w:val="18"/>
                <w:szCs w:val="20"/>
              </w:rPr>
            </w:pPr>
            <w:r w:rsidRPr="00F10E4F">
              <w:rPr>
                <w:rFonts w:asciiTheme="minorHAnsi" w:hAnsiTheme="minorHAnsi" w:cstheme="minorHAnsi"/>
                <w:sz w:val="18"/>
                <w:szCs w:val="20"/>
              </w:rPr>
              <w:t xml:space="preserve">Ukazovatele sa vypočítajú za jedno z </w:t>
            </w:r>
            <w:r>
              <w:rPr>
                <w:rFonts w:asciiTheme="minorHAnsi" w:hAnsiTheme="minorHAnsi" w:cstheme="minorHAnsi"/>
                <w:sz w:val="18"/>
                <w:szCs w:val="20"/>
              </w:rPr>
              <w:t>ukončených účtovných období 2020 alebo 2021</w:t>
            </w:r>
            <w:r w:rsidRPr="00F10E4F">
              <w:rPr>
                <w:rFonts w:asciiTheme="minorHAnsi" w:hAnsiTheme="minorHAnsi" w:cstheme="minorHAnsi"/>
                <w:sz w:val="18"/>
                <w:szCs w:val="20"/>
              </w:rPr>
              <w:t>, ktoré nie je účtovným obdobím kratším ako 12 mesiacov</w:t>
            </w:r>
            <w:r>
              <w:rPr>
                <w:rFonts w:asciiTheme="minorHAnsi" w:hAnsiTheme="minorHAnsi" w:cstheme="minorHAnsi"/>
                <w:sz w:val="18"/>
                <w:szCs w:val="20"/>
              </w:rPr>
              <w:t xml:space="preserve"> </w:t>
            </w:r>
            <w:r>
              <w:rPr>
                <w:rFonts w:asciiTheme="minorHAnsi" w:hAnsiTheme="minorHAnsi" w:cstheme="minorHAnsi"/>
                <w:sz w:val="18"/>
                <w:szCs w:val="18"/>
              </w:rPr>
              <w:t>v rámci prílohy k ŽoNFP č. 3</w:t>
            </w:r>
            <w:r w:rsidRPr="00F10E4F">
              <w:rPr>
                <w:rFonts w:asciiTheme="minorHAnsi" w:hAnsiTheme="minorHAnsi" w:cstheme="minorHAnsi"/>
                <w:sz w:val="18"/>
                <w:szCs w:val="20"/>
              </w:rPr>
              <w:t>.</w:t>
            </w:r>
          </w:p>
          <w:p w14:paraId="7E8D0B94" w14:textId="285A7694" w:rsidR="00BE208E" w:rsidRPr="00F10E4F" w:rsidRDefault="00BE208E" w:rsidP="00BE208E">
            <w:pPr>
              <w:jc w:val="both"/>
              <w:rPr>
                <w:rFonts w:asciiTheme="minorHAnsi" w:hAnsiTheme="minorHAnsi" w:cstheme="minorHAnsi"/>
                <w:sz w:val="18"/>
                <w:szCs w:val="20"/>
              </w:rPr>
            </w:pPr>
          </w:p>
          <w:p w14:paraId="04022448" w14:textId="77777777" w:rsidR="00BE208E" w:rsidRPr="00F10E4F" w:rsidRDefault="00BE208E" w:rsidP="00BE208E">
            <w:pPr>
              <w:jc w:val="both"/>
              <w:rPr>
                <w:rFonts w:asciiTheme="minorHAnsi" w:hAnsiTheme="minorHAnsi" w:cstheme="minorHAnsi"/>
                <w:sz w:val="18"/>
                <w:szCs w:val="20"/>
              </w:rPr>
            </w:pPr>
            <w:r w:rsidRPr="00F10E4F">
              <w:rPr>
                <w:rFonts w:asciiTheme="minorHAnsi" w:hAnsiTheme="minorHAnsi" w:cstheme="minorHAnsi"/>
                <w:sz w:val="18"/>
                <w:szCs w:val="20"/>
              </w:rPr>
              <w:t>Body za možnosti a, b, c, d sa spočítavajú.</w:t>
            </w:r>
          </w:p>
          <w:p w14:paraId="613686D7" w14:textId="0A79FB4A" w:rsidR="00BE208E" w:rsidRPr="00F10E4F" w:rsidRDefault="00BE208E" w:rsidP="00BE208E">
            <w:pPr>
              <w:jc w:val="both"/>
              <w:rPr>
                <w:rFonts w:asciiTheme="minorHAnsi" w:hAnsiTheme="minorHAnsi" w:cstheme="minorHAnsi"/>
                <w:sz w:val="18"/>
                <w:szCs w:val="20"/>
              </w:rPr>
            </w:pPr>
          </w:p>
          <w:p w14:paraId="03DFD826" w14:textId="77777777" w:rsidR="00BE208E" w:rsidRPr="000F7B4A" w:rsidRDefault="00BE208E" w:rsidP="00BE208E">
            <w:pPr>
              <w:jc w:val="both"/>
              <w:rPr>
                <w:rFonts w:asciiTheme="minorHAnsi" w:hAnsiTheme="minorHAnsi" w:cstheme="minorHAnsi"/>
                <w:sz w:val="18"/>
                <w:szCs w:val="20"/>
              </w:rPr>
            </w:pPr>
            <w:r w:rsidRPr="00F10E4F">
              <w:rPr>
                <w:rFonts w:asciiTheme="minorHAnsi" w:hAnsiTheme="minorHAnsi" w:cstheme="minorHAnsi"/>
                <w:sz w:val="18"/>
                <w:szCs w:val="20"/>
              </w:rPr>
              <w:t>Max. 20 b.</w:t>
            </w:r>
          </w:p>
          <w:p w14:paraId="3D73EED0" w14:textId="77777777" w:rsidR="00BE208E" w:rsidRPr="000F7B4A" w:rsidRDefault="00BE208E" w:rsidP="00BE208E">
            <w:pPr>
              <w:jc w:val="both"/>
              <w:rPr>
                <w:rFonts w:asciiTheme="minorHAnsi" w:hAnsiTheme="minorHAnsi" w:cstheme="minorHAnsi"/>
                <w:sz w:val="18"/>
                <w:szCs w:val="20"/>
              </w:rPr>
            </w:pPr>
          </w:p>
        </w:tc>
      </w:tr>
      <w:tr w:rsidR="00BE208E" w:rsidRPr="00C17260" w14:paraId="71642239" w14:textId="77777777" w:rsidTr="005C3117">
        <w:tc>
          <w:tcPr>
            <w:tcW w:w="704" w:type="dxa"/>
            <w:vAlign w:val="center"/>
          </w:tcPr>
          <w:p w14:paraId="6D403CD1" w14:textId="7DE610FA" w:rsidR="00BE208E" w:rsidRPr="00C17260" w:rsidRDefault="005C3117" w:rsidP="005C3117">
            <w:pPr>
              <w:jc w:val="center"/>
              <w:rPr>
                <w:rFonts w:asciiTheme="minorHAnsi" w:hAnsiTheme="minorHAnsi" w:cstheme="minorHAnsi"/>
                <w:sz w:val="20"/>
                <w:szCs w:val="20"/>
              </w:rPr>
            </w:pPr>
            <w:r>
              <w:rPr>
                <w:rFonts w:asciiTheme="minorHAnsi" w:hAnsiTheme="minorHAnsi" w:cstheme="minorHAnsi"/>
                <w:sz w:val="20"/>
                <w:szCs w:val="20"/>
              </w:rPr>
              <w:t>7</w:t>
            </w:r>
            <w:r w:rsidR="00BE208E" w:rsidRPr="00C17260">
              <w:rPr>
                <w:rFonts w:asciiTheme="minorHAnsi" w:hAnsiTheme="minorHAnsi" w:cstheme="minorHAnsi"/>
                <w:sz w:val="20"/>
                <w:szCs w:val="20"/>
              </w:rPr>
              <w:t>.</w:t>
            </w:r>
          </w:p>
        </w:tc>
        <w:tc>
          <w:tcPr>
            <w:tcW w:w="3974" w:type="dxa"/>
          </w:tcPr>
          <w:p w14:paraId="546A1D74" w14:textId="11B619AF" w:rsidR="00BE208E" w:rsidRPr="00C17260" w:rsidRDefault="00BE208E" w:rsidP="00690F40">
            <w:pPr>
              <w:pStyle w:val="Odsekzoznamu"/>
              <w:ind w:left="357" w:hanging="357"/>
              <w:jc w:val="both"/>
              <w:rPr>
                <w:rFonts w:asciiTheme="minorHAnsi" w:hAnsiTheme="minorHAnsi" w:cstheme="minorHAnsi"/>
                <w:sz w:val="20"/>
                <w:szCs w:val="20"/>
              </w:rPr>
            </w:pPr>
            <w:r w:rsidRPr="00C17260">
              <w:rPr>
                <w:rFonts w:asciiTheme="minorHAnsi" w:hAnsiTheme="minorHAnsi" w:cstheme="minorHAnsi"/>
                <w:sz w:val="20"/>
                <w:szCs w:val="20"/>
              </w:rPr>
              <w:t>Projekt je prioritne zameraný na</w:t>
            </w:r>
            <w:r w:rsidR="005752E6">
              <w:rPr>
                <w:rStyle w:val="Odkaznapoznmkupodiarou"/>
                <w:rFonts w:asciiTheme="minorHAnsi" w:hAnsiTheme="minorHAnsi" w:cstheme="minorHAnsi"/>
                <w:sz w:val="20"/>
                <w:szCs w:val="20"/>
              </w:rPr>
              <w:footnoteReference w:id="22"/>
            </w:r>
            <w:r w:rsidRPr="00C17260">
              <w:rPr>
                <w:rFonts w:asciiTheme="minorHAnsi" w:hAnsiTheme="minorHAnsi" w:cstheme="minorHAnsi"/>
                <w:sz w:val="20"/>
                <w:szCs w:val="20"/>
              </w:rPr>
              <w:t>:</w:t>
            </w:r>
          </w:p>
          <w:p w14:paraId="05F8CAFA" w14:textId="77777777" w:rsidR="00BE208E" w:rsidRDefault="00BE208E" w:rsidP="009724EF">
            <w:pPr>
              <w:pStyle w:val="Odsekzoznamu"/>
              <w:numPr>
                <w:ilvl w:val="1"/>
                <w:numId w:val="64"/>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technológie znižovania emisií skleníkových plynov v chovoch zvierat</w:t>
            </w:r>
          </w:p>
          <w:p w14:paraId="348F9883" w14:textId="77777777" w:rsidR="00BE208E" w:rsidRPr="00C17260" w:rsidRDefault="00BE208E" w:rsidP="009724EF">
            <w:pPr>
              <w:pStyle w:val="Odsekzoznamu"/>
              <w:numPr>
                <w:ilvl w:val="1"/>
                <w:numId w:val="64"/>
              </w:numPr>
              <w:suppressAutoHyphens w:val="0"/>
              <w:ind w:left="357" w:hanging="357"/>
              <w:jc w:val="both"/>
              <w:rPr>
                <w:rFonts w:asciiTheme="minorHAnsi" w:hAnsiTheme="minorHAnsi" w:cstheme="minorHAnsi"/>
                <w:sz w:val="20"/>
                <w:szCs w:val="20"/>
              </w:rPr>
            </w:pPr>
            <w:r>
              <w:rPr>
                <w:rFonts w:asciiTheme="minorHAnsi" w:hAnsiTheme="minorHAnsi" w:cstheme="minorHAnsi"/>
                <w:sz w:val="20"/>
                <w:szCs w:val="20"/>
              </w:rPr>
              <w:t>zvýšenie biologickej ochrany v chovoch ošípaných</w:t>
            </w:r>
            <w:r w:rsidRPr="00C17260">
              <w:rPr>
                <w:rFonts w:asciiTheme="minorHAnsi" w:hAnsiTheme="minorHAnsi" w:cstheme="minorHAnsi"/>
                <w:sz w:val="20"/>
                <w:szCs w:val="20"/>
              </w:rPr>
              <w:t xml:space="preserve"> </w:t>
            </w:r>
          </w:p>
          <w:p w14:paraId="03DA9C35" w14:textId="77777777" w:rsidR="00BE208E" w:rsidRPr="00C17260" w:rsidRDefault="00BE208E" w:rsidP="009724EF">
            <w:pPr>
              <w:pStyle w:val="Odsekzoznamu"/>
              <w:numPr>
                <w:ilvl w:val="1"/>
                <w:numId w:val="64"/>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skladovacie kapacity živočíšnych hnojív v zraniteľných oblastiach</w:t>
            </w:r>
          </w:p>
          <w:p w14:paraId="74A73CB9" w14:textId="77777777" w:rsidR="00BE208E" w:rsidRPr="00C17260" w:rsidRDefault="00BE208E" w:rsidP="009724EF">
            <w:pPr>
              <w:pStyle w:val="Odsekzoznamu"/>
              <w:numPr>
                <w:ilvl w:val="1"/>
                <w:numId w:val="64"/>
              </w:numPr>
              <w:suppressAutoHyphens w:val="0"/>
              <w:ind w:left="357" w:hanging="357"/>
              <w:jc w:val="both"/>
              <w:rPr>
                <w:rFonts w:asciiTheme="minorHAnsi" w:hAnsiTheme="minorHAnsi" w:cstheme="minorHAnsi"/>
                <w:sz w:val="20"/>
                <w:szCs w:val="20"/>
              </w:rPr>
            </w:pPr>
            <w:proofErr w:type="spellStart"/>
            <w:r w:rsidRPr="00F10E4F">
              <w:rPr>
                <w:rFonts w:asciiTheme="minorHAnsi" w:hAnsiTheme="minorHAnsi" w:cstheme="minorHAnsi"/>
                <w:sz w:val="20"/>
                <w:szCs w:val="20"/>
              </w:rPr>
              <w:t>nízkoemisné</w:t>
            </w:r>
            <w:proofErr w:type="spellEnd"/>
            <w:r w:rsidRPr="00F10E4F">
              <w:rPr>
                <w:rFonts w:asciiTheme="minorHAnsi" w:hAnsiTheme="minorHAnsi" w:cstheme="minorHAnsi"/>
                <w:sz w:val="20"/>
                <w:szCs w:val="20"/>
              </w:rPr>
              <w:t xml:space="preserve"> technológie a investície zamerané na znižovanie emisií amoniaku </w:t>
            </w:r>
            <w:r w:rsidRPr="00F10E4F">
              <w:rPr>
                <w:rFonts w:asciiTheme="minorHAnsi" w:hAnsiTheme="minorHAnsi" w:cstheme="minorHAnsi"/>
                <w:sz w:val="20"/>
                <w:szCs w:val="20"/>
              </w:rPr>
              <w:lastRenderedPageBreak/>
              <w:t>do ovzdušia pri nakladaní, skladovaní, resp. zaprávaní živočíšnych hnojív do pôdy</w:t>
            </w:r>
          </w:p>
          <w:p w14:paraId="4ED16A23" w14:textId="77777777" w:rsidR="00BE208E" w:rsidRPr="00C17260" w:rsidRDefault="00BE208E" w:rsidP="009724EF">
            <w:pPr>
              <w:pStyle w:val="Odsekzoznamu"/>
              <w:numPr>
                <w:ilvl w:val="1"/>
                <w:numId w:val="64"/>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zlepšenie životných podmienok ustajnených zvierat</w:t>
            </w:r>
          </w:p>
          <w:p w14:paraId="52E18DF7" w14:textId="77777777" w:rsidR="00BE208E" w:rsidRDefault="00BE208E" w:rsidP="009724EF">
            <w:pPr>
              <w:pStyle w:val="Odsekzoznamu"/>
              <w:numPr>
                <w:ilvl w:val="1"/>
                <w:numId w:val="64"/>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ochranu pred predátormi alebo chorobami</w:t>
            </w:r>
          </w:p>
          <w:p w14:paraId="321020FC" w14:textId="77777777" w:rsidR="00BE208E" w:rsidRDefault="00BE208E" w:rsidP="009724EF">
            <w:pPr>
              <w:pStyle w:val="Odsekzoznamu"/>
              <w:numPr>
                <w:ilvl w:val="1"/>
                <w:numId w:val="64"/>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iné investície ktoré nezaberajú  poľnohospodársku plochu</w:t>
            </w:r>
          </w:p>
          <w:p w14:paraId="2FCE3EBC" w14:textId="77777777" w:rsidR="00BE208E" w:rsidRDefault="00BE208E" w:rsidP="009724EF">
            <w:pPr>
              <w:pStyle w:val="Odsekzoznamu"/>
              <w:numPr>
                <w:ilvl w:val="1"/>
                <w:numId w:val="64"/>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rekonštrukciu nevyužívanej hospodárskej stavby  na budovu využívanú v ŽV alebo zbúranie takejto stavby a vybudovanie novej na jej mieste pre využitie v ŽV</w:t>
            </w:r>
          </w:p>
          <w:p w14:paraId="16498E50" w14:textId="77777777" w:rsidR="00BE208E" w:rsidRPr="00C17260" w:rsidRDefault="00BE208E" w:rsidP="009724EF">
            <w:pPr>
              <w:pStyle w:val="Odsekzoznamu"/>
              <w:numPr>
                <w:ilvl w:val="1"/>
                <w:numId w:val="64"/>
              </w:numPr>
              <w:suppressAutoHyphens w:val="0"/>
              <w:ind w:left="357" w:hanging="357"/>
              <w:jc w:val="both"/>
              <w:rPr>
                <w:rFonts w:asciiTheme="minorHAnsi" w:hAnsiTheme="minorHAnsi" w:cstheme="minorHAnsi"/>
                <w:sz w:val="20"/>
                <w:szCs w:val="20"/>
              </w:rPr>
            </w:pPr>
            <w:r w:rsidRPr="00F10E4F">
              <w:rPr>
                <w:rFonts w:asciiTheme="minorHAnsi" w:hAnsiTheme="minorHAnsi" w:cstheme="minorHAnsi"/>
                <w:sz w:val="20"/>
                <w:szCs w:val="20"/>
              </w:rPr>
              <w:t>skladovanie a/alebo odbyt časti svojej produkcie ŽV</w:t>
            </w:r>
          </w:p>
        </w:tc>
        <w:tc>
          <w:tcPr>
            <w:tcW w:w="1276" w:type="dxa"/>
            <w:vAlign w:val="center"/>
          </w:tcPr>
          <w:p w14:paraId="5D206A2F" w14:textId="77777777" w:rsidR="00BE208E" w:rsidRDefault="00BE208E" w:rsidP="009724EF">
            <w:pPr>
              <w:pStyle w:val="Odsekzoznamu"/>
              <w:numPr>
                <w:ilvl w:val="0"/>
                <w:numId w:val="69"/>
              </w:numPr>
              <w:suppressAutoHyphens w:val="0"/>
              <w:ind w:left="441" w:hanging="265"/>
              <w:rPr>
                <w:rFonts w:asciiTheme="minorHAnsi" w:hAnsiTheme="minorHAnsi" w:cstheme="minorHAnsi"/>
                <w:sz w:val="20"/>
                <w:szCs w:val="18"/>
              </w:rPr>
            </w:pPr>
            <w:r w:rsidRPr="00F10E4F">
              <w:rPr>
                <w:rFonts w:asciiTheme="minorHAnsi" w:hAnsiTheme="minorHAnsi" w:cstheme="minorHAnsi"/>
                <w:sz w:val="20"/>
                <w:szCs w:val="18"/>
              </w:rPr>
              <w:lastRenderedPageBreak/>
              <w:t>23 b</w:t>
            </w:r>
          </w:p>
          <w:p w14:paraId="3F96662A" w14:textId="77777777" w:rsidR="00BE208E" w:rsidRPr="00F10E4F" w:rsidRDefault="00BE208E" w:rsidP="009724EF">
            <w:pPr>
              <w:pStyle w:val="Odsekzoznamu"/>
              <w:numPr>
                <w:ilvl w:val="0"/>
                <w:numId w:val="69"/>
              </w:numPr>
              <w:suppressAutoHyphens w:val="0"/>
              <w:ind w:left="441" w:hanging="265"/>
              <w:rPr>
                <w:rFonts w:asciiTheme="minorHAnsi" w:hAnsiTheme="minorHAnsi" w:cstheme="minorHAnsi"/>
                <w:sz w:val="20"/>
                <w:szCs w:val="18"/>
              </w:rPr>
            </w:pPr>
            <w:r>
              <w:rPr>
                <w:rFonts w:asciiTheme="minorHAnsi" w:hAnsiTheme="minorHAnsi" w:cstheme="minorHAnsi"/>
                <w:sz w:val="20"/>
                <w:szCs w:val="18"/>
              </w:rPr>
              <w:t>23 b</w:t>
            </w:r>
          </w:p>
          <w:p w14:paraId="07DA31FA" w14:textId="77777777" w:rsidR="00BE208E" w:rsidRPr="00F10E4F" w:rsidRDefault="00BE208E" w:rsidP="009724EF">
            <w:pPr>
              <w:pStyle w:val="Odsekzoznamu"/>
              <w:numPr>
                <w:ilvl w:val="0"/>
                <w:numId w:val="69"/>
              </w:numPr>
              <w:suppressAutoHyphens w:val="0"/>
              <w:ind w:left="441" w:hanging="265"/>
              <w:rPr>
                <w:rFonts w:asciiTheme="minorHAnsi" w:hAnsiTheme="minorHAnsi" w:cstheme="minorHAnsi"/>
                <w:sz w:val="20"/>
                <w:szCs w:val="18"/>
              </w:rPr>
            </w:pPr>
            <w:r w:rsidRPr="00F10E4F">
              <w:rPr>
                <w:rFonts w:asciiTheme="minorHAnsi" w:hAnsiTheme="minorHAnsi" w:cstheme="minorHAnsi"/>
                <w:sz w:val="20"/>
                <w:szCs w:val="18"/>
              </w:rPr>
              <w:t>18 b</w:t>
            </w:r>
          </w:p>
          <w:p w14:paraId="58BBF9B1" w14:textId="77777777" w:rsidR="00BE208E" w:rsidRPr="00F10E4F" w:rsidRDefault="00BE208E" w:rsidP="009724EF">
            <w:pPr>
              <w:pStyle w:val="Odsekzoznamu"/>
              <w:numPr>
                <w:ilvl w:val="0"/>
                <w:numId w:val="69"/>
              </w:numPr>
              <w:suppressAutoHyphens w:val="0"/>
              <w:ind w:left="441" w:hanging="265"/>
              <w:rPr>
                <w:rFonts w:asciiTheme="minorHAnsi" w:hAnsiTheme="minorHAnsi" w:cstheme="minorHAnsi"/>
                <w:sz w:val="20"/>
                <w:szCs w:val="18"/>
              </w:rPr>
            </w:pPr>
            <w:r w:rsidRPr="00F10E4F">
              <w:rPr>
                <w:rFonts w:asciiTheme="minorHAnsi" w:hAnsiTheme="minorHAnsi" w:cstheme="minorHAnsi"/>
                <w:sz w:val="20"/>
                <w:szCs w:val="18"/>
              </w:rPr>
              <w:t>18 b</w:t>
            </w:r>
          </w:p>
          <w:p w14:paraId="3E66EC25" w14:textId="77777777" w:rsidR="00BE208E" w:rsidRPr="00F10E4F" w:rsidRDefault="00BE208E" w:rsidP="009724EF">
            <w:pPr>
              <w:pStyle w:val="Odsekzoznamu"/>
              <w:numPr>
                <w:ilvl w:val="0"/>
                <w:numId w:val="69"/>
              </w:numPr>
              <w:suppressAutoHyphens w:val="0"/>
              <w:ind w:left="441" w:hanging="265"/>
              <w:rPr>
                <w:rFonts w:asciiTheme="minorHAnsi" w:hAnsiTheme="minorHAnsi" w:cstheme="minorHAnsi"/>
                <w:sz w:val="20"/>
                <w:szCs w:val="18"/>
              </w:rPr>
            </w:pPr>
            <w:r w:rsidRPr="00F10E4F">
              <w:rPr>
                <w:rFonts w:asciiTheme="minorHAnsi" w:hAnsiTheme="minorHAnsi" w:cstheme="minorHAnsi"/>
                <w:sz w:val="20"/>
                <w:szCs w:val="18"/>
              </w:rPr>
              <w:t>23 b</w:t>
            </w:r>
          </w:p>
          <w:p w14:paraId="0D7E100D" w14:textId="77777777" w:rsidR="00BE208E" w:rsidRPr="00F10E4F" w:rsidRDefault="00BE208E" w:rsidP="009724EF">
            <w:pPr>
              <w:pStyle w:val="Odsekzoznamu"/>
              <w:numPr>
                <w:ilvl w:val="0"/>
                <w:numId w:val="69"/>
              </w:numPr>
              <w:suppressAutoHyphens w:val="0"/>
              <w:ind w:left="441" w:hanging="265"/>
              <w:rPr>
                <w:rFonts w:asciiTheme="minorHAnsi" w:hAnsiTheme="minorHAnsi" w:cstheme="minorHAnsi"/>
                <w:sz w:val="20"/>
                <w:szCs w:val="18"/>
              </w:rPr>
            </w:pPr>
            <w:r w:rsidRPr="00F10E4F">
              <w:rPr>
                <w:rFonts w:asciiTheme="minorHAnsi" w:hAnsiTheme="minorHAnsi" w:cstheme="minorHAnsi"/>
                <w:sz w:val="20"/>
                <w:szCs w:val="18"/>
              </w:rPr>
              <w:t>18 b</w:t>
            </w:r>
          </w:p>
          <w:p w14:paraId="383A7693" w14:textId="77777777" w:rsidR="00BE208E" w:rsidRPr="00F10E4F" w:rsidRDefault="00BE208E" w:rsidP="009724EF">
            <w:pPr>
              <w:pStyle w:val="Odsekzoznamu"/>
              <w:numPr>
                <w:ilvl w:val="0"/>
                <w:numId w:val="69"/>
              </w:numPr>
              <w:suppressAutoHyphens w:val="0"/>
              <w:ind w:left="441" w:hanging="265"/>
              <w:rPr>
                <w:rFonts w:asciiTheme="minorHAnsi" w:hAnsiTheme="minorHAnsi" w:cstheme="minorHAnsi"/>
                <w:sz w:val="20"/>
                <w:szCs w:val="18"/>
              </w:rPr>
            </w:pPr>
            <w:r w:rsidRPr="00F10E4F">
              <w:rPr>
                <w:rFonts w:asciiTheme="minorHAnsi" w:hAnsiTheme="minorHAnsi" w:cstheme="minorHAnsi"/>
                <w:sz w:val="20"/>
                <w:szCs w:val="18"/>
              </w:rPr>
              <w:t>5 b</w:t>
            </w:r>
          </w:p>
          <w:p w14:paraId="35E3B38E" w14:textId="77777777" w:rsidR="00BE208E" w:rsidRPr="00F10E4F" w:rsidRDefault="00BE208E" w:rsidP="009724EF">
            <w:pPr>
              <w:pStyle w:val="Odsekzoznamu"/>
              <w:numPr>
                <w:ilvl w:val="0"/>
                <w:numId w:val="69"/>
              </w:numPr>
              <w:suppressAutoHyphens w:val="0"/>
              <w:ind w:left="441" w:hanging="265"/>
              <w:rPr>
                <w:rFonts w:asciiTheme="minorHAnsi" w:hAnsiTheme="minorHAnsi" w:cstheme="minorHAnsi"/>
                <w:sz w:val="20"/>
                <w:szCs w:val="18"/>
              </w:rPr>
            </w:pPr>
            <w:r>
              <w:rPr>
                <w:rFonts w:asciiTheme="minorHAnsi" w:hAnsiTheme="minorHAnsi" w:cstheme="minorHAnsi"/>
                <w:sz w:val="20"/>
                <w:szCs w:val="18"/>
              </w:rPr>
              <w:t>20</w:t>
            </w:r>
            <w:r w:rsidRPr="00F10E4F">
              <w:rPr>
                <w:rFonts w:asciiTheme="minorHAnsi" w:hAnsiTheme="minorHAnsi" w:cstheme="minorHAnsi"/>
                <w:sz w:val="20"/>
                <w:szCs w:val="18"/>
              </w:rPr>
              <w:t xml:space="preserve"> b</w:t>
            </w:r>
          </w:p>
          <w:p w14:paraId="0DF504B3" w14:textId="4B40C74C" w:rsidR="00BE208E" w:rsidRPr="00B43BF1" w:rsidRDefault="00BE208E" w:rsidP="009724EF">
            <w:pPr>
              <w:pStyle w:val="Odsekzoznamu"/>
              <w:numPr>
                <w:ilvl w:val="0"/>
                <w:numId w:val="69"/>
              </w:numPr>
              <w:suppressAutoHyphens w:val="0"/>
              <w:ind w:left="441" w:hanging="265"/>
              <w:rPr>
                <w:rFonts w:asciiTheme="minorHAnsi" w:hAnsiTheme="minorHAnsi" w:cstheme="minorHAnsi"/>
                <w:sz w:val="20"/>
                <w:szCs w:val="18"/>
              </w:rPr>
            </w:pPr>
            <w:r w:rsidRPr="00F10E4F">
              <w:rPr>
                <w:rFonts w:asciiTheme="minorHAnsi" w:hAnsiTheme="minorHAnsi" w:cstheme="minorHAnsi"/>
                <w:sz w:val="20"/>
                <w:szCs w:val="18"/>
              </w:rPr>
              <w:t>15 b</w:t>
            </w:r>
          </w:p>
        </w:tc>
        <w:tc>
          <w:tcPr>
            <w:tcW w:w="3118" w:type="dxa"/>
            <w:shd w:val="clear" w:color="auto" w:fill="92D050"/>
          </w:tcPr>
          <w:p w14:paraId="0BC20DC3" w14:textId="77777777" w:rsidR="00BE208E" w:rsidRPr="00AD533E" w:rsidRDefault="00BE208E" w:rsidP="00BE208E">
            <w:pPr>
              <w:jc w:val="both"/>
              <w:rPr>
                <w:rFonts w:asciiTheme="minorHAnsi" w:hAnsiTheme="minorHAnsi" w:cstheme="minorHAnsi"/>
                <w:sz w:val="18"/>
                <w:szCs w:val="20"/>
              </w:rPr>
            </w:pPr>
            <w:r w:rsidRPr="00AD533E">
              <w:rPr>
                <w:rFonts w:asciiTheme="minorHAnsi" w:hAnsiTheme="minorHAnsi" w:cstheme="minorHAnsi"/>
                <w:sz w:val="18"/>
                <w:szCs w:val="20"/>
              </w:rPr>
              <w:t>Hlavné zameranie sa určí podľa výšky oprávnených výdavkov ak je predmetom viac investícií (nespočítavajú sa body za možnosti).</w:t>
            </w:r>
          </w:p>
          <w:p w14:paraId="2E96B74D" w14:textId="77777777" w:rsidR="00BE208E" w:rsidRPr="00AD533E" w:rsidRDefault="00BE208E" w:rsidP="00BE208E">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6702C70F" w14:textId="29335DF7" w:rsidR="00BE208E" w:rsidRPr="00980C9A" w:rsidRDefault="00BE208E" w:rsidP="00980C9A">
            <w:pPr>
              <w:pStyle w:val="Odsekzoznamu"/>
              <w:numPr>
                <w:ilvl w:val="0"/>
                <w:numId w:val="70"/>
              </w:numPr>
              <w:ind w:left="177" w:hanging="177"/>
              <w:jc w:val="both"/>
              <w:rPr>
                <w:rFonts w:asciiTheme="minorHAnsi" w:hAnsiTheme="minorHAnsi" w:cstheme="minorHAnsi"/>
                <w:sz w:val="18"/>
                <w:szCs w:val="20"/>
              </w:rPr>
            </w:pPr>
            <w:r w:rsidRPr="00980C9A">
              <w:rPr>
                <w:rFonts w:asciiTheme="minorHAnsi" w:hAnsiTheme="minorHAnsi" w:cstheme="minorHAnsi"/>
                <w:sz w:val="18"/>
                <w:szCs w:val="20"/>
              </w:rPr>
              <w:t>doloží sa potvrdením NPPC – Výskumného ústavu živočíšnej výroby</w:t>
            </w:r>
          </w:p>
          <w:p w14:paraId="69F5D584" w14:textId="77777777" w:rsidR="00980C9A" w:rsidRPr="00980C9A" w:rsidRDefault="00980C9A" w:rsidP="00980C9A">
            <w:pPr>
              <w:pStyle w:val="Odsekzoznamu"/>
              <w:ind w:left="720"/>
              <w:jc w:val="both"/>
              <w:rPr>
                <w:rFonts w:asciiTheme="minorHAnsi" w:hAnsiTheme="minorHAnsi" w:cstheme="minorHAnsi"/>
                <w:sz w:val="18"/>
                <w:szCs w:val="20"/>
              </w:rPr>
            </w:pPr>
          </w:p>
          <w:p w14:paraId="51DCDF93" w14:textId="35AEC1D5" w:rsidR="000B3147" w:rsidRPr="003B2145" w:rsidRDefault="00BE208E" w:rsidP="000B3147">
            <w:pPr>
              <w:jc w:val="both"/>
              <w:rPr>
                <w:rFonts w:asciiTheme="minorHAnsi" w:hAnsiTheme="minorHAnsi" w:cstheme="minorHAnsi"/>
                <w:sz w:val="18"/>
                <w:szCs w:val="18"/>
              </w:rPr>
            </w:pPr>
            <w:r>
              <w:rPr>
                <w:rFonts w:asciiTheme="minorHAnsi" w:hAnsiTheme="minorHAnsi" w:cstheme="minorHAnsi"/>
                <w:sz w:val="18"/>
                <w:szCs w:val="20"/>
              </w:rPr>
              <w:lastRenderedPageBreak/>
              <w:t xml:space="preserve">g) </w:t>
            </w:r>
            <w:r w:rsidRPr="00AD533E">
              <w:rPr>
                <w:rFonts w:asciiTheme="minorHAnsi" w:hAnsiTheme="minorHAnsi" w:cstheme="minorHAnsi"/>
                <w:sz w:val="18"/>
                <w:szCs w:val="20"/>
              </w:rPr>
              <w:t>PPA overí, či investície do nových stavieb sa plánujú realizovať na poľnohospodárskej pôde podľa druhu pozemku na LV resp. IACS.</w:t>
            </w:r>
            <w:r w:rsidR="00980C9A">
              <w:rPr>
                <w:rFonts w:asciiTheme="minorHAnsi" w:hAnsiTheme="minorHAnsi" w:cstheme="minorHAnsi"/>
                <w:sz w:val="18"/>
                <w:szCs w:val="20"/>
              </w:rPr>
              <w:t xml:space="preserve"> V rámci bodu spadajú i</w:t>
            </w:r>
            <w:r w:rsidR="000B3147">
              <w:rPr>
                <w:rFonts w:asciiTheme="minorHAnsi" w:hAnsiTheme="minorHAnsi" w:cstheme="minorHAnsi"/>
                <w:sz w:val="18"/>
                <w:szCs w:val="18"/>
              </w:rPr>
              <w:t>nvestície</w:t>
            </w:r>
            <w:r w:rsidR="00980C9A">
              <w:rPr>
                <w:rFonts w:asciiTheme="minorHAnsi" w:hAnsiTheme="minorHAnsi" w:cstheme="minorHAnsi"/>
                <w:sz w:val="18"/>
                <w:szCs w:val="18"/>
              </w:rPr>
              <w:t>,</w:t>
            </w:r>
            <w:r w:rsidR="000B3147">
              <w:rPr>
                <w:rFonts w:asciiTheme="minorHAnsi" w:hAnsiTheme="minorHAnsi" w:cstheme="minorHAnsi"/>
                <w:sz w:val="18"/>
                <w:szCs w:val="18"/>
              </w:rPr>
              <w:t xml:space="preserve"> ktoré nie je možné zaradiť do iných bodov v  kritériu a nezaberajú poľnohospodársku pôdu.  </w:t>
            </w:r>
          </w:p>
          <w:p w14:paraId="32D5A72A" w14:textId="77777777" w:rsidR="000B3147" w:rsidRPr="00AD533E" w:rsidRDefault="000B3147" w:rsidP="00BE208E">
            <w:pPr>
              <w:jc w:val="both"/>
              <w:rPr>
                <w:rFonts w:asciiTheme="minorHAnsi" w:hAnsiTheme="minorHAnsi" w:cstheme="minorHAnsi"/>
                <w:sz w:val="18"/>
                <w:szCs w:val="20"/>
              </w:rPr>
            </w:pPr>
          </w:p>
          <w:p w14:paraId="1593EED9" w14:textId="77777777" w:rsidR="00BE208E" w:rsidRPr="00AD533E" w:rsidRDefault="00BE208E" w:rsidP="00BE208E">
            <w:pPr>
              <w:jc w:val="both"/>
              <w:rPr>
                <w:rFonts w:asciiTheme="minorHAnsi" w:hAnsiTheme="minorHAnsi" w:cstheme="minorHAnsi"/>
                <w:sz w:val="18"/>
                <w:szCs w:val="20"/>
              </w:rPr>
            </w:pPr>
            <w:r w:rsidRPr="00AD533E">
              <w:rPr>
                <w:rFonts w:asciiTheme="minorHAnsi" w:hAnsiTheme="minorHAnsi" w:cstheme="minorHAnsi"/>
                <w:sz w:val="18"/>
                <w:szCs w:val="20"/>
              </w:rPr>
              <w:t>Max. 23 b</w:t>
            </w:r>
            <w:r>
              <w:rPr>
                <w:rFonts w:asciiTheme="minorHAnsi" w:hAnsiTheme="minorHAnsi" w:cstheme="minorHAnsi"/>
                <w:sz w:val="18"/>
                <w:szCs w:val="20"/>
              </w:rPr>
              <w:t>.</w:t>
            </w:r>
          </w:p>
          <w:p w14:paraId="673EC562" w14:textId="77777777" w:rsidR="00BE208E" w:rsidRPr="000F7B4A" w:rsidRDefault="00BE208E" w:rsidP="00BE208E">
            <w:pPr>
              <w:jc w:val="both"/>
              <w:rPr>
                <w:rFonts w:asciiTheme="minorHAnsi" w:hAnsiTheme="minorHAnsi" w:cstheme="minorHAnsi"/>
                <w:sz w:val="18"/>
                <w:szCs w:val="20"/>
              </w:rPr>
            </w:pPr>
          </w:p>
          <w:p w14:paraId="6E273689" w14:textId="77777777" w:rsidR="00BE208E" w:rsidRPr="000F7B4A" w:rsidRDefault="00BE208E" w:rsidP="00BE208E">
            <w:pPr>
              <w:jc w:val="both"/>
              <w:rPr>
                <w:rFonts w:asciiTheme="minorHAnsi" w:hAnsiTheme="minorHAnsi" w:cstheme="minorHAnsi"/>
                <w:sz w:val="18"/>
                <w:szCs w:val="20"/>
              </w:rPr>
            </w:pPr>
          </w:p>
        </w:tc>
      </w:tr>
      <w:tr w:rsidR="00BE208E" w:rsidRPr="00C17260" w14:paraId="51280EC6" w14:textId="77777777" w:rsidTr="00BE208E">
        <w:tc>
          <w:tcPr>
            <w:tcW w:w="704" w:type="dxa"/>
          </w:tcPr>
          <w:p w14:paraId="2981D9AC" w14:textId="77777777" w:rsidR="00BE208E" w:rsidRPr="00C17260" w:rsidRDefault="00BE208E" w:rsidP="00BE208E">
            <w:pPr>
              <w:rPr>
                <w:rFonts w:asciiTheme="minorHAnsi" w:hAnsiTheme="minorHAnsi" w:cstheme="minorHAnsi"/>
                <w:sz w:val="20"/>
                <w:szCs w:val="20"/>
              </w:rPr>
            </w:pPr>
          </w:p>
        </w:tc>
        <w:tc>
          <w:tcPr>
            <w:tcW w:w="3974" w:type="dxa"/>
          </w:tcPr>
          <w:p w14:paraId="758863CA" w14:textId="77777777" w:rsidR="00BE208E" w:rsidRPr="00C17260" w:rsidRDefault="00BE208E" w:rsidP="00BE208E">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276" w:type="dxa"/>
          </w:tcPr>
          <w:p w14:paraId="0C692117" w14:textId="0F036AD3" w:rsidR="00BE208E" w:rsidRPr="00C17260" w:rsidRDefault="00BE208E" w:rsidP="00E50F1E">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3118" w:type="dxa"/>
            <w:shd w:val="clear" w:color="auto" w:fill="92D050"/>
          </w:tcPr>
          <w:p w14:paraId="382727A1" w14:textId="77777777" w:rsidR="00BE208E" w:rsidRPr="00C17260" w:rsidRDefault="00BE208E" w:rsidP="00BE208E">
            <w:pPr>
              <w:rPr>
                <w:rFonts w:asciiTheme="minorHAnsi" w:hAnsiTheme="minorHAnsi" w:cstheme="minorHAnsi"/>
                <w:sz w:val="20"/>
                <w:szCs w:val="20"/>
              </w:rPr>
            </w:pPr>
          </w:p>
        </w:tc>
      </w:tr>
    </w:tbl>
    <w:p w14:paraId="1660C8C5" w14:textId="5F65240C" w:rsidR="00323696" w:rsidRPr="00323696" w:rsidRDefault="00323696" w:rsidP="00323696">
      <w:pPr>
        <w:keepNext/>
        <w:suppressAutoHyphens w:val="0"/>
        <w:spacing w:before="240" w:after="120"/>
        <w:outlineLvl w:val="3"/>
        <w:rPr>
          <w:rFonts w:asciiTheme="minorHAnsi" w:hAnsiTheme="minorHAnsi" w:cstheme="minorHAnsi"/>
          <w:b/>
          <w:color w:val="000000"/>
          <w:sz w:val="22"/>
          <w:szCs w:val="22"/>
          <w:lang w:eastAsia="en-US"/>
        </w:rPr>
      </w:pPr>
      <w:r w:rsidRPr="00323696">
        <w:rPr>
          <w:rFonts w:asciiTheme="minorHAnsi" w:hAnsiTheme="minorHAnsi" w:cstheme="minorHAnsi"/>
          <w:b/>
          <w:color w:val="000000"/>
          <w:sz w:val="22"/>
          <w:szCs w:val="22"/>
          <w:lang w:eastAsia="en-US"/>
        </w:rPr>
        <w:t>Oblasť: ŽV pre malých poľnohospodárov</w:t>
      </w:r>
    </w:p>
    <w:tbl>
      <w:tblPr>
        <w:tblStyle w:val="Mriekatabuky"/>
        <w:tblW w:w="9072" w:type="dxa"/>
        <w:tblInd w:w="-5" w:type="dxa"/>
        <w:tblLayout w:type="fixed"/>
        <w:tblLook w:val="04A0" w:firstRow="1" w:lastRow="0" w:firstColumn="1" w:lastColumn="0" w:noHBand="0" w:noVBand="1"/>
      </w:tblPr>
      <w:tblGrid>
        <w:gridCol w:w="670"/>
        <w:gridCol w:w="4008"/>
        <w:gridCol w:w="1276"/>
        <w:gridCol w:w="3118"/>
      </w:tblGrid>
      <w:tr w:rsidR="00323696" w:rsidRPr="00C17260" w14:paraId="078A97CB" w14:textId="77777777" w:rsidTr="0069303A">
        <w:trPr>
          <w:trHeight w:val="217"/>
        </w:trPr>
        <w:tc>
          <w:tcPr>
            <w:tcW w:w="670" w:type="dxa"/>
            <w:shd w:val="clear" w:color="auto" w:fill="92D050"/>
          </w:tcPr>
          <w:p w14:paraId="0FDDAA5E" w14:textId="77777777" w:rsidR="00323696" w:rsidRPr="00C17260" w:rsidRDefault="00323696" w:rsidP="00EF7E91">
            <w:pPr>
              <w:jc w:val="center"/>
              <w:rPr>
                <w:rFonts w:asciiTheme="minorHAnsi" w:hAnsiTheme="minorHAnsi" w:cstheme="minorHAnsi"/>
                <w:b/>
                <w:sz w:val="20"/>
                <w:szCs w:val="20"/>
              </w:rPr>
            </w:pPr>
            <w:r w:rsidRPr="00C17260">
              <w:rPr>
                <w:rFonts w:asciiTheme="minorHAnsi" w:hAnsiTheme="minorHAnsi" w:cstheme="minorHAnsi"/>
                <w:b/>
                <w:sz w:val="20"/>
                <w:szCs w:val="20"/>
              </w:rPr>
              <w:t>P. č.</w:t>
            </w:r>
          </w:p>
        </w:tc>
        <w:tc>
          <w:tcPr>
            <w:tcW w:w="4008" w:type="dxa"/>
            <w:shd w:val="clear" w:color="auto" w:fill="92D050"/>
          </w:tcPr>
          <w:p w14:paraId="45DD9836" w14:textId="77777777" w:rsidR="00323696" w:rsidRPr="00C17260" w:rsidRDefault="00323696" w:rsidP="00EF7E91">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276" w:type="dxa"/>
            <w:shd w:val="clear" w:color="auto" w:fill="92D050"/>
          </w:tcPr>
          <w:p w14:paraId="61253512" w14:textId="0EDF4823" w:rsidR="00323696" w:rsidRPr="00C17260" w:rsidRDefault="00323696" w:rsidP="00EF7E91">
            <w:pPr>
              <w:jc w:val="center"/>
              <w:rPr>
                <w:rFonts w:asciiTheme="minorHAnsi" w:hAnsiTheme="minorHAnsi" w:cstheme="minorHAnsi"/>
                <w:b/>
                <w:sz w:val="20"/>
                <w:szCs w:val="20"/>
              </w:rPr>
            </w:pPr>
            <w:r w:rsidRPr="00323696">
              <w:rPr>
                <w:rFonts w:asciiTheme="minorHAnsi" w:hAnsiTheme="minorHAnsi" w:cstheme="minorHAnsi"/>
                <w:b/>
                <w:sz w:val="20"/>
                <w:szCs w:val="20"/>
              </w:rPr>
              <w:t>Počet bodov</w:t>
            </w:r>
          </w:p>
        </w:tc>
        <w:tc>
          <w:tcPr>
            <w:tcW w:w="3118" w:type="dxa"/>
            <w:shd w:val="clear" w:color="auto" w:fill="92D050"/>
          </w:tcPr>
          <w:p w14:paraId="6B71CB21" w14:textId="77777777" w:rsidR="00323696" w:rsidRPr="00C17260" w:rsidRDefault="00323696" w:rsidP="00EF7E91">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323696" w:rsidRPr="00284463" w14:paraId="105235DE" w14:textId="77777777" w:rsidTr="0069303A">
        <w:trPr>
          <w:trHeight w:val="662"/>
        </w:trPr>
        <w:tc>
          <w:tcPr>
            <w:tcW w:w="670" w:type="dxa"/>
            <w:vAlign w:val="center"/>
          </w:tcPr>
          <w:p w14:paraId="6AEE0250" w14:textId="77777777" w:rsidR="00323696" w:rsidRPr="00C17260" w:rsidRDefault="00323696" w:rsidP="00EF7E91">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08" w:type="dxa"/>
            <w:vAlign w:val="center"/>
          </w:tcPr>
          <w:p w14:paraId="216BA091" w14:textId="77777777" w:rsidR="000B3147" w:rsidRDefault="00323696" w:rsidP="00323696">
            <w:pPr>
              <w:jc w:val="both"/>
              <w:rPr>
                <w:rFonts w:asciiTheme="minorHAnsi" w:hAnsiTheme="minorHAnsi"/>
                <w:sz w:val="20"/>
                <w:szCs w:val="20"/>
              </w:rPr>
            </w:pPr>
            <w:r>
              <w:rPr>
                <w:rFonts w:asciiTheme="minorHAnsi" w:hAnsiTheme="minorHAnsi"/>
                <w:sz w:val="20"/>
                <w:szCs w:val="20"/>
              </w:rPr>
              <w:t>Žiadateľ nechoval v roku 2021</w:t>
            </w:r>
            <w:r w:rsidRPr="00AD533E">
              <w:rPr>
                <w:rFonts w:asciiTheme="minorHAnsi" w:hAnsiTheme="minorHAnsi"/>
                <w:sz w:val="20"/>
                <w:szCs w:val="20"/>
              </w:rPr>
              <w:t xml:space="preserve"> viac ako</w:t>
            </w:r>
          </w:p>
          <w:p w14:paraId="6B02F168" w14:textId="32A898DC" w:rsidR="00323696" w:rsidRPr="000B3147" w:rsidRDefault="00323696" w:rsidP="00980C9A">
            <w:pPr>
              <w:pStyle w:val="Odsekzoznamu"/>
              <w:numPr>
                <w:ilvl w:val="4"/>
                <w:numId w:val="7"/>
              </w:numPr>
              <w:ind w:left="643" w:hanging="514"/>
              <w:jc w:val="both"/>
              <w:rPr>
                <w:rFonts w:asciiTheme="minorHAnsi" w:hAnsiTheme="minorHAnsi"/>
                <w:sz w:val="20"/>
                <w:szCs w:val="20"/>
              </w:rPr>
            </w:pPr>
            <w:r w:rsidRPr="000B3147">
              <w:rPr>
                <w:rFonts w:asciiTheme="minorHAnsi" w:hAnsiTheme="minorHAnsi"/>
                <w:sz w:val="20"/>
                <w:szCs w:val="20"/>
              </w:rPr>
              <w:t>70 DJ</w:t>
            </w:r>
            <w:r w:rsidRPr="000B3147" w:rsidDel="00AD533E">
              <w:rPr>
                <w:rFonts w:asciiTheme="minorHAnsi" w:hAnsiTheme="minorHAnsi"/>
                <w:sz w:val="20"/>
                <w:szCs w:val="20"/>
              </w:rPr>
              <w:t xml:space="preserve"> </w:t>
            </w:r>
            <w:r w:rsidRPr="00C17260">
              <w:rPr>
                <w:rStyle w:val="Odkaznapoznmkupodiarou"/>
                <w:rFonts w:asciiTheme="minorHAnsi" w:eastAsiaTheme="majorEastAsia" w:hAnsiTheme="minorHAnsi" w:cstheme="minorHAnsi"/>
                <w:sz w:val="20"/>
                <w:szCs w:val="20"/>
              </w:rPr>
              <w:footnoteReference w:id="23"/>
            </w:r>
          </w:p>
          <w:p w14:paraId="47DBA069" w14:textId="533B3F4B" w:rsidR="000B3147" w:rsidRPr="000B3147" w:rsidRDefault="000B3147" w:rsidP="00980C9A">
            <w:pPr>
              <w:pStyle w:val="Odsekzoznamu"/>
              <w:numPr>
                <w:ilvl w:val="4"/>
                <w:numId w:val="7"/>
              </w:numPr>
              <w:ind w:left="643" w:hanging="514"/>
              <w:jc w:val="both"/>
              <w:rPr>
                <w:rFonts w:asciiTheme="minorHAnsi" w:hAnsiTheme="minorHAnsi"/>
                <w:sz w:val="20"/>
                <w:szCs w:val="20"/>
              </w:rPr>
            </w:pPr>
            <w:r>
              <w:rPr>
                <w:rFonts w:asciiTheme="minorHAnsi" w:hAnsiTheme="minorHAnsi"/>
                <w:sz w:val="20"/>
                <w:szCs w:val="20"/>
              </w:rPr>
              <w:t>80 DJ</w:t>
            </w:r>
          </w:p>
        </w:tc>
        <w:tc>
          <w:tcPr>
            <w:tcW w:w="1276" w:type="dxa"/>
            <w:vAlign w:val="center"/>
          </w:tcPr>
          <w:p w14:paraId="7029F757" w14:textId="77777777" w:rsidR="00323696" w:rsidRDefault="002C3DF4" w:rsidP="00EF7E91">
            <w:pPr>
              <w:jc w:val="center"/>
              <w:rPr>
                <w:rFonts w:asciiTheme="minorHAnsi" w:hAnsiTheme="minorHAnsi"/>
                <w:sz w:val="20"/>
                <w:szCs w:val="20"/>
              </w:rPr>
            </w:pPr>
            <w:r>
              <w:rPr>
                <w:rFonts w:asciiTheme="minorHAnsi" w:hAnsiTheme="minorHAnsi"/>
                <w:sz w:val="20"/>
                <w:szCs w:val="20"/>
              </w:rPr>
              <w:t xml:space="preserve">a) </w:t>
            </w:r>
            <w:r w:rsidR="00323696" w:rsidRPr="00C17260">
              <w:rPr>
                <w:rFonts w:asciiTheme="minorHAnsi" w:hAnsiTheme="minorHAnsi"/>
                <w:sz w:val="20"/>
                <w:szCs w:val="20"/>
              </w:rPr>
              <w:t>30 b</w:t>
            </w:r>
          </w:p>
          <w:p w14:paraId="4FA5C4F8" w14:textId="22E36BB2" w:rsidR="002C3DF4" w:rsidRPr="00C17260" w:rsidRDefault="002C3DF4" w:rsidP="002C3DF4">
            <w:pPr>
              <w:jc w:val="center"/>
              <w:rPr>
                <w:rFonts w:asciiTheme="minorHAnsi" w:hAnsiTheme="minorHAnsi"/>
                <w:sz w:val="20"/>
                <w:szCs w:val="20"/>
              </w:rPr>
            </w:pPr>
            <w:r>
              <w:rPr>
                <w:rFonts w:asciiTheme="minorHAnsi" w:hAnsiTheme="minorHAnsi"/>
                <w:sz w:val="20"/>
                <w:szCs w:val="20"/>
              </w:rPr>
              <w:t>b) 15 b</w:t>
            </w:r>
          </w:p>
        </w:tc>
        <w:tc>
          <w:tcPr>
            <w:tcW w:w="3118" w:type="dxa"/>
            <w:shd w:val="clear" w:color="auto" w:fill="92D050"/>
          </w:tcPr>
          <w:p w14:paraId="25823C5B" w14:textId="6BD16D83" w:rsidR="00323696" w:rsidRPr="00284463" w:rsidRDefault="00323696" w:rsidP="000B3147">
            <w:pPr>
              <w:jc w:val="both"/>
              <w:rPr>
                <w:rFonts w:asciiTheme="minorHAnsi" w:hAnsiTheme="minorHAnsi" w:cstheme="minorHAnsi"/>
                <w:sz w:val="18"/>
                <w:szCs w:val="20"/>
              </w:rPr>
            </w:pPr>
            <w:r w:rsidRPr="00AD533E">
              <w:rPr>
                <w:rFonts w:asciiTheme="minorHAnsi" w:hAnsiTheme="minorHAnsi" w:cstheme="minorHAnsi"/>
                <w:sz w:val="18"/>
                <w:szCs w:val="20"/>
              </w:rPr>
              <w:t>PPA overí najvyšší stav v CEHZ</w:t>
            </w:r>
            <w:r w:rsidR="000B3147">
              <w:t xml:space="preserve"> </w:t>
            </w:r>
            <w:r w:rsidR="000B3147" w:rsidRPr="000B3147">
              <w:rPr>
                <w:rFonts w:asciiTheme="minorHAnsi" w:hAnsiTheme="minorHAnsi" w:cstheme="minorHAnsi"/>
                <w:sz w:val="18"/>
                <w:szCs w:val="20"/>
              </w:rPr>
              <w:t>za koniec každého kalendárneho  mesiaca</w:t>
            </w:r>
            <w:r w:rsidRPr="00AD533E">
              <w:rPr>
                <w:rFonts w:asciiTheme="minorHAnsi" w:hAnsiTheme="minorHAnsi" w:cstheme="minorHAnsi"/>
                <w:sz w:val="18"/>
                <w:szCs w:val="20"/>
              </w:rPr>
              <w:t xml:space="preserve"> (choval 0 - </w:t>
            </w:r>
            <w:r w:rsidR="000B3147">
              <w:rPr>
                <w:rFonts w:asciiTheme="minorHAnsi" w:hAnsiTheme="minorHAnsi" w:cstheme="minorHAnsi"/>
                <w:sz w:val="18"/>
                <w:szCs w:val="20"/>
              </w:rPr>
              <w:t>8</w:t>
            </w:r>
            <w:r w:rsidRPr="00AD533E">
              <w:rPr>
                <w:rFonts w:asciiTheme="minorHAnsi" w:hAnsiTheme="minorHAnsi" w:cstheme="minorHAnsi"/>
                <w:sz w:val="18"/>
                <w:szCs w:val="20"/>
              </w:rPr>
              <w:t xml:space="preserve">0 DJ vrátane, alebo nebol evidovaný v CEHZ) podľa IČO </w:t>
            </w:r>
            <w:r>
              <w:rPr>
                <w:rFonts w:asciiTheme="minorHAnsi" w:hAnsiTheme="minorHAnsi" w:cstheme="minorHAnsi"/>
                <w:sz w:val="18"/>
                <w:szCs w:val="20"/>
              </w:rPr>
              <w:t>žiadateľa. Ak žiadateľ v r. 2021</w:t>
            </w:r>
            <w:r w:rsidRPr="00AD533E">
              <w:rPr>
                <w:rFonts w:asciiTheme="minorHAnsi" w:hAnsiTheme="minorHAnsi" w:cstheme="minorHAnsi"/>
                <w:sz w:val="18"/>
                <w:szCs w:val="20"/>
              </w:rPr>
              <w:t xml:space="preserve"> nevykonával poľnohospodársku činnosť, tak sa body pridelia, len ak je žiadateľ SHR.</w:t>
            </w:r>
          </w:p>
        </w:tc>
      </w:tr>
      <w:tr w:rsidR="00323696" w:rsidRPr="00284463" w14:paraId="4D545B92" w14:textId="77777777" w:rsidTr="0069303A">
        <w:trPr>
          <w:trHeight w:val="217"/>
        </w:trPr>
        <w:tc>
          <w:tcPr>
            <w:tcW w:w="670" w:type="dxa"/>
            <w:vAlign w:val="center"/>
          </w:tcPr>
          <w:p w14:paraId="3CE95213" w14:textId="77777777" w:rsidR="00323696" w:rsidRPr="00C17260" w:rsidRDefault="00323696" w:rsidP="00EF7E91">
            <w:pPr>
              <w:jc w:val="center"/>
              <w:rPr>
                <w:rFonts w:asciiTheme="minorHAnsi" w:hAnsiTheme="minorHAnsi" w:cstheme="minorHAnsi"/>
                <w:sz w:val="20"/>
                <w:szCs w:val="20"/>
              </w:rPr>
            </w:pPr>
            <w:r w:rsidRPr="00C17260">
              <w:rPr>
                <w:rFonts w:asciiTheme="minorHAnsi" w:hAnsiTheme="minorHAnsi" w:cstheme="minorHAnsi"/>
                <w:sz w:val="20"/>
                <w:szCs w:val="20"/>
              </w:rPr>
              <w:t>2.</w:t>
            </w:r>
          </w:p>
        </w:tc>
        <w:tc>
          <w:tcPr>
            <w:tcW w:w="4008" w:type="dxa"/>
            <w:vAlign w:val="center"/>
          </w:tcPr>
          <w:p w14:paraId="5DFE873B" w14:textId="77777777" w:rsidR="00323696" w:rsidRPr="00AD533E" w:rsidRDefault="00323696" w:rsidP="009724EF">
            <w:pPr>
              <w:pStyle w:val="Odsekzoznamu"/>
              <w:numPr>
                <w:ilvl w:val="1"/>
                <w:numId w:val="76"/>
              </w:numPr>
              <w:suppressAutoHyphens w:val="0"/>
              <w:ind w:left="218" w:hanging="218"/>
              <w:jc w:val="both"/>
              <w:rPr>
                <w:rFonts w:asciiTheme="minorHAnsi" w:hAnsiTheme="minorHAnsi" w:cstheme="minorHAnsi"/>
                <w:sz w:val="20"/>
                <w:szCs w:val="20"/>
              </w:rPr>
            </w:pPr>
            <w:r w:rsidRPr="00AD533E">
              <w:rPr>
                <w:rFonts w:asciiTheme="minorHAnsi" w:hAnsiTheme="minorHAnsi" w:cstheme="minorHAnsi"/>
                <w:sz w:val="20"/>
                <w:szCs w:val="20"/>
              </w:rPr>
              <w:t>žiadateľ je SHR ku dňu podania ŽoNFP</w:t>
            </w:r>
          </w:p>
          <w:p w14:paraId="0896C498" w14:textId="77777777" w:rsidR="00323696" w:rsidRPr="002E3D17" w:rsidRDefault="00323696" w:rsidP="00EF7E91">
            <w:pPr>
              <w:jc w:val="both"/>
              <w:rPr>
                <w:rFonts w:asciiTheme="minorHAnsi" w:hAnsiTheme="minorHAnsi" w:cstheme="minorHAnsi"/>
                <w:sz w:val="20"/>
                <w:szCs w:val="20"/>
              </w:rPr>
            </w:pPr>
          </w:p>
          <w:p w14:paraId="1B00ACC0" w14:textId="77777777" w:rsidR="00323696" w:rsidRPr="002E3D17" w:rsidRDefault="00323696" w:rsidP="009724EF">
            <w:pPr>
              <w:pStyle w:val="Odsekzoznamu"/>
              <w:numPr>
                <w:ilvl w:val="1"/>
                <w:numId w:val="76"/>
              </w:numPr>
              <w:suppressAutoHyphens w:val="0"/>
              <w:ind w:left="218" w:hanging="218"/>
              <w:jc w:val="both"/>
              <w:rPr>
                <w:rFonts w:asciiTheme="minorHAnsi" w:hAnsiTheme="minorHAnsi" w:cstheme="minorHAnsi"/>
                <w:sz w:val="20"/>
                <w:szCs w:val="20"/>
              </w:rPr>
            </w:pPr>
            <w:r w:rsidRPr="00AD533E">
              <w:rPr>
                <w:rFonts w:asciiTheme="minorHAnsi" w:hAnsiTheme="minorHAnsi" w:cstheme="minorHAnsi"/>
                <w:sz w:val="20"/>
                <w:szCs w:val="20"/>
              </w:rPr>
              <w:t>žiadateľ alebo najvyšší predstaviteľ podniku žiadateľa nedosiahol ku dňu podania ŽoNFP vek 41 rokov</w:t>
            </w:r>
          </w:p>
          <w:p w14:paraId="03EFF7B4" w14:textId="77777777" w:rsidR="00323696" w:rsidRPr="002E3D17" w:rsidRDefault="00323696" w:rsidP="00EF7E91">
            <w:pPr>
              <w:jc w:val="both"/>
              <w:rPr>
                <w:rFonts w:asciiTheme="minorHAnsi" w:hAnsiTheme="minorHAnsi" w:cstheme="minorHAnsi"/>
                <w:sz w:val="20"/>
                <w:szCs w:val="20"/>
              </w:rPr>
            </w:pPr>
          </w:p>
        </w:tc>
        <w:tc>
          <w:tcPr>
            <w:tcW w:w="1276" w:type="dxa"/>
            <w:vAlign w:val="center"/>
          </w:tcPr>
          <w:p w14:paraId="27FE5F7A" w14:textId="77777777" w:rsidR="00323696" w:rsidRPr="00AD533E" w:rsidRDefault="00323696" w:rsidP="009724EF">
            <w:pPr>
              <w:pStyle w:val="Odsekzoznamu"/>
              <w:numPr>
                <w:ilvl w:val="1"/>
                <w:numId w:val="77"/>
              </w:numPr>
              <w:suppressAutoHyphens w:val="0"/>
              <w:ind w:left="413" w:right="9" w:hanging="356"/>
              <w:jc w:val="center"/>
              <w:rPr>
                <w:rFonts w:asciiTheme="minorHAnsi" w:hAnsiTheme="minorHAnsi" w:cstheme="minorHAnsi"/>
                <w:sz w:val="20"/>
                <w:szCs w:val="20"/>
              </w:rPr>
            </w:pPr>
            <w:r w:rsidRPr="00AD533E">
              <w:rPr>
                <w:rFonts w:asciiTheme="minorHAnsi" w:hAnsiTheme="minorHAnsi" w:cstheme="minorHAnsi"/>
                <w:sz w:val="20"/>
                <w:szCs w:val="20"/>
              </w:rPr>
              <w:t>5 b</w:t>
            </w:r>
          </w:p>
          <w:p w14:paraId="64A18FCE" w14:textId="77777777" w:rsidR="00323696" w:rsidRPr="002E3D17" w:rsidRDefault="00323696" w:rsidP="009724EF">
            <w:pPr>
              <w:pStyle w:val="Odsekzoznamu"/>
              <w:numPr>
                <w:ilvl w:val="1"/>
                <w:numId w:val="77"/>
              </w:numPr>
              <w:suppressAutoHyphens w:val="0"/>
              <w:ind w:left="414" w:hanging="357"/>
              <w:jc w:val="center"/>
              <w:rPr>
                <w:rFonts w:asciiTheme="minorHAnsi" w:hAnsiTheme="minorHAnsi" w:cstheme="minorHAnsi"/>
                <w:sz w:val="20"/>
                <w:szCs w:val="20"/>
              </w:rPr>
            </w:pPr>
            <w:r w:rsidRPr="00C65514">
              <w:rPr>
                <w:rFonts w:asciiTheme="minorHAnsi" w:hAnsiTheme="minorHAnsi" w:cstheme="minorHAnsi"/>
                <w:sz w:val="20"/>
                <w:szCs w:val="20"/>
              </w:rPr>
              <w:t>5 b</w:t>
            </w:r>
          </w:p>
        </w:tc>
        <w:tc>
          <w:tcPr>
            <w:tcW w:w="3118" w:type="dxa"/>
            <w:shd w:val="clear" w:color="auto" w:fill="92D050"/>
          </w:tcPr>
          <w:p w14:paraId="2516AC6D" w14:textId="77777777" w:rsidR="00323696" w:rsidRPr="00AD533E"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Pre bodovacie kritérium b) je smerodajný len vek.</w:t>
            </w:r>
          </w:p>
          <w:p w14:paraId="71E19C39" w14:textId="77777777" w:rsidR="00323696" w:rsidRPr="00AD533E"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 xml:space="preserve">Najvyšší predstaviteľ vykonáva účinnú a dlhodobú kontrolu nad právnickou osobou, pokiaľ ide o rozhodnutia týkajúce sa riadenia, zisku a finančných rizík . </w:t>
            </w:r>
          </w:p>
          <w:p w14:paraId="7733339C" w14:textId="495AA170" w:rsidR="00323696" w:rsidRPr="00AD533E"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V prípade, ak v čele právnickej osoby žiadateľa sú viaceré fyzické osoby, body budú uznané, ak osoby spĺňajúce vekovú hranicu preukážu, že ich majetkový podiel na danom podniku je min. 2/3</w:t>
            </w:r>
            <w:r>
              <w:rPr>
                <w:rFonts w:asciiTheme="minorHAnsi" w:hAnsiTheme="minorHAnsi" w:cstheme="minorHAnsi"/>
                <w:sz w:val="18"/>
                <w:szCs w:val="20"/>
              </w:rPr>
              <w:t>.</w:t>
            </w:r>
          </w:p>
          <w:p w14:paraId="024FE016" w14:textId="77777777" w:rsidR="00323696" w:rsidRPr="00284463"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Body sa spočítavajú. Max. 10 b</w:t>
            </w:r>
            <w:r>
              <w:rPr>
                <w:rFonts w:asciiTheme="minorHAnsi" w:hAnsiTheme="minorHAnsi" w:cstheme="minorHAnsi"/>
                <w:sz w:val="18"/>
                <w:szCs w:val="20"/>
              </w:rPr>
              <w:t>.</w:t>
            </w:r>
          </w:p>
        </w:tc>
      </w:tr>
      <w:tr w:rsidR="00323696" w:rsidRPr="00284463" w14:paraId="6229CA5F" w14:textId="77777777" w:rsidTr="0069303A">
        <w:trPr>
          <w:trHeight w:val="1587"/>
        </w:trPr>
        <w:tc>
          <w:tcPr>
            <w:tcW w:w="670" w:type="dxa"/>
            <w:vAlign w:val="center"/>
          </w:tcPr>
          <w:p w14:paraId="3849D6FE" w14:textId="77777777" w:rsidR="00323696" w:rsidRPr="00C17260" w:rsidRDefault="00323696" w:rsidP="00EF7E91">
            <w:pPr>
              <w:jc w:val="center"/>
              <w:rPr>
                <w:rFonts w:asciiTheme="minorHAnsi" w:hAnsiTheme="minorHAnsi" w:cstheme="minorHAnsi"/>
                <w:sz w:val="20"/>
                <w:szCs w:val="20"/>
              </w:rPr>
            </w:pPr>
            <w:r w:rsidRPr="00C17260">
              <w:rPr>
                <w:rFonts w:asciiTheme="minorHAnsi" w:hAnsiTheme="minorHAnsi" w:cstheme="minorHAnsi"/>
                <w:sz w:val="20"/>
                <w:szCs w:val="20"/>
              </w:rPr>
              <w:t>3.</w:t>
            </w:r>
          </w:p>
        </w:tc>
        <w:tc>
          <w:tcPr>
            <w:tcW w:w="4008" w:type="dxa"/>
            <w:vAlign w:val="center"/>
          </w:tcPr>
          <w:p w14:paraId="03C9AEC9" w14:textId="4DA1DA1F" w:rsidR="00323696" w:rsidRPr="00C17260" w:rsidRDefault="00323696" w:rsidP="00323696">
            <w:pPr>
              <w:jc w:val="both"/>
              <w:rPr>
                <w:rFonts w:asciiTheme="minorHAnsi" w:hAnsiTheme="minorHAnsi" w:cstheme="minorHAnsi"/>
                <w:sz w:val="20"/>
                <w:szCs w:val="20"/>
              </w:rPr>
            </w:pPr>
            <w:r w:rsidRPr="00AD533E">
              <w:rPr>
                <w:rFonts w:asciiTheme="minorHAnsi" w:hAnsiTheme="minorHAnsi" w:cstheme="minorHAnsi"/>
                <w:sz w:val="20"/>
                <w:szCs w:val="20"/>
              </w:rPr>
              <w:t xml:space="preserve">Žiadateľ </w:t>
            </w:r>
            <w:r w:rsidR="002C3DF4">
              <w:rPr>
                <w:rFonts w:asciiTheme="minorHAnsi" w:hAnsiTheme="minorHAnsi" w:cstheme="minorHAnsi"/>
                <w:sz w:val="20"/>
                <w:szCs w:val="20"/>
              </w:rPr>
              <w:t xml:space="preserve">od dátumu predloženia ŽoNFP </w:t>
            </w:r>
            <w:r w:rsidRPr="00AD533E">
              <w:rPr>
                <w:rFonts w:asciiTheme="minorHAnsi" w:hAnsiTheme="minorHAnsi" w:cstheme="minorHAnsi"/>
                <w:sz w:val="20"/>
                <w:szCs w:val="20"/>
              </w:rPr>
              <w:t>rozšíri existujúci chov hospodárskych zvierat (možné  aj o ďalšie druhy, či kategórie HZ):</w:t>
            </w:r>
          </w:p>
          <w:p w14:paraId="6B4306B2" w14:textId="3F2A01BA" w:rsidR="00323696" w:rsidRPr="00C17260" w:rsidRDefault="00323696" w:rsidP="002C3DF4">
            <w:pPr>
              <w:pStyle w:val="Odsekzoznamu"/>
              <w:numPr>
                <w:ilvl w:val="0"/>
                <w:numId w:val="75"/>
              </w:numPr>
              <w:suppressAutoHyphens w:val="0"/>
              <w:ind w:left="497" w:hanging="425"/>
              <w:contextualSpacing/>
              <w:jc w:val="both"/>
              <w:rPr>
                <w:rFonts w:asciiTheme="minorHAnsi" w:hAnsiTheme="minorHAnsi" w:cstheme="minorHAnsi"/>
                <w:sz w:val="20"/>
                <w:szCs w:val="20"/>
              </w:rPr>
            </w:pPr>
            <w:r w:rsidRPr="00AD533E">
              <w:rPr>
                <w:rFonts w:asciiTheme="minorHAnsi" w:hAnsiTheme="minorHAnsi" w:cstheme="minorHAnsi"/>
                <w:sz w:val="20"/>
                <w:szCs w:val="20"/>
              </w:rPr>
              <w:t>min. o 10% počtu  DJ</w:t>
            </w:r>
            <w:r w:rsidR="00817BD3">
              <w:rPr>
                <w:rFonts w:asciiTheme="minorHAnsi" w:hAnsiTheme="minorHAnsi" w:cstheme="minorHAnsi"/>
                <w:sz w:val="20"/>
                <w:szCs w:val="20"/>
              </w:rPr>
              <w:t xml:space="preserve"> (v prípade chovu králikov počtu kusov)</w:t>
            </w:r>
            <w:r w:rsidRPr="00AD533E">
              <w:rPr>
                <w:rFonts w:asciiTheme="minorHAnsi" w:hAnsiTheme="minorHAnsi" w:cstheme="minorHAnsi"/>
                <w:sz w:val="20"/>
                <w:szCs w:val="20"/>
              </w:rPr>
              <w:t xml:space="preserve"> alebo 20 včelstiev</w:t>
            </w:r>
            <w:r w:rsidR="002C3DF4">
              <w:rPr>
                <w:rFonts w:asciiTheme="minorHAnsi" w:hAnsiTheme="minorHAnsi" w:cstheme="minorHAnsi"/>
                <w:sz w:val="20"/>
                <w:szCs w:val="20"/>
              </w:rPr>
              <w:t xml:space="preserve"> </w:t>
            </w:r>
            <w:r w:rsidR="002C3DF4" w:rsidRPr="002C3DF4">
              <w:rPr>
                <w:rFonts w:asciiTheme="minorHAnsi" w:hAnsiTheme="minorHAnsi" w:cstheme="minorHAnsi"/>
                <w:sz w:val="20"/>
                <w:szCs w:val="20"/>
              </w:rPr>
              <w:t>(v prípade ak žiadateľ chová len včely a rozširuje chov o iné</w:t>
            </w:r>
            <w:r w:rsidR="0007146E">
              <w:rPr>
                <w:rFonts w:asciiTheme="minorHAnsi" w:hAnsiTheme="minorHAnsi" w:cstheme="minorHAnsi"/>
                <w:sz w:val="20"/>
                <w:szCs w:val="20"/>
              </w:rPr>
              <w:t xml:space="preserve"> druhy zvierat tak minimálne o 1</w:t>
            </w:r>
            <w:r w:rsidR="002C3DF4" w:rsidRPr="002C3DF4">
              <w:rPr>
                <w:rFonts w:asciiTheme="minorHAnsi" w:hAnsiTheme="minorHAnsi" w:cstheme="minorHAnsi"/>
                <w:sz w:val="20"/>
                <w:szCs w:val="20"/>
              </w:rPr>
              <w:t xml:space="preserve"> DJ</w:t>
            </w:r>
            <w:r w:rsidR="00DF7CD9">
              <w:rPr>
                <w:rFonts w:asciiTheme="minorHAnsi" w:hAnsiTheme="minorHAnsi" w:cstheme="minorHAnsi"/>
                <w:sz w:val="20"/>
                <w:szCs w:val="20"/>
              </w:rPr>
              <w:t>)</w:t>
            </w:r>
          </w:p>
          <w:p w14:paraId="05404529" w14:textId="24C66E92" w:rsidR="002C3DF4" w:rsidRPr="005027FE" w:rsidRDefault="00323696" w:rsidP="002C3DF4">
            <w:pPr>
              <w:pStyle w:val="Odsekzoznamu"/>
              <w:numPr>
                <w:ilvl w:val="0"/>
                <w:numId w:val="75"/>
              </w:numPr>
              <w:suppressAutoHyphens w:val="0"/>
              <w:ind w:left="497" w:hanging="425"/>
              <w:contextualSpacing/>
              <w:jc w:val="both"/>
              <w:rPr>
                <w:rFonts w:asciiTheme="minorHAnsi" w:hAnsiTheme="minorHAnsi" w:cstheme="minorHAnsi"/>
                <w:sz w:val="20"/>
                <w:szCs w:val="20"/>
              </w:rPr>
            </w:pPr>
            <w:r w:rsidRPr="00AD533E">
              <w:rPr>
                <w:rFonts w:asciiTheme="minorHAnsi" w:hAnsiTheme="minorHAnsi" w:cstheme="minorHAnsi"/>
                <w:sz w:val="20"/>
                <w:szCs w:val="20"/>
              </w:rPr>
              <w:t xml:space="preserve">min. o 20% počtu  DJ </w:t>
            </w:r>
            <w:r w:rsidR="00817BD3">
              <w:rPr>
                <w:rFonts w:asciiTheme="minorHAnsi" w:hAnsiTheme="minorHAnsi" w:cstheme="minorHAnsi"/>
                <w:sz w:val="20"/>
                <w:szCs w:val="20"/>
              </w:rPr>
              <w:t xml:space="preserve">(v prípade chovu králikov počtu kusov) </w:t>
            </w:r>
            <w:r w:rsidRPr="00AD533E">
              <w:rPr>
                <w:rFonts w:asciiTheme="minorHAnsi" w:hAnsiTheme="minorHAnsi" w:cstheme="minorHAnsi"/>
                <w:sz w:val="20"/>
                <w:szCs w:val="20"/>
              </w:rPr>
              <w:t>alebo 40 včelstiev</w:t>
            </w:r>
            <w:r w:rsidR="002C3DF4">
              <w:rPr>
                <w:rFonts w:asciiTheme="minorHAnsi" w:hAnsiTheme="minorHAnsi" w:cstheme="minorHAnsi"/>
                <w:sz w:val="20"/>
                <w:szCs w:val="20"/>
              </w:rPr>
              <w:t xml:space="preserve"> (v prípade ak žiadateľ chová len včely a rozširuje chov o iné</w:t>
            </w:r>
            <w:r w:rsidR="0007146E">
              <w:rPr>
                <w:rFonts w:asciiTheme="minorHAnsi" w:hAnsiTheme="minorHAnsi" w:cstheme="minorHAnsi"/>
                <w:sz w:val="20"/>
                <w:szCs w:val="20"/>
              </w:rPr>
              <w:t xml:space="preserve"> druhy zvierat tak minimálne o 2</w:t>
            </w:r>
            <w:r w:rsidR="002C3DF4">
              <w:rPr>
                <w:rFonts w:asciiTheme="minorHAnsi" w:hAnsiTheme="minorHAnsi" w:cstheme="minorHAnsi"/>
                <w:sz w:val="20"/>
                <w:szCs w:val="20"/>
              </w:rPr>
              <w:t xml:space="preserve"> DJ</w:t>
            </w:r>
            <w:r w:rsidR="00817BD3">
              <w:rPr>
                <w:rFonts w:asciiTheme="minorHAnsi" w:hAnsiTheme="minorHAnsi" w:cstheme="minorHAnsi"/>
                <w:sz w:val="20"/>
                <w:szCs w:val="20"/>
              </w:rPr>
              <w:t>)</w:t>
            </w:r>
          </w:p>
          <w:p w14:paraId="0564C4EB" w14:textId="518181BD" w:rsidR="00323696" w:rsidRPr="00284463" w:rsidRDefault="00323696" w:rsidP="0007146E">
            <w:pPr>
              <w:pStyle w:val="Odsekzoznamu"/>
              <w:suppressAutoHyphens w:val="0"/>
              <w:ind w:left="497"/>
              <w:contextualSpacing/>
              <w:jc w:val="both"/>
              <w:rPr>
                <w:rFonts w:asciiTheme="minorHAnsi" w:hAnsiTheme="minorHAnsi" w:cstheme="minorHAnsi"/>
                <w:sz w:val="20"/>
                <w:szCs w:val="20"/>
              </w:rPr>
            </w:pPr>
          </w:p>
        </w:tc>
        <w:tc>
          <w:tcPr>
            <w:tcW w:w="1276" w:type="dxa"/>
            <w:vAlign w:val="center"/>
          </w:tcPr>
          <w:p w14:paraId="05E30E5E" w14:textId="77777777" w:rsidR="00323696" w:rsidRPr="00C17260" w:rsidRDefault="00323696" w:rsidP="009724EF">
            <w:pPr>
              <w:pStyle w:val="Odsekzoznamu"/>
              <w:numPr>
                <w:ilvl w:val="0"/>
                <w:numId w:val="74"/>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49A4F498" w14:textId="77777777" w:rsidR="00323696" w:rsidRDefault="00323696" w:rsidP="009724EF">
            <w:pPr>
              <w:pStyle w:val="Odsekzoznamu"/>
              <w:numPr>
                <w:ilvl w:val="0"/>
                <w:numId w:val="74"/>
              </w:numPr>
              <w:suppressAutoHyphens w:val="0"/>
              <w:ind w:left="373" w:hanging="284"/>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72AAD8F4" w14:textId="1D6610B3" w:rsidR="002C3DF4" w:rsidRPr="00AD533E" w:rsidRDefault="002C3DF4" w:rsidP="000A5EEC">
            <w:pPr>
              <w:pStyle w:val="Odsekzoznamu"/>
              <w:suppressAutoHyphens w:val="0"/>
              <w:ind w:left="373"/>
              <w:contextualSpacing/>
              <w:rPr>
                <w:rFonts w:asciiTheme="minorHAnsi" w:hAnsiTheme="minorHAnsi" w:cstheme="minorHAnsi"/>
                <w:sz w:val="20"/>
                <w:szCs w:val="20"/>
              </w:rPr>
            </w:pPr>
          </w:p>
        </w:tc>
        <w:tc>
          <w:tcPr>
            <w:tcW w:w="3118" w:type="dxa"/>
            <w:shd w:val="clear" w:color="auto" w:fill="92D050"/>
          </w:tcPr>
          <w:p w14:paraId="1F51FA4F" w14:textId="77777777" w:rsidR="00323696" w:rsidRPr="00AD533E"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V prípade uplatnenia bodov sa žiadateľ zaviaže v zmluve o NFP že do podania poslednej ŽoP zaeviduje príslušný počet HZ v CEHZ.</w:t>
            </w:r>
          </w:p>
          <w:p w14:paraId="4399CD05" w14:textId="77777777" w:rsidR="000A5EEC" w:rsidRDefault="000A5EEC" w:rsidP="00EF7E91">
            <w:pPr>
              <w:jc w:val="both"/>
              <w:rPr>
                <w:rFonts w:asciiTheme="minorHAnsi" w:hAnsiTheme="minorHAnsi" w:cstheme="minorHAnsi"/>
                <w:sz w:val="18"/>
                <w:szCs w:val="20"/>
              </w:rPr>
            </w:pPr>
          </w:p>
          <w:p w14:paraId="4082F2E6" w14:textId="6A25023C" w:rsidR="000A5EEC" w:rsidRDefault="000A5EEC" w:rsidP="000A5EEC">
            <w:pPr>
              <w:jc w:val="both"/>
              <w:rPr>
                <w:rFonts w:asciiTheme="minorHAnsi" w:hAnsiTheme="minorHAnsi" w:cstheme="minorHAnsi"/>
                <w:sz w:val="18"/>
                <w:szCs w:val="20"/>
              </w:rPr>
            </w:pPr>
            <w:r>
              <w:rPr>
                <w:rFonts w:asciiTheme="minorHAnsi" w:hAnsiTheme="minorHAnsi" w:cstheme="minorHAnsi"/>
                <w:sz w:val="18"/>
                <w:szCs w:val="20"/>
              </w:rPr>
              <w:t xml:space="preserve">V prípade </w:t>
            </w:r>
            <w:r w:rsidR="00817BD3">
              <w:rPr>
                <w:rFonts w:asciiTheme="minorHAnsi" w:hAnsiTheme="minorHAnsi" w:cstheme="minorHAnsi"/>
                <w:sz w:val="18"/>
                <w:szCs w:val="20"/>
              </w:rPr>
              <w:t xml:space="preserve">chovu </w:t>
            </w:r>
            <w:r>
              <w:rPr>
                <w:rFonts w:asciiTheme="minorHAnsi" w:hAnsiTheme="minorHAnsi" w:cstheme="minorHAnsi"/>
                <w:sz w:val="18"/>
                <w:szCs w:val="20"/>
              </w:rPr>
              <w:t xml:space="preserve">králikov </w:t>
            </w:r>
            <w:r w:rsidR="0069303A">
              <w:rPr>
                <w:rFonts w:asciiTheme="minorHAnsi" w:hAnsiTheme="minorHAnsi" w:cstheme="minorHAnsi"/>
                <w:sz w:val="18"/>
                <w:szCs w:val="20"/>
              </w:rPr>
              <w:t xml:space="preserve">sa kritérium posúdi podľa predmetu projektu a body sa uznajú za zvýšenie kapacít chovu o 10%, resp. o 20%. Žiadateľ v projekte popíše aktuálne chovné kapacity (priestory/zariadenia) a počty chovaných zvierat a plánované rozšírenie chovných kapacít tzn. rozšírenie priestorov/zariadení na chov. </w:t>
            </w:r>
          </w:p>
          <w:p w14:paraId="64A2A806" w14:textId="77777777" w:rsidR="000A5EEC" w:rsidRDefault="000A5EEC" w:rsidP="000A5EEC">
            <w:pPr>
              <w:jc w:val="both"/>
              <w:rPr>
                <w:rFonts w:asciiTheme="minorHAnsi" w:hAnsiTheme="minorHAnsi" w:cstheme="minorHAnsi"/>
                <w:sz w:val="18"/>
                <w:szCs w:val="20"/>
              </w:rPr>
            </w:pPr>
          </w:p>
          <w:p w14:paraId="744DDED5" w14:textId="360478FF" w:rsidR="000A5EEC" w:rsidRDefault="000A5EEC" w:rsidP="000A5EEC">
            <w:pPr>
              <w:jc w:val="both"/>
              <w:rPr>
                <w:rFonts w:asciiTheme="minorHAnsi" w:hAnsiTheme="minorHAnsi" w:cstheme="minorHAnsi"/>
                <w:sz w:val="18"/>
                <w:szCs w:val="20"/>
              </w:rPr>
            </w:pPr>
            <w:r w:rsidRPr="00AD533E">
              <w:rPr>
                <w:rFonts w:asciiTheme="minorHAnsi" w:hAnsiTheme="minorHAnsi" w:cstheme="minorHAnsi"/>
                <w:sz w:val="18"/>
                <w:szCs w:val="20"/>
              </w:rPr>
              <w:t>PPA porovná stav ku dňu podania ŽoNFP a stav ku podania poslednej ŽoP.</w:t>
            </w:r>
          </w:p>
          <w:p w14:paraId="253FB8A8" w14:textId="77777777" w:rsidR="000A5EEC" w:rsidRPr="00AD533E" w:rsidRDefault="000A5EEC" w:rsidP="00EF7E91">
            <w:pPr>
              <w:jc w:val="both"/>
              <w:rPr>
                <w:rFonts w:asciiTheme="minorHAnsi" w:hAnsiTheme="minorHAnsi" w:cstheme="minorHAnsi"/>
                <w:sz w:val="18"/>
                <w:szCs w:val="20"/>
              </w:rPr>
            </w:pPr>
          </w:p>
          <w:p w14:paraId="3D93978D" w14:textId="2641FD6F" w:rsidR="00323696" w:rsidRPr="00284463"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Max. 10b.</w:t>
            </w:r>
            <w:r w:rsidRPr="00284463">
              <w:rPr>
                <w:rFonts w:asciiTheme="minorHAnsi" w:hAnsiTheme="minorHAnsi" w:cstheme="minorHAnsi"/>
                <w:sz w:val="18"/>
                <w:szCs w:val="20"/>
              </w:rPr>
              <w:t xml:space="preserve"> </w:t>
            </w:r>
          </w:p>
        </w:tc>
      </w:tr>
      <w:tr w:rsidR="00323696" w:rsidRPr="00284463" w14:paraId="5D18D1FE" w14:textId="77777777" w:rsidTr="0069303A">
        <w:trPr>
          <w:trHeight w:val="1087"/>
        </w:trPr>
        <w:tc>
          <w:tcPr>
            <w:tcW w:w="670" w:type="dxa"/>
            <w:vAlign w:val="center"/>
          </w:tcPr>
          <w:p w14:paraId="784589A8" w14:textId="77777777" w:rsidR="00323696" w:rsidRPr="00C17260" w:rsidRDefault="00323696" w:rsidP="00EF7E91">
            <w:pPr>
              <w:jc w:val="center"/>
              <w:rPr>
                <w:rFonts w:asciiTheme="minorHAnsi" w:hAnsiTheme="minorHAnsi" w:cstheme="minorHAnsi"/>
                <w:sz w:val="20"/>
                <w:szCs w:val="20"/>
              </w:rPr>
            </w:pPr>
            <w:r w:rsidRPr="00C17260">
              <w:rPr>
                <w:rFonts w:asciiTheme="minorHAnsi" w:hAnsiTheme="minorHAnsi" w:cstheme="minorHAnsi"/>
                <w:sz w:val="20"/>
                <w:szCs w:val="20"/>
              </w:rPr>
              <w:lastRenderedPageBreak/>
              <w:t>4.</w:t>
            </w:r>
          </w:p>
        </w:tc>
        <w:tc>
          <w:tcPr>
            <w:tcW w:w="4008" w:type="dxa"/>
            <w:vAlign w:val="center"/>
          </w:tcPr>
          <w:p w14:paraId="1EBEE87F" w14:textId="77777777" w:rsidR="00323696" w:rsidRPr="00C17260" w:rsidRDefault="00323696" w:rsidP="00851AA7">
            <w:pPr>
              <w:jc w:val="both"/>
              <w:rPr>
                <w:rFonts w:asciiTheme="minorHAnsi" w:hAnsiTheme="minorHAnsi" w:cstheme="minorHAnsi"/>
                <w:sz w:val="20"/>
                <w:szCs w:val="20"/>
              </w:rPr>
            </w:pPr>
            <w:r w:rsidRPr="00AD533E">
              <w:rPr>
                <w:rFonts w:asciiTheme="minorHAnsi" w:hAnsiTheme="minorHAnsi" w:cstheme="minorHAnsi"/>
                <w:sz w:val="20"/>
                <w:szCs w:val="20"/>
              </w:rPr>
              <w:t>Žiadateľ chová hospodárske zvieratá v prepočte:</w:t>
            </w:r>
          </w:p>
          <w:p w14:paraId="1CEA0A5C" w14:textId="5C633758" w:rsidR="00323696" w:rsidRPr="00C17260" w:rsidRDefault="00323696" w:rsidP="009724EF">
            <w:pPr>
              <w:pStyle w:val="Odsekzoznamu"/>
              <w:numPr>
                <w:ilvl w:val="0"/>
                <w:numId w:val="73"/>
              </w:numPr>
              <w:suppressAutoHyphens w:val="0"/>
              <w:ind w:left="359" w:hanging="359"/>
              <w:contextualSpacing/>
              <w:jc w:val="both"/>
              <w:rPr>
                <w:rFonts w:asciiTheme="minorHAnsi" w:hAnsiTheme="minorHAnsi" w:cstheme="minorHAnsi"/>
                <w:sz w:val="20"/>
                <w:szCs w:val="20"/>
              </w:rPr>
            </w:pPr>
            <w:r w:rsidRPr="00C17260">
              <w:rPr>
                <w:rFonts w:asciiTheme="minorHAnsi" w:hAnsiTheme="minorHAnsi" w:cstheme="minorHAnsi"/>
                <w:sz w:val="20"/>
                <w:szCs w:val="20"/>
              </w:rPr>
              <w:t>od 1 DJ do</w:t>
            </w:r>
            <w:r>
              <w:rPr>
                <w:rFonts w:asciiTheme="minorHAnsi" w:hAnsiTheme="minorHAnsi" w:cstheme="minorHAnsi"/>
                <w:sz w:val="20"/>
                <w:szCs w:val="20"/>
              </w:rPr>
              <w:t xml:space="preserve"> </w:t>
            </w:r>
            <w:r w:rsidR="00D60DDC">
              <w:rPr>
                <w:rFonts w:asciiTheme="minorHAnsi" w:hAnsiTheme="minorHAnsi" w:cstheme="minorHAnsi"/>
                <w:sz w:val="20"/>
                <w:szCs w:val="20"/>
              </w:rPr>
              <w:t>8</w:t>
            </w:r>
            <w:r w:rsidRPr="00C17260">
              <w:rPr>
                <w:rFonts w:asciiTheme="minorHAnsi" w:hAnsiTheme="minorHAnsi" w:cstheme="minorHAnsi"/>
                <w:sz w:val="20"/>
                <w:szCs w:val="20"/>
              </w:rPr>
              <w:t>0 DJ vrátane</w:t>
            </w:r>
          </w:p>
          <w:p w14:paraId="599C2411" w14:textId="77777777" w:rsidR="00323696" w:rsidRPr="00C17260" w:rsidRDefault="00323696" w:rsidP="00851AA7">
            <w:pPr>
              <w:pStyle w:val="Odsekzoznamu"/>
              <w:jc w:val="both"/>
              <w:rPr>
                <w:rFonts w:asciiTheme="minorHAnsi" w:hAnsiTheme="minorHAnsi" w:cstheme="minorHAnsi"/>
                <w:sz w:val="20"/>
                <w:szCs w:val="20"/>
              </w:rPr>
            </w:pPr>
          </w:p>
          <w:p w14:paraId="5620864D" w14:textId="77777777" w:rsidR="00323696" w:rsidRPr="00C17260" w:rsidRDefault="00323696" w:rsidP="00851AA7">
            <w:pPr>
              <w:jc w:val="both"/>
              <w:rPr>
                <w:rFonts w:asciiTheme="minorHAnsi" w:hAnsiTheme="minorHAnsi" w:cstheme="minorHAnsi"/>
                <w:sz w:val="20"/>
                <w:szCs w:val="20"/>
              </w:rPr>
            </w:pPr>
            <w:r w:rsidRPr="00AD533E">
              <w:rPr>
                <w:rFonts w:asciiTheme="minorHAnsi" w:hAnsiTheme="minorHAnsi" w:cstheme="minorHAnsi"/>
                <w:sz w:val="20"/>
                <w:szCs w:val="20"/>
              </w:rPr>
              <w:t>alebo má zaťaženie prežúvavcami a/alebo koňmi:</w:t>
            </w:r>
            <w:r w:rsidRPr="00C17260">
              <w:rPr>
                <w:rFonts w:asciiTheme="minorHAnsi" w:hAnsiTheme="minorHAnsi" w:cstheme="minorHAnsi"/>
                <w:sz w:val="20"/>
                <w:szCs w:val="20"/>
              </w:rPr>
              <w:t xml:space="preserve"> </w:t>
            </w:r>
          </w:p>
          <w:p w14:paraId="09BE80DD" w14:textId="77777777" w:rsidR="002C3DF4" w:rsidRDefault="002C3DF4" w:rsidP="002C3DF4">
            <w:pPr>
              <w:pStyle w:val="Odsekzoznamu"/>
              <w:numPr>
                <w:ilvl w:val="0"/>
                <w:numId w:val="73"/>
              </w:numPr>
              <w:suppressAutoHyphens w:val="0"/>
              <w:ind w:left="492" w:hanging="492"/>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od 0,1 do </w:t>
            </w:r>
            <w:r>
              <w:rPr>
                <w:rFonts w:asciiTheme="minorHAnsi" w:hAnsiTheme="minorHAnsi" w:cstheme="minorHAnsi"/>
                <w:sz w:val="20"/>
                <w:szCs w:val="20"/>
              </w:rPr>
              <w:t>0</w:t>
            </w:r>
            <w:r w:rsidRPr="00C17260">
              <w:rPr>
                <w:rFonts w:asciiTheme="minorHAnsi" w:hAnsiTheme="minorHAnsi" w:cstheme="minorHAnsi"/>
                <w:sz w:val="20"/>
                <w:szCs w:val="20"/>
              </w:rPr>
              <w:t>,</w:t>
            </w:r>
            <w:r>
              <w:rPr>
                <w:rFonts w:asciiTheme="minorHAnsi" w:hAnsiTheme="minorHAnsi" w:cstheme="minorHAnsi"/>
                <w:sz w:val="20"/>
                <w:szCs w:val="20"/>
              </w:rPr>
              <w:t>5</w:t>
            </w:r>
            <w:r w:rsidRPr="00C17260">
              <w:rPr>
                <w:rFonts w:asciiTheme="minorHAnsi" w:hAnsiTheme="minorHAnsi" w:cstheme="minorHAnsi"/>
                <w:sz w:val="20"/>
                <w:szCs w:val="20"/>
              </w:rPr>
              <w:t xml:space="preserve"> vrátane DJ/ ha celkovej obhospodarovanej plochy</w:t>
            </w:r>
          </w:p>
          <w:p w14:paraId="6C624DDD" w14:textId="02E521D6" w:rsidR="002C3DF4" w:rsidRPr="0086677D" w:rsidRDefault="0007146E" w:rsidP="002C3DF4">
            <w:pPr>
              <w:pStyle w:val="Odsekzoznamu"/>
              <w:numPr>
                <w:ilvl w:val="0"/>
                <w:numId w:val="73"/>
              </w:numPr>
              <w:suppressAutoHyphens w:val="0"/>
              <w:ind w:left="492" w:hanging="492"/>
              <w:contextualSpacing/>
              <w:jc w:val="both"/>
              <w:rPr>
                <w:rFonts w:asciiTheme="minorHAnsi" w:hAnsiTheme="minorHAnsi" w:cstheme="minorHAnsi"/>
                <w:sz w:val="20"/>
                <w:szCs w:val="20"/>
              </w:rPr>
            </w:pPr>
            <w:r>
              <w:rPr>
                <w:rFonts w:asciiTheme="minorHAnsi" w:hAnsiTheme="minorHAnsi" w:cstheme="minorHAnsi"/>
                <w:sz w:val="20"/>
                <w:szCs w:val="20"/>
              </w:rPr>
              <w:t>viac ako</w:t>
            </w:r>
            <w:r w:rsidR="002C3DF4" w:rsidRPr="00C17260">
              <w:rPr>
                <w:rFonts w:asciiTheme="minorHAnsi" w:hAnsiTheme="minorHAnsi" w:cstheme="minorHAnsi"/>
                <w:sz w:val="20"/>
                <w:szCs w:val="20"/>
              </w:rPr>
              <w:t xml:space="preserve"> 0,</w:t>
            </w:r>
            <w:r w:rsidR="002C3DF4">
              <w:rPr>
                <w:rFonts w:asciiTheme="minorHAnsi" w:hAnsiTheme="minorHAnsi" w:cstheme="minorHAnsi"/>
                <w:sz w:val="20"/>
                <w:szCs w:val="20"/>
              </w:rPr>
              <w:t>5</w:t>
            </w:r>
            <w:r w:rsidR="002C3DF4" w:rsidRPr="00C17260">
              <w:rPr>
                <w:rFonts w:asciiTheme="minorHAnsi" w:hAnsiTheme="minorHAnsi" w:cstheme="minorHAnsi"/>
                <w:sz w:val="20"/>
                <w:szCs w:val="20"/>
              </w:rPr>
              <w:t xml:space="preserve"> do </w:t>
            </w:r>
            <w:r w:rsidR="002C3DF4">
              <w:rPr>
                <w:rFonts w:asciiTheme="minorHAnsi" w:hAnsiTheme="minorHAnsi" w:cstheme="minorHAnsi"/>
                <w:sz w:val="20"/>
                <w:szCs w:val="20"/>
              </w:rPr>
              <w:t>1</w:t>
            </w:r>
            <w:r w:rsidR="002C3DF4" w:rsidRPr="00C17260">
              <w:rPr>
                <w:rFonts w:asciiTheme="minorHAnsi" w:hAnsiTheme="minorHAnsi" w:cstheme="minorHAnsi"/>
                <w:sz w:val="20"/>
                <w:szCs w:val="20"/>
              </w:rPr>
              <w:t>,</w:t>
            </w:r>
            <w:r w:rsidR="002C3DF4">
              <w:rPr>
                <w:rFonts w:asciiTheme="minorHAnsi" w:hAnsiTheme="minorHAnsi" w:cstheme="minorHAnsi"/>
                <w:sz w:val="20"/>
                <w:szCs w:val="20"/>
              </w:rPr>
              <w:t>2</w:t>
            </w:r>
            <w:r w:rsidR="002C3DF4" w:rsidRPr="00C17260">
              <w:rPr>
                <w:rFonts w:asciiTheme="minorHAnsi" w:hAnsiTheme="minorHAnsi" w:cstheme="minorHAnsi"/>
                <w:sz w:val="20"/>
                <w:szCs w:val="20"/>
              </w:rPr>
              <w:t xml:space="preserve"> vrátane DJ/ ha celkovej obhospodarovanej plochy</w:t>
            </w:r>
          </w:p>
          <w:p w14:paraId="1251FE3D" w14:textId="548DC5D0" w:rsidR="002C3DF4" w:rsidRPr="003B2145" w:rsidRDefault="0007146E" w:rsidP="002C3DF4">
            <w:pPr>
              <w:pStyle w:val="Odsekzoznamu"/>
              <w:numPr>
                <w:ilvl w:val="0"/>
                <w:numId w:val="73"/>
              </w:numPr>
              <w:suppressAutoHyphens w:val="0"/>
              <w:ind w:left="492" w:hanging="492"/>
              <w:contextualSpacing/>
              <w:jc w:val="both"/>
              <w:rPr>
                <w:rFonts w:asciiTheme="minorHAnsi" w:hAnsiTheme="minorHAnsi" w:cstheme="minorHAnsi"/>
                <w:sz w:val="20"/>
                <w:szCs w:val="20"/>
              </w:rPr>
            </w:pPr>
            <w:r>
              <w:rPr>
                <w:rFonts w:asciiTheme="minorHAnsi" w:hAnsiTheme="minorHAnsi" w:cstheme="minorHAnsi"/>
                <w:sz w:val="20"/>
                <w:szCs w:val="20"/>
              </w:rPr>
              <w:t>viac ako</w:t>
            </w:r>
            <w:r w:rsidR="002C3DF4">
              <w:rPr>
                <w:rFonts w:asciiTheme="minorHAnsi" w:hAnsiTheme="minorHAnsi" w:cstheme="minorHAnsi"/>
                <w:sz w:val="20"/>
                <w:szCs w:val="20"/>
              </w:rPr>
              <w:t xml:space="preserve"> 1,2</w:t>
            </w:r>
            <w:r w:rsidR="002C3DF4" w:rsidRPr="00C17260">
              <w:rPr>
                <w:rFonts w:asciiTheme="minorHAnsi" w:hAnsiTheme="minorHAnsi" w:cstheme="minorHAnsi"/>
                <w:sz w:val="20"/>
                <w:szCs w:val="20"/>
              </w:rPr>
              <w:t xml:space="preserve"> </w:t>
            </w:r>
            <w:r w:rsidR="00D60DDC">
              <w:rPr>
                <w:rFonts w:asciiTheme="minorHAnsi" w:hAnsiTheme="minorHAnsi" w:cstheme="minorHAnsi"/>
                <w:sz w:val="20"/>
                <w:szCs w:val="20"/>
              </w:rPr>
              <w:t>do 1,9</w:t>
            </w:r>
            <w:r w:rsidR="002C3DF4" w:rsidRPr="00C17260">
              <w:rPr>
                <w:rFonts w:asciiTheme="minorHAnsi" w:hAnsiTheme="minorHAnsi" w:cstheme="minorHAnsi"/>
                <w:sz w:val="20"/>
                <w:szCs w:val="20"/>
              </w:rPr>
              <w:t xml:space="preserve"> DJ/ ha celkovej obhospodarovanej plochy</w:t>
            </w:r>
          </w:p>
          <w:p w14:paraId="42521EEF" w14:textId="77777777" w:rsidR="00323696" w:rsidRPr="00C17260" w:rsidRDefault="00323696" w:rsidP="00851AA7">
            <w:pPr>
              <w:spacing w:before="120" w:after="120"/>
              <w:jc w:val="both"/>
              <w:rPr>
                <w:rFonts w:asciiTheme="minorHAnsi" w:hAnsiTheme="minorHAnsi" w:cstheme="minorHAnsi"/>
                <w:sz w:val="20"/>
                <w:szCs w:val="20"/>
              </w:rPr>
            </w:pPr>
            <w:r w:rsidRPr="00AD533E">
              <w:rPr>
                <w:rFonts w:asciiTheme="minorHAnsi" w:hAnsiTheme="minorHAnsi" w:cstheme="minorHAnsi"/>
                <w:sz w:val="20"/>
                <w:szCs w:val="20"/>
              </w:rPr>
              <w:t>alebo ak je investícia zameraná na chov včiel, tak žiadateľ má:</w:t>
            </w:r>
            <w:r w:rsidRPr="00C17260">
              <w:rPr>
                <w:rFonts w:asciiTheme="minorHAnsi" w:hAnsiTheme="minorHAnsi" w:cstheme="minorHAnsi"/>
                <w:sz w:val="20"/>
                <w:szCs w:val="20"/>
              </w:rPr>
              <w:t xml:space="preserve">    </w:t>
            </w:r>
          </w:p>
          <w:p w14:paraId="6379807A" w14:textId="77777777" w:rsidR="00323696" w:rsidRPr="00C17260" w:rsidRDefault="00323696" w:rsidP="009724EF">
            <w:pPr>
              <w:pStyle w:val="Odsekzoznamu"/>
              <w:numPr>
                <w:ilvl w:val="0"/>
                <w:numId w:val="73"/>
              </w:numPr>
              <w:suppressAutoHyphens w:val="0"/>
              <w:spacing w:before="120" w:after="120"/>
              <w:ind w:left="359" w:hanging="359"/>
              <w:contextualSpacing/>
              <w:jc w:val="both"/>
              <w:rPr>
                <w:rFonts w:asciiTheme="minorHAnsi" w:hAnsiTheme="minorHAnsi" w:cstheme="minorHAnsi"/>
                <w:sz w:val="20"/>
                <w:szCs w:val="20"/>
              </w:rPr>
            </w:pPr>
            <w:r w:rsidRPr="00C17260">
              <w:rPr>
                <w:rFonts w:asciiTheme="minorHAnsi" w:hAnsiTheme="minorHAnsi" w:cstheme="minorHAnsi"/>
                <w:sz w:val="20"/>
                <w:szCs w:val="20"/>
              </w:rPr>
              <w:t>viac ako 10 včelstiev</w:t>
            </w:r>
          </w:p>
          <w:p w14:paraId="4742B75D" w14:textId="77777777" w:rsidR="00323696" w:rsidRPr="00C17260" w:rsidRDefault="00323696" w:rsidP="00851AA7">
            <w:pPr>
              <w:jc w:val="both"/>
              <w:rPr>
                <w:rFonts w:asciiTheme="minorHAnsi" w:hAnsiTheme="minorHAnsi" w:cstheme="minorHAnsi"/>
                <w:sz w:val="20"/>
                <w:szCs w:val="20"/>
              </w:rPr>
            </w:pPr>
            <w:r w:rsidRPr="00AD533E">
              <w:rPr>
                <w:rFonts w:asciiTheme="minorHAnsi" w:hAnsiTheme="minorHAnsi" w:cstheme="minorHAnsi"/>
                <w:sz w:val="20"/>
                <w:szCs w:val="20"/>
              </w:rPr>
              <w:t>alebo začína s chovom HZ</w:t>
            </w:r>
          </w:p>
          <w:p w14:paraId="65814BF7" w14:textId="79ECFA20" w:rsidR="00323696" w:rsidRPr="00C17260" w:rsidRDefault="00323696" w:rsidP="009724EF">
            <w:pPr>
              <w:pStyle w:val="Odsekzoznamu"/>
              <w:numPr>
                <w:ilvl w:val="0"/>
                <w:numId w:val="73"/>
              </w:numPr>
              <w:suppressAutoHyphens w:val="0"/>
              <w:ind w:left="359" w:hanging="359"/>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do </w:t>
            </w:r>
            <w:r w:rsidR="00D60DDC">
              <w:rPr>
                <w:rFonts w:asciiTheme="minorHAnsi" w:hAnsiTheme="minorHAnsi" w:cstheme="minorHAnsi"/>
                <w:sz w:val="20"/>
                <w:szCs w:val="20"/>
              </w:rPr>
              <w:t>8</w:t>
            </w:r>
            <w:r w:rsidRPr="00C17260">
              <w:rPr>
                <w:rFonts w:asciiTheme="minorHAnsi" w:hAnsiTheme="minorHAnsi" w:cstheme="minorHAnsi"/>
                <w:sz w:val="20"/>
                <w:szCs w:val="20"/>
              </w:rPr>
              <w:t>0 DJ vrátane alebo viac ako 10 včelstiev a zároveň má RV</w:t>
            </w:r>
          </w:p>
          <w:p w14:paraId="2C4C3320" w14:textId="77777777" w:rsidR="00323696" w:rsidRPr="00C17260" w:rsidRDefault="00323696" w:rsidP="00851AA7">
            <w:pPr>
              <w:jc w:val="both"/>
              <w:rPr>
                <w:rFonts w:asciiTheme="minorHAnsi" w:hAnsiTheme="minorHAnsi" w:cstheme="minorHAnsi"/>
                <w:sz w:val="20"/>
                <w:szCs w:val="20"/>
              </w:rPr>
            </w:pPr>
          </w:p>
          <w:p w14:paraId="025217CA" w14:textId="0C29D0C0" w:rsidR="00323696" w:rsidRPr="00C17260" w:rsidRDefault="00323696" w:rsidP="00851AA7">
            <w:pPr>
              <w:jc w:val="both"/>
              <w:rPr>
                <w:rFonts w:asciiTheme="minorHAnsi" w:hAnsiTheme="minorHAnsi" w:cstheme="minorHAnsi"/>
                <w:sz w:val="20"/>
                <w:szCs w:val="20"/>
              </w:rPr>
            </w:pPr>
            <w:r w:rsidRPr="00C17260">
              <w:rPr>
                <w:rFonts w:asciiTheme="minorHAnsi" w:hAnsiTheme="minorHAnsi" w:cstheme="minorHAnsi"/>
                <w:sz w:val="20"/>
                <w:szCs w:val="20"/>
              </w:rPr>
              <w:t>alebo žiadateľ je:</w:t>
            </w:r>
          </w:p>
          <w:p w14:paraId="6F0C277C" w14:textId="671E75AD" w:rsidR="00323696" w:rsidRPr="00323696" w:rsidRDefault="00323696" w:rsidP="009724EF">
            <w:pPr>
              <w:pStyle w:val="Odsekzoznamu"/>
              <w:numPr>
                <w:ilvl w:val="0"/>
                <w:numId w:val="73"/>
              </w:numPr>
              <w:suppressAutoHyphens w:val="0"/>
              <w:ind w:left="359" w:hanging="359"/>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 registrovaný podľa nariadenia vlády SR č. 3</w:t>
            </w:r>
            <w:r>
              <w:rPr>
                <w:rFonts w:asciiTheme="minorHAnsi" w:hAnsiTheme="minorHAnsi" w:cstheme="minorHAnsi"/>
                <w:sz w:val="20"/>
                <w:szCs w:val="20"/>
              </w:rPr>
              <w:t>59</w:t>
            </w:r>
            <w:r w:rsidRPr="00C17260">
              <w:rPr>
                <w:rFonts w:asciiTheme="minorHAnsi" w:hAnsiTheme="minorHAnsi" w:cstheme="minorHAnsi"/>
                <w:sz w:val="20"/>
                <w:szCs w:val="20"/>
              </w:rPr>
              <w:t>/2011 pre králiky alebo hydinu</w:t>
            </w:r>
          </w:p>
        </w:tc>
        <w:tc>
          <w:tcPr>
            <w:tcW w:w="1276" w:type="dxa"/>
            <w:vAlign w:val="center"/>
          </w:tcPr>
          <w:p w14:paraId="650995CE" w14:textId="77777777" w:rsidR="00323696" w:rsidRPr="00C17260" w:rsidRDefault="00323696" w:rsidP="009724EF">
            <w:pPr>
              <w:pStyle w:val="Odsekzoznamu"/>
              <w:numPr>
                <w:ilvl w:val="0"/>
                <w:numId w:val="80"/>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20</w:t>
            </w:r>
            <w:r w:rsidRPr="00C17260">
              <w:rPr>
                <w:rFonts w:asciiTheme="minorHAnsi" w:hAnsiTheme="minorHAnsi" w:cstheme="minorHAnsi"/>
                <w:sz w:val="20"/>
                <w:szCs w:val="20"/>
              </w:rPr>
              <w:t xml:space="preserve"> b</w:t>
            </w:r>
          </w:p>
          <w:p w14:paraId="3BC4F21A" w14:textId="134498A9" w:rsidR="00323696" w:rsidRDefault="002C3DF4" w:rsidP="009724EF">
            <w:pPr>
              <w:pStyle w:val="Odsekzoznamu"/>
              <w:numPr>
                <w:ilvl w:val="0"/>
                <w:numId w:val="80"/>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1</w:t>
            </w:r>
            <w:r w:rsidR="00323696">
              <w:rPr>
                <w:rFonts w:asciiTheme="minorHAnsi" w:hAnsiTheme="minorHAnsi" w:cstheme="minorHAnsi"/>
                <w:sz w:val="20"/>
                <w:szCs w:val="20"/>
              </w:rPr>
              <w:t>0</w:t>
            </w:r>
            <w:r w:rsidR="00323696" w:rsidRPr="00C17260">
              <w:rPr>
                <w:rFonts w:asciiTheme="minorHAnsi" w:hAnsiTheme="minorHAnsi" w:cstheme="minorHAnsi"/>
                <w:sz w:val="20"/>
                <w:szCs w:val="20"/>
              </w:rPr>
              <w:t xml:space="preserve"> b</w:t>
            </w:r>
          </w:p>
          <w:p w14:paraId="1724FB82" w14:textId="00EC823E" w:rsidR="002C3DF4" w:rsidRDefault="002C3DF4" w:rsidP="009724EF">
            <w:pPr>
              <w:pStyle w:val="Odsekzoznamu"/>
              <w:numPr>
                <w:ilvl w:val="0"/>
                <w:numId w:val="80"/>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15 b</w:t>
            </w:r>
          </w:p>
          <w:p w14:paraId="24E40FC0" w14:textId="64044DD4" w:rsidR="002C3DF4" w:rsidRPr="00C17260" w:rsidRDefault="002C3DF4" w:rsidP="009724EF">
            <w:pPr>
              <w:pStyle w:val="Odsekzoznamu"/>
              <w:numPr>
                <w:ilvl w:val="0"/>
                <w:numId w:val="80"/>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20 b</w:t>
            </w:r>
          </w:p>
          <w:p w14:paraId="0D88A95D" w14:textId="77777777" w:rsidR="00323696" w:rsidRPr="00C17260" w:rsidRDefault="00323696" w:rsidP="009724EF">
            <w:pPr>
              <w:pStyle w:val="Odsekzoznamu"/>
              <w:numPr>
                <w:ilvl w:val="0"/>
                <w:numId w:val="80"/>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20</w:t>
            </w:r>
            <w:r w:rsidRPr="00C17260">
              <w:rPr>
                <w:rFonts w:asciiTheme="minorHAnsi" w:hAnsiTheme="minorHAnsi" w:cstheme="minorHAnsi"/>
                <w:sz w:val="20"/>
                <w:szCs w:val="20"/>
              </w:rPr>
              <w:t xml:space="preserve"> b </w:t>
            </w:r>
          </w:p>
          <w:p w14:paraId="4ED60710" w14:textId="77777777" w:rsidR="00323696" w:rsidRPr="00C17260" w:rsidRDefault="00323696" w:rsidP="009724EF">
            <w:pPr>
              <w:pStyle w:val="Odsekzoznamu"/>
              <w:numPr>
                <w:ilvl w:val="0"/>
                <w:numId w:val="80"/>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10</w:t>
            </w:r>
            <w:r w:rsidRPr="00C17260">
              <w:rPr>
                <w:rFonts w:asciiTheme="minorHAnsi" w:hAnsiTheme="minorHAnsi" w:cstheme="minorHAnsi"/>
                <w:sz w:val="20"/>
                <w:szCs w:val="20"/>
              </w:rPr>
              <w:t xml:space="preserve"> b</w:t>
            </w:r>
          </w:p>
          <w:p w14:paraId="5490E23A" w14:textId="0454CECD" w:rsidR="00323696" w:rsidRPr="00323696" w:rsidRDefault="00323696" w:rsidP="009724EF">
            <w:pPr>
              <w:pStyle w:val="Odsekzoznamu"/>
              <w:numPr>
                <w:ilvl w:val="0"/>
                <w:numId w:val="80"/>
              </w:numPr>
              <w:suppressAutoHyphens w:val="0"/>
              <w:ind w:left="459" w:hanging="283"/>
              <w:contextualSpacing/>
              <w:rPr>
                <w:rFonts w:asciiTheme="minorHAnsi" w:hAnsiTheme="minorHAnsi" w:cstheme="minorHAnsi"/>
                <w:sz w:val="20"/>
                <w:szCs w:val="20"/>
              </w:rPr>
            </w:pPr>
            <w:r>
              <w:rPr>
                <w:rFonts w:asciiTheme="minorHAnsi" w:hAnsiTheme="minorHAnsi" w:cstheme="minorHAnsi"/>
                <w:sz w:val="20"/>
                <w:szCs w:val="20"/>
              </w:rPr>
              <w:t>20</w:t>
            </w:r>
            <w:r w:rsidRPr="00C17260">
              <w:rPr>
                <w:rFonts w:asciiTheme="minorHAnsi" w:hAnsiTheme="minorHAnsi" w:cstheme="minorHAnsi"/>
                <w:sz w:val="20"/>
                <w:szCs w:val="20"/>
              </w:rPr>
              <w:t xml:space="preserve"> b</w:t>
            </w:r>
          </w:p>
        </w:tc>
        <w:tc>
          <w:tcPr>
            <w:tcW w:w="3118" w:type="dxa"/>
            <w:shd w:val="clear" w:color="auto" w:fill="92D050"/>
          </w:tcPr>
          <w:p w14:paraId="5543B9AA" w14:textId="77777777" w:rsidR="00323696" w:rsidRPr="00AD533E"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Stav zvierat evidovaný v CEHZ podľa IČO žiadateľa. PPA overí stav ku podaniu ŽoNFP. Resp. PPA overí cez ŠVPS.</w:t>
            </w:r>
          </w:p>
          <w:p w14:paraId="22368C7F" w14:textId="77777777" w:rsidR="00323696" w:rsidRPr="00AD533E"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21B8A088" w14:textId="77777777" w:rsidR="00323696" w:rsidRPr="00AD533E"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Prepočet DJ v zmysle tabuľky nižšie.</w:t>
            </w:r>
          </w:p>
          <w:p w14:paraId="42F34451" w14:textId="77777777" w:rsidR="00323696" w:rsidRPr="00AD533E"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0990B923" w14:textId="77777777" w:rsidR="00323696" w:rsidRPr="00AD533E"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V prípade, ak má žiadateľ aj rastlinnú výrobu, počet bodov závisí od vyššieho skóre buď za počet DJ, alebo za zaťaženie.</w:t>
            </w:r>
          </w:p>
          <w:p w14:paraId="101B21CD" w14:textId="77777777" w:rsidR="00323696" w:rsidRPr="00AD533E"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Celková obhospodarovan</w:t>
            </w:r>
            <w:r>
              <w:rPr>
                <w:rFonts w:asciiTheme="minorHAnsi" w:hAnsiTheme="minorHAnsi" w:cstheme="minorHAnsi"/>
                <w:sz w:val="18"/>
                <w:szCs w:val="20"/>
              </w:rPr>
              <w:t>á plocha: podľa SAPS za rok 2022</w:t>
            </w:r>
            <w:r w:rsidRPr="00AD533E">
              <w:rPr>
                <w:rFonts w:asciiTheme="minorHAnsi" w:hAnsiTheme="minorHAnsi" w:cstheme="minorHAnsi"/>
                <w:sz w:val="18"/>
                <w:szCs w:val="20"/>
              </w:rPr>
              <w:t>. PPA overí podľa IČO žiadateľa resp. podľa rodného čísla za FO- nepodnikateľa ak sa žiadateľ stal SHR najneskôr ku dňu podania ŽoNFP.</w:t>
            </w:r>
          </w:p>
          <w:p w14:paraId="7BEC5DC8" w14:textId="77777777" w:rsidR="00323696" w:rsidRPr="00AD533E"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 xml:space="preserve"> </w:t>
            </w:r>
          </w:p>
          <w:p w14:paraId="35D6B738" w14:textId="77777777" w:rsidR="00323696" w:rsidRPr="00AD533E" w:rsidRDefault="00323696" w:rsidP="00EF7E91">
            <w:pPr>
              <w:jc w:val="both"/>
              <w:rPr>
                <w:rFonts w:asciiTheme="minorHAnsi" w:hAnsiTheme="minorHAnsi" w:cstheme="minorHAnsi"/>
                <w:sz w:val="18"/>
                <w:szCs w:val="20"/>
              </w:rPr>
            </w:pPr>
            <w:r>
              <w:rPr>
                <w:rFonts w:asciiTheme="minorHAnsi" w:hAnsiTheme="minorHAnsi" w:cstheme="minorHAnsi"/>
                <w:sz w:val="18"/>
                <w:szCs w:val="20"/>
              </w:rPr>
              <w:t>Max. 20</w:t>
            </w:r>
            <w:r w:rsidRPr="00AD533E">
              <w:rPr>
                <w:rFonts w:asciiTheme="minorHAnsi" w:hAnsiTheme="minorHAnsi" w:cstheme="minorHAnsi"/>
                <w:sz w:val="18"/>
                <w:szCs w:val="20"/>
              </w:rPr>
              <w:t xml:space="preserve"> b; nespočítavajú sa body za jednotlivé možnosti</w:t>
            </w:r>
          </w:p>
          <w:p w14:paraId="093FB909" w14:textId="77777777" w:rsidR="00323696" w:rsidRPr="00AD533E"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Body sa pridelia, len ak žiadateľ získal body za kritérium č. 1.</w:t>
            </w:r>
          </w:p>
          <w:p w14:paraId="6CAA5201" w14:textId="77777777" w:rsidR="00323696" w:rsidRPr="00284463" w:rsidRDefault="00323696" w:rsidP="00EF7E91">
            <w:pPr>
              <w:jc w:val="both"/>
              <w:rPr>
                <w:rFonts w:asciiTheme="minorHAnsi" w:hAnsiTheme="minorHAnsi" w:cstheme="minorHAnsi"/>
                <w:sz w:val="18"/>
                <w:szCs w:val="20"/>
              </w:rPr>
            </w:pPr>
            <w:r w:rsidRPr="00AD533E">
              <w:rPr>
                <w:rFonts w:asciiTheme="minorHAnsi" w:hAnsiTheme="minorHAnsi" w:cstheme="minorHAnsi"/>
                <w:sz w:val="18"/>
                <w:szCs w:val="20"/>
              </w:rPr>
              <w:t>V prípade ak začína s chovom HZ žiadateľ sa v zmluve o NFP zaviaže že do podania poslednej ŽoP bude mať zaevidované HZ v CEHZ.</w:t>
            </w:r>
          </w:p>
        </w:tc>
      </w:tr>
      <w:tr w:rsidR="00323696" w:rsidRPr="009B3247" w14:paraId="2CAE92C9" w14:textId="77777777" w:rsidTr="0069303A">
        <w:trPr>
          <w:trHeight w:val="4706"/>
        </w:trPr>
        <w:tc>
          <w:tcPr>
            <w:tcW w:w="670" w:type="dxa"/>
            <w:vAlign w:val="center"/>
          </w:tcPr>
          <w:p w14:paraId="1C3CF131" w14:textId="77777777" w:rsidR="00323696" w:rsidRPr="00C17260" w:rsidRDefault="00323696" w:rsidP="00EF7E91">
            <w:pPr>
              <w:jc w:val="center"/>
              <w:rPr>
                <w:rFonts w:asciiTheme="minorHAnsi" w:hAnsiTheme="minorHAnsi" w:cstheme="minorHAnsi"/>
                <w:sz w:val="20"/>
                <w:szCs w:val="20"/>
              </w:rPr>
            </w:pPr>
            <w:r w:rsidRPr="00C17260">
              <w:rPr>
                <w:rFonts w:asciiTheme="minorHAnsi" w:hAnsiTheme="minorHAnsi" w:cstheme="minorHAnsi"/>
                <w:sz w:val="20"/>
                <w:szCs w:val="20"/>
              </w:rPr>
              <w:t>5.</w:t>
            </w:r>
          </w:p>
        </w:tc>
        <w:tc>
          <w:tcPr>
            <w:tcW w:w="4008" w:type="dxa"/>
            <w:vAlign w:val="center"/>
          </w:tcPr>
          <w:p w14:paraId="68FD9833" w14:textId="458E32B3" w:rsidR="00323696" w:rsidRPr="00C17260" w:rsidRDefault="00323696" w:rsidP="00323696">
            <w:pPr>
              <w:jc w:val="both"/>
              <w:rPr>
                <w:rFonts w:asciiTheme="minorHAnsi" w:hAnsiTheme="minorHAnsi" w:cstheme="minorHAnsi"/>
                <w:sz w:val="20"/>
                <w:szCs w:val="20"/>
              </w:rPr>
            </w:pPr>
            <w:r>
              <w:rPr>
                <w:rFonts w:asciiTheme="minorHAnsi" w:hAnsiTheme="minorHAnsi" w:cstheme="minorHAnsi"/>
                <w:sz w:val="20"/>
                <w:szCs w:val="20"/>
              </w:rPr>
              <w:t>Žiadateľ  v</w:t>
            </w:r>
            <w:r w:rsidR="00B43BF1">
              <w:rPr>
                <w:rFonts w:asciiTheme="minorHAnsi" w:hAnsiTheme="minorHAnsi" w:cstheme="minorHAnsi"/>
                <w:sz w:val="20"/>
                <w:szCs w:val="20"/>
              </w:rPr>
              <w:t xml:space="preserve"> </w:t>
            </w:r>
            <w:r>
              <w:rPr>
                <w:rFonts w:asciiTheme="minorHAnsi" w:hAnsiTheme="minorHAnsi" w:cstheme="minorHAnsi"/>
                <w:sz w:val="20"/>
                <w:szCs w:val="20"/>
              </w:rPr>
              <w:t xml:space="preserve">roku 2022 odbytuje </w:t>
            </w:r>
            <w:r w:rsidRPr="00AD533E">
              <w:rPr>
                <w:rFonts w:asciiTheme="minorHAnsi" w:hAnsiTheme="minorHAnsi" w:cstheme="minorHAnsi"/>
                <w:sz w:val="20"/>
                <w:szCs w:val="20"/>
              </w:rPr>
              <w:t>aspoň časť svojej produkcie ŽV (aj spracovanej):</w:t>
            </w:r>
          </w:p>
          <w:p w14:paraId="63C4CD98" w14:textId="77777777" w:rsidR="00323696" w:rsidRPr="00C17260" w:rsidRDefault="00323696" w:rsidP="009724EF">
            <w:pPr>
              <w:pStyle w:val="Odsekzoznamu"/>
              <w:numPr>
                <w:ilvl w:val="0"/>
                <w:numId w:val="72"/>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priamo konečným spotrebiteľom</w:t>
            </w:r>
            <w:r w:rsidRPr="00C17260">
              <w:rPr>
                <w:rFonts w:asciiTheme="minorHAnsi" w:hAnsiTheme="minorHAnsi" w:cstheme="minorHAnsi"/>
                <w:sz w:val="20"/>
                <w:szCs w:val="20"/>
              </w:rPr>
              <w:t xml:space="preserve"> </w:t>
            </w:r>
          </w:p>
          <w:p w14:paraId="10101DBC" w14:textId="77777777" w:rsidR="00323696" w:rsidRPr="00C17260" w:rsidRDefault="00323696" w:rsidP="009724EF">
            <w:pPr>
              <w:pStyle w:val="Odsekzoznamu"/>
              <w:numPr>
                <w:ilvl w:val="0"/>
                <w:numId w:val="72"/>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lokálne priamo konečným</w:t>
            </w:r>
            <w:r>
              <w:rPr>
                <w:rFonts w:asciiTheme="minorHAnsi" w:hAnsiTheme="minorHAnsi" w:cstheme="minorHAnsi"/>
                <w:sz w:val="20"/>
                <w:szCs w:val="20"/>
              </w:rPr>
              <w:t xml:space="preserve"> </w:t>
            </w:r>
            <w:r w:rsidRPr="009964B7">
              <w:rPr>
                <w:rFonts w:asciiTheme="minorHAnsi" w:hAnsiTheme="minorHAnsi" w:cstheme="minorHAnsi"/>
                <w:sz w:val="20"/>
                <w:szCs w:val="20"/>
              </w:rPr>
              <w:t>spotrebiteľom</w:t>
            </w:r>
          </w:p>
          <w:p w14:paraId="55515CC8" w14:textId="77777777" w:rsidR="00323696" w:rsidRPr="00C17260" w:rsidRDefault="00323696" w:rsidP="009724EF">
            <w:pPr>
              <w:pStyle w:val="Odsekzoznamu"/>
              <w:numPr>
                <w:ilvl w:val="0"/>
                <w:numId w:val="72"/>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lokálnemu spracovateľovi</w:t>
            </w:r>
          </w:p>
          <w:p w14:paraId="2D615A4C" w14:textId="77777777" w:rsidR="00323696" w:rsidRDefault="00323696" w:rsidP="009724EF">
            <w:pPr>
              <w:pStyle w:val="Odsekzoznamu"/>
              <w:numPr>
                <w:ilvl w:val="0"/>
                <w:numId w:val="72"/>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lokálnym chovateľom</w:t>
            </w:r>
          </w:p>
          <w:p w14:paraId="0AD1CFD5" w14:textId="77777777" w:rsidR="00323696" w:rsidRPr="00C17260" w:rsidRDefault="00323696" w:rsidP="009724EF">
            <w:pPr>
              <w:pStyle w:val="Odsekzoznamu"/>
              <w:numPr>
                <w:ilvl w:val="0"/>
                <w:numId w:val="72"/>
              </w:numPr>
              <w:suppressAutoHyphens w:val="0"/>
              <w:ind w:left="359" w:hanging="359"/>
              <w:contextualSpacing/>
              <w:jc w:val="both"/>
              <w:rPr>
                <w:rFonts w:asciiTheme="minorHAnsi" w:hAnsiTheme="minorHAnsi" w:cstheme="minorHAnsi"/>
                <w:sz w:val="20"/>
                <w:szCs w:val="20"/>
              </w:rPr>
            </w:pPr>
            <w:r w:rsidRPr="009964B7">
              <w:rPr>
                <w:rFonts w:asciiTheme="minorHAnsi" w:hAnsiTheme="minorHAnsi" w:cstheme="minorHAnsi"/>
                <w:sz w:val="20"/>
                <w:szCs w:val="20"/>
              </w:rPr>
              <w:t>cez odbytové združenie</w:t>
            </w:r>
          </w:p>
        </w:tc>
        <w:tc>
          <w:tcPr>
            <w:tcW w:w="1276" w:type="dxa"/>
            <w:vAlign w:val="center"/>
          </w:tcPr>
          <w:p w14:paraId="282C8BB2" w14:textId="49A148C3" w:rsidR="00323696" w:rsidRDefault="00323696" w:rsidP="00323696">
            <w:pPr>
              <w:pStyle w:val="Odsekzoznamu"/>
              <w:ind w:left="395"/>
              <w:rPr>
                <w:rFonts w:asciiTheme="minorHAnsi" w:hAnsiTheme="minorHAnsi" w:cstheme="minorHAnsi"/>
                <w:sz w:val="20"/>
                <w:szCs w:val="20"/>
              </w:rPr>
            </w:pPr>
            <w:r>
              <w:rPr>
                <w:rFonts w:asciiTheme="minorHAnsi" w:hAnsiTheme="minorHAnsi" w:cstheme="minorHAnsi"/>
                <w:sz w:val="20"/>
                <w:szCs w:val="20"/>
              </w:rPr>
              <w:t xml:space="preserve">a) </w:t>
            </w:r>
            <w:r w:rsidR="002C3DF4">
              <w:rPr>
                <w:rFonts w:asciiTheme="minorHAnsi" w:hAnsiTheme="minorHAnsi" w:cstheme="minorHAnsi"/>
                <w:sz w:val="20"/>
                <w:szCs w:val="20"/>
              </w:rPr>
              <w:t>2</w:t>
            </w:r>
            <w:r>
              <w:rPr>
                <w:rFonts w:asciiTheme="minorHAnsi" w:hAnsiTheme="minorHAnsi" w:cstheme="minorHAnsi"/>
                <w:sz w:val="20"/>
                <w:szCs w:val="20"/>
              </w:rPr>
              <w:t>b</w:t>
            </w:r>
          </w:p>
          <w:p w14:paraId="4FF7ED3A" w14:textId="4B71319D" w:rsidR="00323696" w:rsidRDefault="00323696" w:rsidP="00323696">
            <w:pPr>
              <w:pStyle w:val="Odsekzoznamu"/>
              <w:ind w:left="395"/>
              <w:rPr>
                <w:rFonts w:asciiTheme="minorHAnsi" w:hAnsiTheme="minorHAnsi" w:cstheme="minorHAnsi"/>
                <w:sz w:val="20"/>
                <w:szCs w:val="20"/>
              </w:rPr>
            </w:pPr>
            <w:r>
              <w:rPr>
                <w:rFonts w:asciiTheme="minorHAnsi" w:hAnsiTheme="minorHAnsi" w:cstheme="minorHAnsi"/>
                <w:sz w:val="20"/>
                <w:szCs w:val="20"/>
              </w:rPr>
              <w:t xml:space="preserve">b) </w:t>
            </w:r>
            <w:r w:rsidR="002C3DF4">
              <w:rPr>
                <w:rFonts w:asciiTheme="minorHAnsi" w:hAnsiTheme="minorHAnsi" w:cstheme="minorHAnsi"/>
                <w:sz w:val="20"/>
                <w:szCs w:val="20"/>
              </w:rPr>
              <w:t>5</w:t>
            </w:r>
            <w:r w:rsidRPr="00C17260">
              <w:rPr>
                <w:rFonts w:asciiTheme="minorHAnsi" w:hAnsiTheme="minorHAnsi" w:cstheme="minorHAnsi"/>
                <w:sz w:val="20"/>
                <w:szCs w:val="20"/>
              </w:rPr>
              <w:t xml:space="preserve"> b</w:t>
            </w:r>
          </w:p>
          <w:p w14:paraId="7554A16F" w14:textId="50892688" w:rsidR="00323696" w:rsidRDefault="00323696" w:rsidP="00323696">
            <w:pPr>
              <w:pStyle w:val="Odsekzoznamu"/>
              <w:ind w:left="395"/>
              <w:rPr>
                <w:rFonts w:asciiTheme="minorHAnsi" w:hAnsiTheme="minorHAnsi" w:cstheme="minorHAnsi"/>
                <w:sz w:val="20"/>
                <w:szCs w:val="20"/>
              </w:rPr>
            </w:pPr>
            <w:r>
              <w:rPr>
                <w:rFonts w:asciiTheme="minorHAnsi" w:hAnsiTheme="minorHAnsi" w:cstheme="minorHAnsi"/>
                <w:sz w:val="20"/>
                <w:szCs w:val="20"/>
              </w:rPr>
              <w:t xml:space="preserve">c) </w:t>
            </w:r>
            <w:r w:rsidR="002C3DF4">
              <w:rPr>
                <w:rFonts w:asciiTheme="minorHAnsi" w:hAnsiTheme="minorHAnsi" w:cstheme="minorHAnsi"/>
                <w:sz w:val="20"/>
                <w:szCs w:val="20"/>
              </w:rPr>
              <w:t>5</w:t>
            </w:r>
            <w:r>
              <w:rPr>
                <w:rFonts w:asciiTheme="minorHAnsi" w:hAnsiTheme="minorHAnsi" w:cstheme="minorHAnsi"/>
                <w:sz w:val="20"/>
                <w:szCs w:val="20"/>
              </w:rPr>
              <w:t xml:space="preserve"> b</w:t>
            </w:r>
          </w:p>
          <w:p w14:paraId="4AC21795" w14:textId="389808B9" w:rsidR="00323696" w:rsidRDefault="00323696" w:rsidP="00323696">
            <w:pPr>
              <w:pStyle w:val="Odsekzoznamu"/>
              <w:ind w:left="395"/>
              <w:rPr>
                <w:rFonts w:asciiTheme="minorHAnsi" w:hAnsiTheme="minorHAnsi" w:cstheme="minorHAnsi"/>
                <w:sz w:val="20"/>
                <w:szCs w:val="20"/>
              </w:rPr>
            </w:pPr>
            <w:r>
              <w:rPr>
                <w:rFonts w:asciiTheme="minorHAnsi" w:hAnsiTheme="minorHAnsi" w:cstheme="minorHAnsi"/>
                <w:sz w:val="20"/>
                <w:szCs w:val="20"/>
              </w:rPr>
              <w:t xml:space="preserve">d) </w:t>
            </w:r>
            <w:r w:rsidR="002C3DF4">
              <w:rPr>
                <w:rFonts w:asciiTheme="minorHAnsi" w:hAnsiTheme="minorHAnsi" w:cstheme="minorHAnsi"/>
                <w:sz w:val="20"/>
                <w:szCs w:val="20"/>
              </w:rPr>
              <w:t>5</w:t>
            </w:r>
            <w:r>
              <w:rPr>
                <w:rFonts w:asciiTheme="minorHAnsi" w:hAnsiTheme="minorHAnsi" w:cstheme="minorHAnsi"/>
                <w:sz w:val="20"/>
                <w:szCs w:val="20"/>
              </w:rPr>
              <w:t xml:space="preserve"> b</w:t>
            </w:r>
          </w:p>
          <w:p w14:paraId="130F9D80" w14:textId="3B936877" w:rsidR="00323696" w:rsidRPr="00C17260" w:rsidRDefault="00323696" w:rsidP="00323696">
            <w:pPr>
              <w:pStyle w:val="Odsekzoznamu"/>
              <w:ind w:left="395"/>
              <w:rPr>
                <w:rFonts w:asciiTheme="minorHAnsi" w:hAnsiTheme="minorHAnsi" w:cstheme="minorHAnsi"/>
                <w:sz w:val="20"/>
                <w:szCs w:val="20"/>
              </w:rPr>
            </w:pPr>
            <w:r>
              <w:rPr>
                <w:rFonts w:asciiTheme="minorHAnsi" w:hAnsiTheme="minorHAnsi" w:cstheme="minorHAnsi"/>
                <w:sz w:val="20"/>
                <w:szCs w:val="20"/>
              </w:rPr>
              <w:t xml:space="preserve">e) </w:t>
            </w:r>
            <w:r w:rsidR="002C3DF4">
              <w:rPr>
                <w:rFonts w:asciiTheme="minorHAnsi" w:hAnsiTheme="minorHAnsi" w:cstheme="minorHAnsi"/>
                <w:sz w:val="20"/>
                <w:szCs w:val="20"/>
              </w:rPr>
              <w:t>5</w:t>
            </w:r>
            <w:r>
              <w:rPr>
                <w:rFonts w:asciiTheme="minorHAnsi" w:hAnsiTheme="minorHAnsi" w:cstheme="minorHAnsi"/>
                <w:sz w:val="20"/>
                <w:szCs w:val="20"/>
              </w:rPr>
              <w:t xml:space="preserve"> b</w:t>
            </w:r>
          </w:p>
        </w:tc>
        <w:tc>
          <w:tcPr>
            <w:tcW w:w="3118" w:type="dxa"/>
            <w:shd w:val="clear" w:color="auto" w:fill="92D050"/>
          </w:tcPr>
          <w:p w14:paraId="591A0054" w14:textId="77777777" w:rsidR="00323696" w:rsidRPr="009964B7" w:rsidRDefault="00323696" w:rsidP="00EF7E91">
            <w:pPr>
              <w:jc w:val="both"/>
              <w:rPr>
                <w:rFonts w:asciiTheme="minorHAnsi" w:hAnsiTheme="minorHAnsi" w:cstheme="minorHAnsi"/>
                <w:sz w:val="18"/>
                <w:szCs w:val="20"/>
              </w:rPr>
            </w:pPr>
            <w:r w:rsidRPr="009964B7">
              <w:rPr>
                <w:rFonts w:asciiTheme="minorHAnsi" w:hAnsiTheme="minorHAnsi" w:cstheme="minorHAnsi"/>
                <w:sz w:val="18"/>
                <w:szCs w:val="20"/>
              </w:rPr>
              <w:t>Konečný spotrebiteľ  – verejnosť alebo zariadenia verejného stravovania (napr. reštaurácie, školy). „Lokálny, lokálne“ znamená v rámci kraja alebo v susediacom kraji od miesta prvovýroby.  Napr. predaj cez e-shop patrí do a). Predaj z dvora patrí do c).</w:t>
            </w:r>
          </w:p>
          <w:p w14:paraId="558B85A2" w14:textId="77777777" w:rsidR="00323696" w:rsidRPr="009964B7" w:rsidRDefault="00323696" w:rsidP="00EF7E91">
            <w:pPr>
              <w:jc w:val="both"/>
              <w:rPr>
                <w:rFonts w:asciiTheme="minorHAnsi" w:hAnsiTheme="minorHAnsi" w:cstheme="minorHAnsi"/>
                <w:sz w:val="18"/>
                <w:szCs w:val="20"/>
              </w:rPr>
            </w:pPr>
          </w:p>
          <w:p w14:paraId="64928000" w14:textId="77777777" w:rsidR="00323696" w:rsidRPr="009964B7" w:rsidRDefault="00323696" w:rsidP="00EF7E91">
            <w:pPr>
              <w:jc w:val="both"/>
              <w:rPr>
                <w:rFonts w:asciiTheme="minorHAnsi" w:hAnsiTheme="minorHAnsi" w:cstheme="minorHAnsi"/>
                <w:sz w:val="18"/>
                <w:szCs w:val="20"/>
              </w:rPr>
            </w:pPr>
            <w:r w:rsidRPr="009964B7">
              <w:rPr>
                <w:rFonts w:asciiTheme="minorHAnsi" w:hAnsiTheme="minorHAnsi" w:cstheme="minorHAnsi"/>
                <w:sz w:val="18"/>
                <w:szCs w:val="20"/>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lokálny chovateľ (min. 1 doklad z pokladnice/min. 1 faktúra</w:t>
            </w:r>
            <w:r>
              <w:rPr>
                <w:rFonts w:asciiTheme="minorHAnsi" w:hAnsiTheme="minorHAnsi" w:cstheme="minorHAnsi"/>
                <w:sz w:val="18"/>
                <w:szCs w:val="20"/>
              </w:rPr>
              <w:t xml:space="preserve"> </w:t>
            </w:r>
            <w:r w:rsidRPr="009964B7">
              <w:rPr>
                <w:rFonts w:asciiTheme="minorHAnsi" w:hAnsiTheme="minorHAnsi" w:cstheme="minorHAnsi"/>
                <w:sz w:val="18"/>
                <w:szCs w:val="20"/>
              </w:rPr>
              <w:t>+</w:t>
            </w:r>
            <w:r>
              <w:rPr>
                <w:rFonts w:asciiTheme="minorHAnsi" w:hAnsiTheme="minorHAnsi" w:cstheme="minorHAnsi"/>
                <w:sz w:val="18"/>
                <w:szCs w:val="20"/>
              </w:rPr>
              <w:t xml:space="preserve"> </w:t>
            </w:r>
            <w:r w:rsidRPr="009964B7">
              <w:rPr>
                <w:rFonts w:asciiTheme="minorHAnsi" w:hAnsiTheme="minorHAnsi" w:cstheme="minorHAnsi"/>
                <w:sz w:val="18"/>
                <w:szCs w:val="20"/>
              </w:rPr>
              <w:t>bankový výpis); alebo skeny: min. 1 zmluvy + min. 1 faktúry +bankového výpisu, ktorými sa zdokladuje dodávateľsko-odberateľský vzťah so zariadením verejného stravovania/odbytovým združením /lokálnym spracovateľom.</w:t>
            </w:r>
          </w:p>
          <w:p w14:paraId="63456C45" w14:textId="77777777" w:rsidR="00323696" w:rsidRPr="009964B7" w:rsidRDefault="00323696" w:rsidP="00EF7E91">
            <w:pPr>
              <w:jc w:val="both"/>
              <w:rPr>
                <w:rFonts w:asciiTheme="minorHAnsi" w:hAnsiTheme="minorHAnsi" w:cstheme="minorHAnsi"/>
                <w:sz w:val="18"/>
                <w:szCs w:val="20"/>
              </w:rPr>
            </w:pPr>
            <w:r w:rsidRPr="009964B7">
              <w:rPr>
                <w:rFonts w:asciiTheme="minorHAnsi" w:hAnsiTheme="minorHAnsi" w:cstheme="minorHAnsi"/>
                <w:sz w:val="18"/>
                <w:szCs w:val="20"/>
              </w:rPr>
              <w:t>PPA prevádzky overí cez registre organizácií v rezorte MPRV SR ku dňu  dátumu dokladu</w:t>
            </w:r>
          </w:p>
          <w:p w14:paraId="79577EF6" w14:textId="211B6D1B" w:rsidR="00323696" w:rsidRPr="009B3247" w:rsidRDefault="00323696" w:rsidP="00EF7E91">
            <w:pPr>
              <w:rPr>
                <w:rFonts w:asciiTheme="minorHAnsi" w:hAnsiTheme="minorHAnsi" w:cstheme="minorHAnsi"/>
                <w:sz w:val="18"/>
                <w:szCs w:val="20"/>
              </w:rPr>
            </w:pPr>
            <w:r w:rsidRPr="009964B7">
              <w:rPr>
                <w:rFonts w:asciiTheme="minorHAnsi" w:hAnsiTheme="minorHAnsi" w:cstheme="minorHAnsi"/>
                <w:sz w:val="18"/>
                <w:szCs w:val="20"/>
              </w:rPr>
              <w:t xml:space="preserve">Max. </w:t>
            </w:r>
            <w:r w:rsidR="002C3DF4">
              <w:rPr>
                <w:rFonts w:asciiTheme="minorHAnsi" w:hAnsiTheme="minorHAnsi" w:cstheme="minorHAnsi"/>
                <w:sz w:val="18"/>
                <w:szCs w:val="20"/>
              </w:rPr>
              <w:t>5</w:t>
            </w:r>
            <w:r w:rsidRPr="009964B7">
              <w:rPr>
                <w:rFonts w:asciiTheme="minorHAnsi" w:hAnsiTheme="minorHAnsi" w:cstheme="minorHAnsi"/>
                <w:sz w:val="18"/>
                <w:szCs w:val="20"/>
              </w:rPr>
              <w:t xml:space="preserve"> b</w:t>
            </w:r>
          </w:p>
        </w:tc>
      </w:tr>
      <w:tr w:rsidR="002C3DF4" w:rsidRPr="009B3247" w14:paraId="7C8313F6" w14:textId="77777777" w:rsidTr="0069303A">
        <w:trPr>
          <w:trHeight w:val="4706"/>
        </w:trPr>
        <w:tc>
          <w:tcPr>
            <w:tcW w:w="670" w:type="dxa"/>
            <w:vAlign w:val="center"/>
          </w:tcPr>
          <w:p w14:paraId="4ED04268" w14:textId="28F5901D" w:rsidR="002C3DF4" w:rsidRPr="00C17260" w:rsidRDefault="002C3DF4" w:rsidP="002C3DF4">
            <w:pPr>
              <w:jc w:val="center"/>
              <w:rPr>
                <w:rFonts w:asciiTheme="minorHAnsi" w:hAnsiTheme="minorHAnsi" w:cstheme="minorHAnsi"/>
                <w:sz w:val="20"/>
                <w:szCs w:val="20"/>
              </w:rPr>
            </w:pPr>
            <w:r>
              <w:rPr>
                <w:rFonts w:asciiTheme="minorHAnsi" w:hAnsiTheme="minorHAnsi" w:cstheme="minorHAnsi"/>
                <w:sz w:val="20"/>
                <w:szCs w:val="20"/>
              </w:rPr>
              <w:lastRenderedPageBreak/>
              <w:t xml:space="preserve">6. </w:t>
            </w:r>
          </w:p>
        </w:tc>
        <w:tc>
          <w:tcPr>
            <w:tcW w:w="4008" w:type="dxa"/>
            <w:vAlign w:val="center"/>
          </w:tcPr>
          <w:p w14:paraId="26907B75" w14:textId="681A528B" w:rsidR="002C3DF4" w:rsidRDefault="002C3DF4" w:rsidP="002C3DF4">
            <w:pPr>
              <w:jc w:val="both"/>
              <w:rPr>
                <w:rFonts w:asciiTheme="minorHAnsi" w:hAnsiTheme="minorHAnsi" w:cstheme="minorHAnsi"/>
                <w:sz w:val="20"/>
                <w:szCs w:val="20"/>
              </w:rPr>
            </w:pPr>
            <w:r>
              <w:rPr>
                <w:rFonts w:asciiTheme="minorHAnsi" w:hAnsiTheme="minorHAnsi" w:cstheme="minorHAnsi"/>
                <w:sz w:val="20"/>
                <w:szCs w:val="20"/>
              </w:rPr>
              <w:t>Žiadateľ nebol prijímateľom projektových podpôr v rámci PRV SR 2014 - 2022</w:t>
            </w:r>
          </w:p>
        </w:tc>
        <w:tc>
          <w:tcPr>
            <w:tcW w:w="1276" w:type="dxa"/>
            <w:vAlign w:val="center"/>
          </w:tcPr>
          <w:p w14:paraId="0FDCEBA8" w14:textId="54DD8140" w:rsidR="002C3DF4" w:rsidRDefault="002C3DF4" w:rsidP="002C3DF4">
            <w:pPr>
              <w:pStyle w:val="Odsekzoznamu"/>
              <w:ind w:left="395"/>
              <w:rPr>
                <w:rFonts w:asciiTheme="minorHAnsi" w:hAnsiTheme="minorHAnsi" w:cstheme="minorHAnsi"/>
                <w:sz w:val="20"/>
                <w:szCs w:val="20"/>
              </w:rPr>
            </w:pPr>
            <w:r>
              <w:rPr>
                <w:rFonts w:asciiTheme="minorHAnsi" w:hAnsiTheme="minorHAnsi" w:cstheme="minorHAnsi"/>
                <w:sz w:val="20"/>
                <w:szCs w:val="20"/>
              </w:rPr>
              <w:t>5 b</w:t>
            </w:r>
          </w:p>
        </w:tc>
        <w:tc>
          <w:tcPr>
            <w:tcW w:w="3118" w:type="dxa"/>
            <w:shd w:val="clear" w:color="auto" w:fill="92D050"/>
            <w:vAlign w:val="center"/>
          </w:tcPr>
          <w:p w14:paraId="29494FB1" w14:textId="50B45D86" w:rsidR="002C3DF4" w:rsidRPr="009964B7" w:rsidRDefault="002C3DF4" w:rsidP="002C3DF4">
            <w:pPr>
              <w:jc w:val="both"/>
              <w:rPr>
                <w:rFonts w:asciiTheme="minorHAnsi" w:hAnsiTheme="minorHAnsi" w:cstheme="minorHAnsi"/>
                <w:sz w:val="18"/>
                <w:szCs w:val="20"/>
              </w:rPr>
            </w:pPr>
            <w:r>
              <w:rPr>
                <w:rFonts w:asciiTheme="minorHAnsi" w:hAnsiTheme="minorHAnsi" w:cstheme="minorHAnsi"/>
                <w:sz w:val="18"/>
                <w:szCs w:val="20"/>
              </w:rPr>
              <w:t>Žiadateľ k dátumu predloženia ŽoNFP nebol prijímateľom (nepredložil ŽoP) v rámci vyhlásených výziev PRV SR 2014 – 2020.</w:t>
            </w:r>
          </w:p>
        </w:tc>
      </w:tr>
      <w:tr w:rsidR="002C3DF4" w:rsidRPr="009B3247" w14:paraId="64CA5B5D" w14:textId="77777777" w:rsidTr="0069303A">
        <w:trPr>
          <w:trHeight w:val="435"/>
        </w:trPr>
        <w:tc>
          <w:tcPr>
            <w:tcW w:w="670" w:type="dxa"/>
            <w:vAlign w:val="center"/>
          </w:tcPr>
          <w:p w14:paraId="404206C1" w14:textId="3435706A" w:rsidR="002C3DF4" w:rsidRPr="00C17260" w:rsidRDefault="002C3DF4" w:rsidP="002C3DF4">
            <w:pPr>
              <w:jc w:val="center"/>
              <w:rPr>
                <w:rFonts w:asciiTheme="minorHAnsi" w:hAnsiTheme="minorHAnsi" w:cstheme="minorHAnsi"/>
                <w:sz w:val="20"/>
                <w:szCs w:val="20"/>
              </w:rPr>
            </w:pPr>
            <w:r>
              <w:rPr>
                <w:rFonts w:asciiTheme="minorHAnsi" w:hAnsiTheme="minorHAnsi" w:cstheme="minorHAnsi"/>
                <w:sz w:val="20"/>
                <w:szCs w:val="20"/>
              </w:rPr>
              <w:t>7.</w:t>
            </w:r>
          </w:p>
        </w:tc>
        <w:tc>
          <w:tcPr>
            <w:tcW w:w="4008" w:type="dxa"/>
            <w:vAlign w:val="center"/>
          </w:tcPr>
          <w:p w14:paraId="4009FCDE" w14:textId="77777777" w:rsidR="002C3DF4" w:rsidRDefault="002C3DF4" w:rsidP="002C3DF4">
            <w:pPr>
              <w:jc w:val="both"/>
              <w:rPr>
                <w:rFonts w:asciiTheme="minorHAnsi" w:hAnsiTheme="minorHAnsi" w:cstheme="minorHAnsi"/>
                <w:sz w:val="20"/>
                <w:szCs w:val="20"/>
              </w:rPr>
            </w:pPr>
            <w:r w:rsidRPr="00F10E4F">
              <w:rPr>
                <w:rFonts w:asciiTheme="minorHAnsi" w:hAnsiTheme="minorHAnsi" w:cstheme="minorHAnsi"/>
                <w:sz w:val="20"/>
                <w:szCs w:val="20"/>
              </w:rPr>
              <w:t xml:space="preserve">Žiadateľ </w:t>
            </w:r>
            <w:r w:rsidRPr="00904824">
              <w:rPr>
                <w:rFonts w:asciiTheme="minorHAnsi" w:hAnsiTheme="minorHAnsi" w:cstheme="minorHAnsi"/>
                <w:sz w:val="20"/>
                <w:szCs w:val="20"/>
              </w:rPr>
              <w:t>má registrovaný chov</w:t>
            </w:r>
            <w:r>
              <w:rPr>
                <w:rFonts w:asciiTheme="minorHAnsi" w:hAnsiTheme="minorHAnsi" w:cstheme="minorHAnsi"/>
                <w:sz w:val="20"/>
                <w:szCs w:val="20"/>
              </w:rPr>
              <w:t xml:space="preserve"> hospodárskych zvierat v</w:t>
            </w:r>
            <w:r w:rsidRPr="00F10E4F">
              <w:rPr>
                <w:rFonts w:asciiTheme="minorHAnsi" w:hAnsiTheme="minorHAnsi" w:cstheme="minorHAnsi"/>
                <w:sz w:val="20"/>
                <w:szCs w:val="20"/>
              </w:rPr>
              <w:t xml:space="preserve"> </w:t>
            </w:r>
            <w:r>
              <w:rPr>
                <w:rFonts w:asciiTheme="minorHAnsi" w:hAnsiTheme="minorHAnsi" w:cstheme="minorHAnsi"/>
                <w:sz w:val="20"/>
                <w:szCs w:val="20"/>
              </w:rPr>
              <w:t>:</w:t>
            </w:r>
          </w:p>
          <w:p w14:paraId="35C326EB" w14:textId="79C16443" w:rsidR="00DF7CD9" w:rsidRPr="005F1DB5" w:rsidRDefault="002C3DF4" w:rsidP="005F1DB5">
            <w:pPr>
              <w:pStyle w:val="Odsekzoznamu"/>
              <w:numPr>
                <w:ilvl w:val="3"/>
                <w:numId w:val="79"/>
              </w:numPr>
              <w:suppressAutoHyphens w:val="0"/>
              <w:ind w:left="355"/>
              <w:contextualSpacing/>
              <w:jc w:val="both"/>
              <w:rPr>
                <w:rFonts w:asciiTheme="minorHAnsi" w:hAnsiTheme="minorHAnsi" w:cstheme="minorHAnsi"/>
                <w:sz w:val="20"/>
                <w:szCs w:val="20"/>
              </w:rPr>
            </w:pPr>
            <w:r w:rsidRPr="00904824">
              <w:rPr>
                <w:rFonts w:asciiTheme="minorHAnsi" w:hAnsiTheme="minorHAnsi" w:cstheme="minorHAnsi"/>
                <w:sz w:val="20"/>
                <w:szCs w:val="20"/>
              </w:rPr>
              <w:t>najmenej rozvinutých okresoch</w:t>
            </w:r>
            <w:r w:rsidRPr="00C17260">
              <w:rPr>
                <w:rStyle w:val="Odkaznapoznmkupodiarou"/>
                <w:rFonts w:asciiTheme="minorHAnsi" w:eastAsiaTheme="majorEastAsia" w:hAnsiTheme="minorHAnsi" w:cstheme="minorHAnsi"/>
                <w:sz w:val="20"/>
                <w:szCs w:val="20"/>
              </w:rPr>
              <w:footnoteReference w:id="24"/>
            </w:r>
            <w:r w:rsidRPr="00904824">
              <w:rPr>
                <w:rFonts w:asciiTheme="minorHAnsi" w:hAnsiTheme="minorHAnsi" w:cstheme="minorHAnsi"/>
                <w:sz w:val="20"/>
                <w:szCs w:val="20"/>
              </w:rPr>
              <w:t xml:space="preserve"> ku dňu vyhlásenia výzvy </w:t>
            </w:r>
            <w:r w:rsidR="00DE7E86">
              <w:rPr>
                <w:rFonts w:asciiTheme="minorHAnsi" w:hAnsiTheme="minorHAnsi" w:cstheme="minorHAnsi"/>
                <w:sz w:val="20"/>
                <w:szCs w:val="20"/>
              </w:rPr>
              <w:t xml:space="preserve">alebo v </w:t>
            </w:r>
            <w:r w:rsidR="005F1DB5" w:rsidRPr="00DF7CD9">
              <w:rPr>
                <w:rFonts w:asciiTheme="minorHAnsi" w:hAnsiTheme="minorHAnsi" w:cstheme="minorHAnsi"/>
                <w:sz w:val="20"/>
                <w:szCs w:val="20"/>
              </w:rPr>
              <w:t>okresoch Prievidza a/alebo Partizánske</w:t>
            </w:r>
          </w:p>
          <w:p w14:paraId="00877472" w14:textId="4E76826E" w:rsidR="002C3DF4" w:rsidRDefault="002C3DF4" w:rsidP="00DF7CD9">
            <w:pPr>
              <w:pStyle w:val="Odsekzoznamu"/>
              <w:numPr>
                <w:ilvl w:val="3"/>
                <w:numId w:val="79"/>
              </w:numPr>
              <w:suppressAutoHyphens w:val="0"/>
              <w:ind w:left="350"/>
              <w:contextualSpacing/>
              <w:jc w:val="both"/>
              <w:rPr>
                <w:rFonts w:asciiTheme="minorHAnsi" w:hAnsiTheme="minorHAnsi" w:cstheme="minorHAnsi"/>
                <w:sz w:val="20"/>
                <w:szCs w:val="20"/>
              </w:rPr>
            </w:pPr>
            <w:r w:rsidRPr="00904824">
              <w:rPr>
                <w:rFonts w:asciiTheme="minorHAnsi" w:hAnsiTheme="minorHAnsi" w:cstheme="minorHAnsi"/>
                <w:sz w:val="20"/>
                <w:szCs w:val="20"/>
              </w:rPr>
              <w:t>znevýhodnených oblastiach</w:t>
            </w:r>
            <w:r>
              <w:rPr>
                <w:rFonts w:asciiTheme="minorHAnsi" w:hAnsiTheme="minorHAnsi" w:cstheme="minorHAnsi"/>
                <w:sz w:val="20"/>
                <w:szCs w:val="20"/>
              </w:rPr>
              <w:t xml:space="preserve"> (ANC)</w:t>
            </w:r>
            <w:r w:rsidRPr="00904824">
              <w:rPr>
                <w:rFonts w:asciiTheme="minorHAnsi" w:hAnsiTheme="minorHAnsi" w:cstheme="minorHAnsi"/>
                <w:sz w:val="20"/>
                <w:szCs w:val="20"/>
              </w:rPr>
              <w:t xml:space="preserve"> </w:t>
            </w:r>
          </w:p>
          <w:p w14:paraId="678AE77E" w14:textId="77777777" w:rsidR="002C3DF4" w:rsidRPr="00904824" w:rsidRDefault="002C3DF4" w:rsidP="002C3DF4">
            <w:pPr>
              <w:pStyle w:val="Odsekzoznamu"/>
              <w:numPr>
                <w:ilvl w:val="3"/>
                <w:numId w:val="79"/>
              </w:numPr>
              <w:suppressAutoHyphens w:val="0"/>
              <w:ind w:left="320"/>
              <w:contextualSpacing/>
              <w:jc w:val="both"/>
              <w:rPr>
                <w:rFonts w:asciiTheme="minorHAnsi" w:hAnsiTheme="minorHAnsi" w:cstheme="minorHAnsi"/>
                <w:sz w:val="20"/>
                <w:szCs w:val="20"/>
              </w:rPr>
            </w:pPr>
            <w:r w:rsidRPr="00904824">
              <w:rPr>
                <w:rFonts w:asciiTheme="minorHAnsi" w:hAnsiTheme="minorHAnsi" w:cstheme="minorHAnsi"/>
                <w:sz w:val="20"/>
                <w:szCs w:val="20"/>
              </w:rPr>
              <w:t>z</w:t>
            </w:r>
            <w:r>
              <w:rPr>
                <w:rFonts w:asciiTheme="minorHAnsi" w:hAnsiTheme="minorHAnsi" w:cstheme="minorHAnsi"/>
                <w:sz w:val="20"/>
                <w:szCs w:val="20"/>
              </w:rPr>
              <w:t>nevýhodnených oblastiach, ktoré čelia významným prírodným obmedzeniam podľa biofyzikálnych kritérií (</w:t>
            </w:r>
            <w:r w:rsidRPr="006E1050">
              <w:rPr>
                <w:rFonts w:asciiTheme="minorHAnsi" w:hAnsiTheme="minorHAnsi" w:cstheme="minorHAnsi"/>
                <w:sz w:val="20"/>
                <w:szCs w:val="20"/>
              </w:rPr>
              <w:t>ANC</w:t>
            </w:r>
            <w:r>
              <w:rPr>
                <w:rFonts w:asciiTheme="minorHAnsi" w:hAnsiTheme="minorHAnsi" w:cstheme="minorHAnsi"/>
                <w:sz w:val="20"/>
                <w:szCs w:val="20"/>
              </w:rPr>
              <w:t xml:space="preserve"> - BK) a zároveň je investícia aspoň čiastočne zameraná na </w:t>
            </w:r>
            <w:r w:rsidRPr="006E1050">
              <w:rPr>
                <w:rFonts w:asciiTheme="minorHAnsi" w:hAnsiTheme="minorHAnsi" w:cstheme="minorHAnsi"/>
                <w:sz w:val="20"/>
                <w:szCs w:val="20"/>
              </w:rPr>
              <w:t>rozšírenie alebo rekonštrukciu chovov</w:t>
            </w:r>
          </w:p>
          <w:p w14:paraId="611B2339" w14:textId="1ED61444" w:rsidR="002C3DF4" w:rsidRPr="00323696" w:rsidRDefault="002C3DF4" w:rsidP="002C3DF4">
            <w:pPr>
              <w:pStyle w:val="Odsekzoznamu"/>
              <w:numPr>
                <w:ilvl w:val="3"/>
                <w:numId w:val="79"/>
              </w:numPr>
              <w:suppressAutoHyphens w:val="0"/>
              <w:ind w:left="320"/>
              <w:contextualSpacing/>
              <w:jc w:val="both"/>
              <w:rPr>
                <w:rFonts w:asciiTheme="minorHAnsi" w:hAnsiTheme="minorHAnsi" w:cstheme="minorHAnsi"/>
                <w:sz w:val="20"/>
                <w:szCs w:val="20"/>
              </w:rPr>
            </w:pPr>
            <w:r w:rsidRPr="00904824">
              <w:rPr>
                <w:rFonts w:asciiTheme="minorHAnsi" w:hAnsiTheme="minorHAnsi" w:cstheme="minorHAnsi"/>
                <w:sz w:val="20"/>
                <w:szCs w:val="20"/>
              </w:rPr>
              <w:t>zraniteľných oblastiach</w:t>
            </w:r>
          </w:p>
        </w:tc>
        <w:tc>
          <w:tcPr>
            <w:tcW w:w="1276" w:type="dxa"/>
            <w:vAlign w:val="center"/>
          </w:tcPr>
          <w:p w14:paraId="692339AA" w14:textId="77777777" w:rsidR="002C3DF4" w:rsidRDefault="002C3DF4" w:rsidP="002C3DF4">
            <w:pPr>
              <w:ind w:left="-8" w:right="32" w:hanging="37"/>
              <w:jc w:val="center"/>
              <w:rPr>
                <w:rFonts w:asciiTheme="minorHAnsi" w:hAnsiTheme="minorHAnsi" w:cstheme="minorHAnsi"/>
                <w:sz w:val="20"/>
                <w:szCs w:val="20"/>
              </w:rPr>
            </w:pPr>
            <w:r>
              <w:rPr>
                <w:rFonts w:asciiTheme="minorHAnsi" w:hAnsiTheme="minorHAnsi" w:cstheme="minorHAnsi"/>
                <w:sz w:val="20"/>
                <w:szCs w:val="20"/>
              </w:rPr>
              <w:t>a) 2 b</w:t>
            </w:r>
          </w:p>
          <w:p w14:paraId="0768278C" w14:textId="20F81BF0" w:rsidR="002C3DF4" w:rsidRDefault="002C3DF4" w:rsidP="002C3DF4">
            <w:pPr>
              <w:ind w:left="-8" w:right="32" w:hanging="37"/>
              <w:jc w:val="center"/>
              <w:rPr>
                <w:rFonts w:asciiTheme="minorHAnsi" w:hAnsiTheme="minorHAnsi" w:cstheme="minorHAnsi"/>
                <w:sz w:val="20"/>
                <w:szCs w:val="20"/>
              </w:rPr>
            </w:pPr>
            <w:r>
              <w:rPr>
                <w:rFonts w:asciiTheme="minorHAnsi" w:hAnsiTheme="minorHAnsi" w:cstheme="minorHAnsi"/>
                <w:sz w:val="20"/>
                <w:szCs w:val="20"/>
              </w:rPr>
              <w:t>b) 2 b</w:t>
            </w:r>
          </w:p>
          <w:p w14:paraId="41C1D1D8" w14:textId="77777777" w:rsidR="002C3DF4" w:rsidRDefault="002C3DF4" w:rsidP="002C3DF4">
            <w:pPr>
              <w:ind w:left="-8" w:right="32" w:hanging="37"/>
              <w:jc w:val="center"/>
              <w:rPr>
                <w:rFonts w:asciiTheme="minorHAnsi" w:hAnsiTheme="minorHAnsi" w:cstheme="minorHAnsi"/>
                <w:sz w:val="20"/>
                <w:szCs w:val="20"/>
              </w:rPr>
            </w:pPr>
            <w:r>
              <w:rPr>
                <w:rFonts w:asciiTheme="minorHAnsi" w:hAnsiTheme="minorHAnsi" w:cstheme="minorHAnsi"/>
                <w:sz w:val="20"/>
                <w:szCs w:val="20"/>
              </w:rPr>
              <w:t>c) 7 b</w:t>
            </w:r>
          </w:p>
          <w:p w14:paraId="56255254" w14:textId="24DF9985" w:rsidR="002C3DF4" w:rsidRPr="00C17260" w:rsidRDefault="002C3DF4" w:rsidP="002C3DF4">
            <w:pPr>
              <w:ind w:left="-8" w:right="32" w:hanging="37"/>
              <w:jc w:val="center"/>
              <w:rPr>
                <w:rFonts w:asciiTheme="minorHAnsi" w:hAnsiTheme="minorHAnsi" w:cstheme="minorHAnsi"/>
                <w:sz w:val="20"/>
                <w:szCs w:val="20"/>
              </w:rPr>
            </w:pPr>
            <w:r>
              <w:rPr>
                <w:rFonts w:asciiTheme="minorHAnsi" w:hAnsiTheme="minorHAnsi" w:cstheme="minorHAnsi"/>
                <w:sz w:val="20"/>
                <w:szCs w:val="20"/>
              </w:rPr>
              <w:t>d) 2 b</w:t>
            </w:r>
          </w:p>
        </w:tc>
        <w:tc>
          <w:tcPr>
            <w:tcW w:w="3118" w:type="dxa"/>
            <w:shd w:val="clear" w:color="auto" w:fill="92D050"/>
          </w:tcPr>
          <w:p w14:paraId="70D45600" w14:textId="77777777" w:rsidR="002C3DF4" w:rsidRDefault="002C3DF4" w:rsidP="002C3DF4">
            <w:pPr>
              <w:jc w:val="both"/>
              <w:rPr>
                <w:rFonts w:asciiTheme="minorHAnsi" w:hAnsiTheme="minorHAnsi" w:cstheme="minorHAnsi"/>
                <w:sz w:val="18"/>
                <w:szCs w:val="20"/>
              </w:rPr>
            </w:pPr>
            <w:r>
              <w:rPr>
                <w:rFonts w:asciiTheme="minorHAnsi" w:hAnsiTheme="minorHAnsi" w:cstheme="minorHAnsi"/>
                <w:sz w:val="18"/>
                <w:szCs w:val="20"/>
              </w:rPr>
              <w:t xml:space="preserve">a) NRO: </w:t>
            </w:r>
            <w:r w:rsidRPr="00F10E4F">
              <w:rPr>
                <w:rFonts w:asciiTheme="minorHAnsi" w:hAnsiTheme="minorHAnsi" w:cstheme="minorHAnsi"/>
                <w:sz w:val="18"/>
                <w:szCs w:val="20"/>
              </w:rPr>
              <w:t>Zákon č. 336/2015 Z. z. o NRO</w:t>
            </w:r>
            <w:r w:rsidRPr="00F10E4F" w:rsidDel="00BE39B5">
              <w:rPr>
                <w:rFonts w:asciiTheme="minorHAnsi" w:hAnsiTheme="minorHAnsi" w:cstheme="minorHAnsi"/>
                <w:sz w:val="18"/>
                <w:szCs w:val="20"/>
              </w:rPr>
              <w:t xml:space="preserve"> </w:t>
            </w:r>
          </w:p>
          <w:p w14:paraId="1CF43703" w14:textId="77777777" w:rsidR="002C3DF4" w:rsidRDefault="002C3DF4" w:rsidP="002C3DF4">
            <w:pPr>
              <w:jc w:val="both"/>
              <w:rPr>
                <w:rFonts w:asciiTheme="minorHAnsi" w:hAnsiTheme="minorHAnsi" w:cstheme="minorHAnsi"/>
                <w:sz w:val="18"/>
                <w:szCs w:val="20"/>
              </w:rPr>
            </w:pPr>
            <w:r>
              <w:rPr>
                <w:rFonts w:asciiTheme="minorHAnsi" w:hAnsiTheme="minorHAnsi" w:cstheme="minorHAnsi"/>
                <w:sz w:val="18"/>
                <w:szCs w:val="20"/>
              </w:rPr>
              <w:t>b)</w:t>
            </w:r>
            <w:r w:rsidRPr="00F10E4F">
              <w:rPr>
                <w:rFonts w:asciiTheme="minorHAnsi" w:hAnsiTheme="minorHAnsi" w:cstheme="minorHAnsi"/>
                <w:sz w:val="18"/>
                <w:szCs w:val="20"/>
              </w:rPr>
              <w:t xml:space="preserve"> Znevýhodnené oblasti: nariadenie vlády SR č. 75/2015 Z. z.</w:t>
            </w:r>
            <w:r>
              <w:rPr>
                <w:rFonts w:asciiTheme="minorHAnsi" w:hAnsiTheme="minorHAnsi" w:cstheme="minorHAnsi"/>
                <w:sz w:val="18"/>
                <w:szCs w:val="20"/>
              </w:rPr>
              <w:t>, príloha 2</w:t>
            </w:r>
          </w:p>
          <w:p w14:paraId="5FEF2F0D" w14:textId="77777777" w:rsidR="002C3DF4" w:rsidRPr="000464B8" w:rsidRDefault="002C3DF4" w:rsidP="002C3DF4">
            <w:pPr>
              <w:jc w:val="both"/>
              <w:rPr>
                <w:rFonts w:asciiTheme="minorHAnsi" w:hAnsiTheme="minorHAnsi" w:cstheme="minorHAnsi"/>
                <w:sz w:val="18"/>
                <w:szCs w:val="20"/>
              </w:rPr>
            </w:pPr>
            <w:r>
              <w:rPr>
                <w:rFonts w:asciiTheme="minorHAnsi" w:hAnsiTheme="minorHAnsi" w:cstheme="minorHAnsi"/>
                <w:sz w:val="18"/>
                <w:szCs w:val="20"/>
              </w:rPr>
              <w:t>c)</w:t>
            </w:r>
            <w:r w:rsidRPr="00F10E4F">
              <w:rPr>
                <w:rFonts w:asciiTheme="minorHAnsi" w:hAnsiTheme="minorHAnsi" w:cstheme="minorHAnsi"/>
                <w:sz w:val="18"/>
                <w:szCs w:val="20"/>
              </w:rPr>
              <w:t xml:space="preserve"> Znevýhodnené oblasti</w:t>
            </w:r>
            <w:r>
              <w:rPr>
                <w:rFonts w:asciiTheme="minorHAnsi" w:hAnsiTheme="minorHAnsi" w:cstheme="minorHAnsi"/>
                <w:sz w:val="18"/>
                <w:szCs w:val="20"/>
              </w:rPr>
              <w:t>,</w:t>
            </w:r>
            <w:r>
              <w:t xml:space="preserve"> </w:t>
            </w:r>
            <w:r w:rsidRPr="000464B8">
              <w:rPr>
                <w:rFonts w:asciiTheme="minorHAnsi" w:hAnsiTheme="minorHAnsi" w:cstheme="minorHAnsi"/>
                <w:sz w:val="18"/>
                <w:szCs w:val="20"/>
              </w:rPr>
              <w:t>ktoré čelia významným prírodným obmedzeniam</w:t>
            </w:r>
            <w:r w:rsidRPr="00F10E4F">
              <w:rPr>
                <w:rFonts w:asciiTheme="minorHAnsi" w:hAnsiTheme="minorHAnsi" w:cstheme="minorHAnsi"/>
                <w:sz w:val="18"/>
                <w:szCs w:val="20"/>
              </w:rPr>
              <w:t>: nariadenie vlády SR č. 75/2015 Z. z.</w:t>
            </w:r>
            <w:r>
              <w:rPr>
                <w:rFonts w:asciiTheme="minorHAnsi" w:hAnsiTheme="minorHAnsi" w:cstheme="minorHAnsi"/>
                <w:sz w:val="18"/>
                <w:szCs w:val="20"/>
              </w:rPr>
              <w:t xml:space="preserve">; oblasti s prírodnými obmedzeniami so zaradením „ oblasť čeliaca </w:t>
            </w:r>
            <w:r w:rsidRPr="000464B8">
              <w:rPr>
                <w:rFonts w:asciiTheme="minorHAnsi" w:hAnsiTheme="minorHAnsi" w:cstheme="minorHAnsi"/>
                <w:sz w:val="18"/>
                <w:szCs w:val="20"/>
              </w:rPr>
              <w:t>významným</w:t>
            </w:r>
            <w:r>
              <w:rPr>
                <w:rFonts w:asciiTheme="minorHAnsi" w:hAnsiTheme="minorHAnsi" w:cstheme="minorHAnsi"/>
                <w:sz w:val="18"/>
                <w:szCs w:val="20"/>
              </w:rPr>
              <w:t xml:space="preserve"> </w:t>
            </w:r>
            <w:r w:rsidRPr="000464B8">
              <w:rPr>
                <w:rFonts w:asciiTheme="minorHAnsi" w:hAnsiTheme="minorHAnsi" w:cstheme="minorHAnsi"/>
                <w:sz w:val="18"/>
                <w:szCs w:val="20"/>
              </w:rPr>
              <w:t>prírodným</w:t>
            </w:r>
          </w:p>
          <w:p w14:paraId="75ECF211" w14:textId="77777777" w:rsidR="002C3DF4" w:rsidRDefault="002C3DF4" w:rsidP="002C3DF4">
            <w:pPr>
              <w:jc w:val="both"/>
              <w:rPr>
                <w:rFonts w:asciiTheme="minorHAnsi" w:hAnsiTheme="minorHAnsi" w:cstheme="minorHAnsi"/>
                <w:sz w:val="18"/>
                <w:szCs w:val="20"/>
              </w:rPr>
            </w:pPr>
            <w:r>
              <w:rPr>
                <w:rFonts w:asciiTheme="minorHAnsi" w:hAnsiTheme="minorHAnsi" w:cstheme="minorHAnsi"/>
                <w:sz w:val="18"/>
                <w:szCs w:val="20"/>
              </w:rPr>
              <w:t xml:space="preserve">obmedzeniam </w:t>
            </w:r>
            <w:r>
              <w:rPr>
                <w:rFonts w:asciiTheme="minorHAnsi" w:hAnsiTheme="minorHAnsi" w:cstheme="minorHAnsi"/>
                <w:sz w:val="18"/>
                <w:szCs w:val="20"/>
                <w:lang w:val="en-US"/>
              </w:rPr>
              <w:t>[</w:t>
            </w:r>
            <w:r w:rsidRPr="000464B8">
              <w:rPr>
                <w:rFonts w:asciiTheme="minorHAnsi" w:hAnsiTheme="minorHAnsi" w:cstheme="minorHAnsi"/>
                <w:sz w:val="18"/>
                <w:szCs w:val="20"/>
              </w:rPr>
              <w:t>BK</w:t>
            </w:r>
            <w:r>
              <w:rPr>
                <w:rFonts w:asciiTheme="minorHAnsi" w:hAnsiTheme="minorHAnsi" w:cstheme="minorHAnsi"/>
                <w:sz w:val="18"/>
                <w:szCs w:val="20"/>
              </w:rPr>
              <w:t>]“ na prílohe 2</w:t>
            </w:r>
          </w:p>
          <w:p w14:paraId="1E0F690B" w14:textId="77777777" w:rsidR="002C3DF4" w:rsidRDefault="002C3DF4" w:rsidP="002C3DF4">
            <w:pPr>
              <w:jc w:val="both"/>
              <w:rPr>
                <w:rFonts w:asciiTheme="minorHAnsi" w:hAnsiTheme="minorHAnsi" w:cstheme="minorHAnsi"/>
                <w:sz w:val="18"/>
                <w:szCs w:val="20"/>
              </w:rPr>
            </w:pPr>
            <w:r>
              <w:rPr>
                <w:rFonts w:asciiTheme="minorHAnsi" w:hAnsiTheme="minorHAnsi" w:cstheme="minorHAnsi"/>
                <w:sz w:val="18"/>
                <w:szCs w:val="20"/>
              </w:rPr>
              <w:t xml:space="preserve">d) Zraniteľné oblasti: </w:t>
            </w:r>
            <w:r w:rsidRPr="00F10E4F">
              <w:rPr>
                <w:rFonts w:asciiTheme="minorHAnsi" w:hAnsiTheme="minorHAnsi" w:cstheme="minorHAnsi"/>
                <w:sz w:val="18"/>
                <w:szCs w:val="20"/>
              </w:rPr>
              <w:t>nariadenie vlády SR č. 174/2017 Z. z.</w:t>
            </w:r>
          </w:p>
          <w:p w14:paraId="503D9001" w14:textId="77777777" w:rsidR="002C3DF4" w:rsidRPr="009B3247" w:rsidRDefault="002C3DF4" w:rsidP="002C3DF4">
            <w:pPr>
              <w:jc w:val="both"/>
              <w:rPr>
                <w:rFonts w:asciiTheme="minorHAnsi" w:hAnsiTheme="minorHAnsi" w:cstheme="minorHAnsi"/>
                <w:sz w:val="18"/>
                <w:szCs w:val="18"/>
              </w:rPr>
            </w:pPr>
            <w:r>
              <w:rPr>
                <w:rFonts w:asciiTheme="minorHAnsi" w:hAnsiTheme="minorHAnsi" w:cstheme="minorHAnsi"/>
                <w:sz w:val="18"/>
                <w:szCs w:val="18"/>
              </w:rPr>
              <w:t>Max. 7b.</w:t>
            </w:r>
          </w:p>
        </w:tc>
      </w:tr>
      <w:tr w:rsidR="002C3DF4" w:rsidRPr="009B3247" w14:paraId="78C69B23" w14:textId="77777777" w:rsidTr="0069303A">
        <w:trPr>
          <w:trHeight w:val="3231"/>
        </w:trPr>
        <w:tc>
          <w:tcPr>
            <w:tcW w:w="670" w:type="dxa"/>
            <w:vAlign w:val="center"/>
          </w:tcPr>
          <w:p w14:paraId="421FF94B" w14:textId="0126508D" w:rsidR="002C3DF4" w:rsidRPr="00C17260" w:rsidRDefault="002C3DF4" w:rsidP="002C3DF4">
            <w:pPr>
              <w:jc w:val="center"/>
              <w:rPr>
                <w:rFonts w:asciiTheme="minorHAnsi" w:hAnsiTheme="minorHAnsi" w:cstheme="minorHAnsi"/>
                <w:sz w:val="20"/>
                <w:szCs w:val="20"/>
              </w:rPr>
            </w:pPr>
            <w:r>
              <w:rPr>
                <w:rFonts w:asciiTheme="minorHAnsi" w:hAnsiTheme="minorHAnsi" w:cstheme="minorHAnsi"/>
                <w:sz w:val="20"/>
                <w:szCs w:val="20"/>
              </w:rPr>
              <w:t>8</w:t>
            </w:r>
            <w:r w:rsidRPr="00C17260">
              <w:rPr>
                <w:rFonts w:asciiTheme="minorHAnsi" w:hAnsiTheme="minorHAnsi" w:cstheme="minorHAnsi"/>
                <w:sz w:val="20"/>
                <w:szCs w:val="20"/>
              </w:rPr>
              <w:t>.</w:t>
            </w:r>
          </w:p>
        </w:tc>
        <w:tc>
          <w:tcPr>
            <w:tcW w:w="4008" w:type="dxa"/>
          </w:tcPr>
          <w:p w14:paraId="5FAB8B69" w14:textId="2B48C9A9" w:rsidR="002C3DF4" w:rsidRPr="009964B7" w:rsidRDefault="002C3DF4" w:rsidP="002C3DF4">
            <w:pPr>
              <w:jc w:val="both"/>
              <w:rPr>
                <w:rFonts w:asciiTheme="minorHAnsi" w:hAnsiTheme="minorHAnsi" w:cstheme="minorHAnsi"/>
                <w:sz w:val="20"/>
                <w:szCs w:val="20"/>
              </w:rPr>
            </w:pPr>
            <w:r w:rsidRPr="009964B7">
              <w:rPr>
                <w:rFonts w:asciiTheme="minorHAnsi" w:hAnsiTheme="minorHAnsi" w:cstheme="minorHAnsi"/>
                <w:sz w:val="20"/>
                <w:szCs w:val="20"/>
              </w:rPr>
              <w:t xml:space="preserve">Žiadateľ ku dňu podania ŽoNFP je zapojený do opatrenia dobré životné podmienky zvierat a/alebo je zapojený do </w:t>
            </w:r>
            <w:proofErr w:type="spellStart"/>
            <w:r w:rsidRPr="009964B7">
              <w:rPr>
                <w:rFonts w:asciiTheme="minorHAnsi" w:hAnsiTheme="minorHAnsi" w:cstheme="minorHAnsi"/>
                <w:sz w:val="20"/>
                <w:szCs w:val="20"/>
              </w:rPr>
              <w:t>Agroenvironmentálne</w:t>
            </w:r>
            <w:proofErr w:type="spellEnd"/>
            <w:r w:rsidRPr="009964B7">
              <w:rPr>
                <w:rFonts w:asciiTheme="minorHAnsi" w:hAnsiTheme="minorHAnsi" w:cstheme="minorHAnsi"/>
                <w:sz w:val="20"/>
                <w:szCs w:val="20"/>
              </w:rPr>
              <w:t xml:space="preserve"> klimatické opatrenia– ohrozené druhy zvierat a/alebo má ekologickú produkciu v ŽV alebo na TTP a táto tvorí min. 30 % z obhospodarovanej plochy</w:t>
            </w:r>
          </w:p>
          <w:p w14:paraId="53101AD4" w14:textId="77777777" w:rsidR="002C3DF4" w:rsidRPr="009964B7" w:rsidRDefault="002C3DF4" w:rsidP="002C3DF4">
            <w:pPr>
              <w:spacing w:before="60" w:after="60"/>
              <w:jc w:val="both"/>
              <w:rPr>
                <w:rFonts w:asciiTheme="minorHAnsi" w:hAnsiTheme="minorHAnsi" w:cstheme="minorHAnsi"/>
                <w:sz w:val="20"/>
                <w:szCs w:val="20"/>
              </w:rPr>
            </w:pPr>
            <w:r w:rsidRPr="009964B7">
              <w:rPr>
                <w:rFonts w:asciiTheme="minorHAnsi" w:hAnsiTheme="minorHAnsi" w:cstheme="minorHAnsi"/>
                <w:sz w:val="20"/>
                <w:szCs w:val="20"/>
              </w:rPr>
              <w:t xml:space="preserve">alebo </w:t>
            </w:r>
          </w:p>
          <w:p w14:paraId="2BE20F22" w14:textId="77777777" w:rsidR="002C3DF4" w:rsidRPr="00C17260" w:rsidRDefault="002C3DF4" w:rsidP="002C3DF4">
            <w:pPr>
              <w:jc w:val="both"/>
              <w:rPr>
                <w:rFonts w:asciiTheme="minorHAnsi" w:hAnsiTheme="minorHAnsi" w:cstheme="minorHAnsi"/>
                <w:sz w:val="20"/>
                <w:szCs w:val="20"/>
              </w:rPr>
            </w:pPr>
            <w:r w:rsidRPr="009964B7">
              <w:rPr>
                <w:rFonts w:asciiTheme="minorHAnsi" w:hAnsiTheme="minorHAnsi" w:cstheme="minorHAnsi"/>
                <w:sz w:val="20"/>
                <w:szCs w:val="20"/>
              </w:rPr>
              <w:t>žiadateľ produkuje výrobky, alebo základnú surovinu pre výrobky, ktoré majú Značku kvality, chránené označenie pôvodu, chránené zemepisné označenie alebo označenie zaručená tradičná špecialita.</w:t>
            </w:r>
          </w:p>
        </w:tc>
        <w:tc>
          <w:tcPr>
            <w:tcW w:w="1276" w:type="dxa"/>
            <w:vAlign w:val="center"/>
          </w:tcPr>
          <w:p w14:paraId="1A6B5635" w14:textId="77777777" w:rsidR="002C3DF4" w:rsidRPr="00C17260" w:rsidRDefault="002C3DF4" w:rsidP="002C3DF4">
            <w:pPr>
              <w:jc w:val="center"/>
              <w:rPr>
                <w:rFonts w:asciiTheme="minorHAnsi" w:hAnsiTheme="minorHAnsi" w:cstheme="minorHAnsi"/>
                <w:sz w:val="20"/>
                <w:szCs w:val="20"/>
              </w:rPr>
            </w:pPr>
            <w:r w:rsidRPr="00C17260">
              <w:rPr>
                <w:rFonts w:asciiTheme="minorHAnsi" w:hAnsiTheme="minorHAnsi" w:cstheme="minorHAnsi"/>
                <w:sz w:val="20"/>
                <w:szCs w:val="20"/>
              </w:rPr>
              <w:t>5 b</w:t>
            </w:r>
          </w:p>
        </w:tc>
        <w:tc>
          <w:tcPr>
            <w:tcW w:w="3118" w:type="dxa"/>
            <w:shd w:val="clear" w:color="auto" w:fill="92D050"/>
          </w:tcPr>
          <w:p w14:paraId="22D6F457" w14:textId="77777777" w:rsidR="002C3DF4" w:rsidRPr="009964B7" w:rsidRDefault="002C3DF4" w:rsidP="002C3DF4">
            <w:pPr>
              <w:jc w:val="both"/>
              <w:rPr>
                <w:rFonts w:asciiTheme="minorHAnsi" w:hAnsiTheme="minorHAnsi" w:cstheme="minorHAnsi"/>
                <w:sz w:val="18"/>
                <w:szCs w:val="18"/>
              </w:rPr>
            </w:pPr>
            <w:r w:rsidRPr="009964B7">
              <w:rPr>
                <w:rFonts w:asciiTheme="minorHAnsi" w:hAnsiTheme="minorHAnsi" w:cstheme="minorHAnsi"/>
                <w:sz w:val="18"/>
                <w:szCs w:val="18"/>
              </w:rPr>
              <w:t>Dobré životné podmienky zvierat; ohrozené druhy zvierat: neprojektové opatrenie PRV</w:t>
            </w:r>
          </w:p>
          <w:p w14:paraId="2B687337" w14:textId="77777777" w:rsidR="002C3DF4" w:rsidRPr="009964B7" w:rsidRDefault="002C3DF4" w:rsidP="002C3DF4">
            <w:pPr>
              <w:jc w:val="both"/>
              <w:rPr>
                <w:rFonts w:asciiTheme="minorHAnsi" w:hAnsiTheme="minorHAnsi" w:cstheme="minorHAnsi"/>
                <w:sz w:val="18"/>
                <w:szCs w:val="18"/>
              </w:rPr>
            </w:pPr>
            <w:r w:rsidRPr="009964B7">
              <w:rPr>
                <w:rFonts w:asciiTheme="minorHAnsi" w:hAnsiTheme="minorHAnsi" w:cstheme="minorHAnsi"/>
                <w:sz w:val="18"/>
                <w:szCs w:val="18"/>
              </w:rPr>
              <w:t>Ekologická produkcia – PPA overí podľa údajov ÚKSÚP.</w:t>
            </w:r>
          </w:p>
          <w:p w14:paraId="6118D501" w14:textId="77777777" w:rsidR="002C3DF4" w:rsidRPr="009964B7" w:rsidRDefault="002C3DF4" w:rsidP="002C3DF4">
            <w:pPr>
              <w:jc w:val="both"/>
              <w:rPr>
                <w:rFonts w:asciiTheme="minorHAnsi" w:hAnsiTheme="minorHAnsi" w:cstheme="minorHAnsi"/>
                <w:sz w:val="18"/>
                <w:szCs w:val="18"/>
              </w:rPr>
            </w:pPr>
            <w:r w:rsidRPr="009964B7">
              <w:rPr>
                <w:rFonts w:asciiTheme="minorHAnsi" w:hAnsiTheme="minorHAnsi" w:cstheme="minorHAnsi"/>
                <w:sz w:val="18"/>
                <w:szCs w:val="18"/>
              </w:rPr>
              <w:t>Označenie kvality PPA overí cez register MPRV SR, cez medzinárodné registre ku dňu podania žiadosti o NFP.</w:t>
            </w:r>
          </w:p>
          <w:p w14:paraId="10B060E8" w14:textId="77777777" w:rsidR="002C3DF4" w:rsidRPr="009964B7" w:rsidRDefault="002C3DF4" w:rsidP="002C3DF4">
            <w:pPr>
              <w:jc w:val="both"/>
              <w:rPr>
                <w:rFonts w:asciiTheme="minorHAnsi" w:hAnsiTheme="minorHAnsi" w:cstheme="minorHAnsi"/>
                <w:sz w:val="18"/>
                <w:szCs w:val="18"/>
              </w:rPr>
            </w:pPr>
            <w:r w:rsidRPr="009964B7">
              <w:rPr>
                <w:rFonts w:asciiTheme="minorHAnsi" w:hAnsiTheme="minorHAnsi" w:cstheme="minorHAnsi"/>
                <w:sz w:val="18"/>
                <w:szCs w:val="18"/>
              </w:rPr>
              <w:t>V prípade splnenia kritéria cez odberateľa poľnohospodárskej komodity žiadateľ predkladá sken zmluvy s odberateľom + 1 bankový výpis</w:t>
            </w:r>
          </w:p>
          <w:p w14:paraId="59825A14" w14:textId="77777777" w:rsidR="002C3DF4" w:rsidRPr="009B3247" w:rsidRDefault="002C3DF4" w:rsidP="002C3DF4">
            <w:pPr>
              <w:jc w:val="both"/>
              <w:rPr>
                <w:rFonts w:asciiTheme="minorHAnsi" w:hAnsiTheme="minorHAnsi" w:cstheme="minorHAnsi"/>
                <w:sz w:val="18"/>
                <w:szCs w:val="18"/>
              </w:rPr>
            </w:pPr>
            <w:r w:rsidRPr="009964B7">
              <w:rPr>
                <w:rFonts w:asciiTheme="minorHAnsi" w:hAnsiTheme="minorHAnsi" w:cstheme="minorHAnsi"/>
                <w:sz w:val="18"/>
                <w:szCs w:val="18"/>
              </w:rPr>
              <w:t>Max. 5 b.</w:t>
            </w:r>
          </w:p>
        </w:tc>
      </w:tr>
      <w:tr w:rsidR="002C3DF4" w:rsidRPr="009362D2" w14:paraId="12FA29A1" w14:textId="77777777" w:rsidTr="0069303A">
        <w:trPr>
          <w:trHeight w:val="3458"/>
        </w:trPr>
        <w:tc>
          <w:tcPr>
            <w:tcW w:w="670" w:type="dxa"/>
            <w:vAlign w:val="center"/>
          </w:tcPr>
          <w:p w14:paraId="763A80CD" w14:textId="35ECF3FC" w:rsidR="002C3DF4" w:rsidRPr="00C17260" w:rsidRDefault="002C3DF4" w:rsidP="002C3DF4">
            <w:pPr>
              <w:jc w:val="center"/>
              <w:rPr>
                <w:rFonts w:asciiTheme="minorHAnsi" w:hAnsiTheme="minorHAnsi" w:cstheme="minorHAnsi"/>
                <w:sz w:val="20"/>
                <w:szCs w:val="20"/>
              </w:rPr>
            </w:pPr>
            <w:r>
              <w:rPr>
                <w:rFonts w:asciiTheme="minorHAnsi" w:hAnsiTheme="minorHAnsi" w:cstheme="minorHAnsi"/>
                <w:sz w:val="20"/>
                <w:szCs w:val="20"/>
              </w:rPr>
              <w:lastRenderedPageBreak/>
              <w:t>9</w:t>
            </w:r>
            <w:r w:rsidRPr="00C17260">
              <w:rPr>
                <w:rFonts w:asciiTheme="minorHAnsi" w:hAnsiTheme="minorHAnsi" w:cstheme="minorHAnsi"/>
                <w:sz w:val="20"/>
                <w:szCs w:val="20"/>
              </w:rPr>
              <w:t>.</w:t>
            </w:r>
          </w:p>
        </w:tc>
        <w:tc>
          <w:tcPr>
            <w:tcW w:w="4008" w:type="dxa"/>
          </w:tcPr>
          <w:p w14:paraId="3D6C38AD" w14:textId="1C5DB0D3" w:rsidR="002C3DF4" w:rsidRPr="00C17260" w:rsidRDefault="002C3DF4" w:rsidP="002C3DF4">
            <w:pPr>
              <w:rPr>
                <w:rFonts w:asciiTheme="minorHAnsi" w:hAnsiTheme="minorHAnsi" w:cstheme="minorHAnsi"/>
                <w:sz w:val="20"/>
                <w:szCs w:val="20"/>
              </w:rPr>
            </w:pPr>
            <w:r w:rsidRPr="00C17260">
              <w:rPr>
                <w:rFonts w:asciiTheme="minorHAnsi" w:hAnsiTheme="minorHAnsi" w:cstheme="minorHAnsi"/>
                <w:sz w:val="20"/>
                <w:szCs w:val="20"/>
              </w:rPr>
              <w:t>Projekt je prioritne zameraný na</w:t>
            </w:r>
            <w:r>
              <w:rPr>
                <w:rStyle w:val="Odkaznapoznmkupodiarou"/>
                <w:rFonts w:asciiTheme="minorHAnsi" w:hAnsiTheme="minorHAnsi" w:cstheme="minorHAnsi"/>
                <w:sz w:val="20"/>
                <w:szCs w:val="20"/>
              </w:rPr>
              <w:footnoteReference w:id="25"/>
            </w:r>
            <w:r w:rsidRPr="00C17260">
              <w:rPr>
                <w:rFonts w:asciiTheme="minorHAnsi" w:hAnsiTheme="minorHAnsi" w:cstheme="minorHAnsi"/>
                <w:sz w:val="20"/>
                <w:szCs w:val="20"/>
              </w:rPr>
              <w:t>:</w:t>
            </w:r>
          </w:p>
          <w:p w14:paraId="7BC71697" w14:textId="77777777" w:rsidR="002C3DF4" w:rsidRPr="00C17260" w:rsidRDefault="002C3DF4" w:rsidP="002C3DF4">
            <w:pPr>
              <w:pStyle w:val="Odsekzoznamu"/>
              <w:numPr>
                <w:ilvl w:val="0"/>
                <w:numId w:val="71"/>
              </w:numPr>
              <w:suppressAutoHyphens w:val="0"/>
              <w:ind w:left="359" w:hanging="359"/>
              <w:jc w:val="both"/>
              <w:rPr>
                <w:rFonts w:asciiTheme="minorHAnsi" w:hAnsiTheme="minorHAnsi" w:cstheme="minorHAnsi"/>
                <w:sz w:val="20"/>
                <w:szCs w:val="20"/>
              </w:rPr>
            </w:pPr>
            <w:r w:rsidRPr="009964B7">
              <w:rPr>
                <w:rFonts w:asciiTheme="minorHAnsi" w:hAnsiTheme="minorHAnsi" w:cstheme="minorHAnsi"/>
                <w:sz w:val="20"/>
                <w:szCs w:val="20"/>
              </w:rPr>
              <w:t>technológie znižovania emisií skleníkových plynov v chovoch zvierat</w:t>
            </w:r>
            <w:r w:rsidRPr="00C17260">
              <w:rPr>
                <w:rFonts w:asciiTheme="minorHAnsi" w:hAnsiTheme="minorHAnsi" w:cstheme="minorHAnsi"/>
                <w:sz w:val="20"/>
                <w:szCs w:val="20"/>
              </w:rPr>
              <w:t xml:space="preserve"> </w:t>
            </w:r>
          </w:p>
          <w:p w14:paraId="1FBAA594" w14:textId="77777777" w:rsidR="002C3DF4" w:rsidRDefault="002C3DF4" w:rsidP="002C3DF4">
            <w:pPr>
              <w:pStyle w:val="Odsekzoznamu"/>
              <w:numPr>
                <w:ilvl w:val="0"/>
                <w:numId w:val="71"/>
              </w:numPr>
              <w:suppressAutoHyphens w:val="0"/>
              <w:ind w:left="325"/>
              <w:jc w:val="both"/>
              <w:rPr>
                <w:rFonts w:asciiTheme="minorHAnsi" w:hAnsiTheme="minorHAnsi" w:cstheme="minorHAnsi"/>
                <w:sz w:val="20"/>
                <w:szCs w:val="20"/>
              </w:rPr>
            </w:pPr>
            <w:r>
              <w:rPr>
                <w:rFonts w:asciiTheme="minorHAnsi" w:hAnsiTheme="minorHAnsi" w:cstheme="minorHAnsi"/>
                <w:sz w:val="20"/>
                <w:szCs w:val="20"/>
              </w:rPr>
              <w:t>zvýšenie biologickej ochrany v chovoch ošípaných</w:t>
            </w:r>
            <w:r w:rsidRPr="00C17260" w:rsidDel="009F7824">
              <w:rPr>
                <w:rFonts w:asciiTheme="minorHAnsi" w:hAnsiTheme="minorHAnsi" w:cstheme="minorHAnsi"/>
                <w:sz w:val="20"/>
                <w:szCs w:val="20"/>
              </w:rPr>
              <w:t xml:space="preserve"> </w:t>
            </w:r>
          </w:p>
          <w:p w14:paraId="566EE905" w14:textId="77777777" w:rsidR="002C3DF4" w:rsidRPr="00C17260" w:rsidRDefault="002C3DF4" w:rsidP="002C3DF4">
            <w:pPr>
              <w:pStyle w:val="Odsekzoznamu"/>
              <w:numPr>
                <w:ilvl w:val="0"/>
                <w:numId w:val="71"/>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skladovacie kapacity živočíšnych hnojív v zraniteľných oblastiach</w:t>
            </w:r>
          </w:p>
          <w:p w14:paraId="77EE3EE1" w14:textId="77777777" w:rsidR="002C3DF4" w:rsidRPr="00C17260" w:rsidRDefault="002C3DF4" w:rsidP="002C3DF4">
            <w:pPr>
              <w:pStyle w:val="Odsekzoznamu"/>
              <w:numPr>
                <w:ilvl w:val="0"/>
                <w:numId w:val="71"/>
              </w:numPr>
              <w:suppressAutoHyphens w:val="0"/>
              <w:ind w:left="325"/>
              <w:jc w:val="both"/>
              <w:rPr>
                <w:rFonts w:asciiTheme="minorHAnsi" w:hAnsiTheme="minorHAnsi" w:cstheme="minorHAnsi"/>
                <w:sz w:val="20"/>
                <w:szCs w:val="20"/>
              </w:rPr>
            </w:pPr>
            <w:proofErr w:type="spellStart"/>
            <w:r w:rsidRPr="009964B7">
              <w:rPr>
                <w:rFonts w:asciiTheme="minorHAnsi" w:hAnsiTheme="minorHAnsi" w:cstheme="minorHAnsi"/>
                <w:sz w:val="20"/>
                <w:szCs w:val="20"/>
              </w:rPr>
              <w:t>nízkoemisné</w:t>
            </w:r>
            <w:proofErr w:type="spellEnd"/>
            <w:r w:rsidRPr="009964B7">
              <w:rPr>
                <w:rFonts w:asciiTheme="minorHAnsi" w:hAnsiTheme="minorHAnsi" w:cstheme="minorHAnsi"/>
                <w:sz w:val="20"/>
                <w:szCs w:val="20"/>
              </w:rPr>
              <w:t xml:space="preserve"> technológie a investície zamerané na znižovanie emisií amoniaku do ovzdušia pri nakladaní, skladovaní, resp. zaprávaní živočíšnych hnojív do pôdy</w:t>
            </w:r>
          </w:p>
          <w:p w14:paraId="09EF2452" w14:textId="77777777" w:rsidR="002C3DF4" w:rsidRPr="00C17260" w:rsidRDefault="002C3DF4" w:rsidP="002C3DF4">
            <w:pPr>
              <w:pStyle w:val="Odsekzoznamu"/>
              <w:numPr>
                <w:ilvl w:val="0"/>
                <w:numId w:val="71"/>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zlepšenie životných podmienok ustajnených zvierat</w:t>
            </w:r>
          </w:p>
          <w:p w14:paraId="36510487" w14:textId="77777777" w:rsidR="002C3DF4" w:rsidRDefault="002C3DF4" w:rsidP="002C3DF4">
            <w:pPr>
              <w:pStyle w:val="Odsekzoznamu"/>
              <w:numPr>
                <w:ilvl w:val="0"/>
                <w:numId w:val="71"/>
              </w:numPr>
              <w:suppressAutoHyphens w:val="0"/>
              <w:ind w:left="325"/>
              <w:jc w:val="both"/>
              <w:rPr>
                <w:rFonts w:asciiTheme="minorHAnsi" w:hAnsiTheme="minorHAnsi" w:cstheme="minorHAnsi"/>
                <w:sz w:val="20"/>
                <w:szCs w:val="20"/>
              </w:rPr>
            </w:pPr>
            <w:r w:rsidRPr="00C17260">
              <w:rPr>
                <w:rFonts w:asciiTheme="minorHAnsi" w:hAnsiTheme="minorHAnsi" w:cstheme="minorHAnsi"/>
                <w:sz w:val="20"/>
                <w:szCs w:val="20"/>
              </w:rPr>
              <w:t xml:space="preserve">investície na ochranu pred predátormi alebo chorobami </w:t>
            </w:r>
          </w:p>
          <w:p w14:paraId="5D27855C" w14:textId="77777777" w:rsidR="002C3DF4" w:rsidRDefault="002C3DF4" w:rsidP="002C3DF4">
            <w:pPr>
              <w:pStyle w:val="Odsekzoznamu"/>
              <w:numPr>
                <w:ilvl w:val="0"/>
                <w:numId w:val="71"/>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iné investície ktoré nezaberajú  poľnohospodársku plochu</w:t>
            </w:r>
          </w:p>
          <w:p w14:paraId="5033FDDA" w14:textId="1251B80E" w:rsidR="002C3DF4" w:rsidRDefault="002C3DF4" w:rsidP="002C3DF4">
            <w:pPr>
              <w:pStyle w:val="Odsekzoznamu"/>
              <w:numPr>
                <w:ilvl w:val="0"/>
                <w:numId w:val="71"/>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rekonštrukciu nevyužívanej hospodárskej stavby na budovu využívanú v ŽV alebo zbúranie takejto stavby a vybudovanie novej na jej mieste pre využitie v</w:t>
            </w:r>
            <w:r>
              <w:rPr>
                <w:rFonts w:asciiTheme="minorHAnsi" w:hAnsiTheme="minorHAnsi" w:cstheme="minorHAnsi"/>
                <w:sz w:val="20"/>
                <w:szCs w:val="20"/>
              </w:rPr>
              <w:t> </w:t>
            </w:r>
            <w:r w:rsidRPr="009964B7">
              <w:rPr>
                <w:rFonts w:asciiTheme="minorHAnsi" w:hAnsiTheme="minorHAnsi" w:cstheme="minorHAnsi"/>
                <w:sz w:val="20"/>
                <w:szCs w:val="20"/>
              </w:rPr>
              <w:t>ŽV</w:t>
            </w:r>
          </w:p>
          <w:p w14:paraId="759E6F74" w14:textId="77777777" w:rsidR="002C3DF4" w:rsidRPr="00C17260" w:rsidRDefault="002C3DF4" w:rsidP="002C3DF4">
            <w:pPr>
              <w:pStyle w:val="Odsekzoznamu"/>
              <w:numPr>
                <w:ilvl w:val="0"/>
                <w:numId w:val="71"/>
              </w:numPr>
              <w:suppressAutoHyphens w:val="0"/>
              <w:ind w:left="325"/>
              <w:jc w:val="both"/>
              <w:rPr>
                <w:rFonts w:asciiTheme="minorHAnsi" w:hAnsiTheme="minorHAnsi" w:cstheme="minorHAnsi"/>
                <w:sz w:val="20"/>
                <w:szCs w:val="20"/>
              </w:rPr>
            </w:pPr>
            <w:r w:rsidRPr="009964B7">
              <w:rPr>
                <w:rFonts w:asciiTheme="minorHAnsi" w:hAnsiTheme="minorHAnsi" w:cstheme="minorHAnsi"/>
                <w:sz w:val="20"/>
                <w:szCs w:val="20"/>
              </w:rPr>
              <w:t>skladovanie a/alebo odbyt časti svojej produkcie ŽV</w:t>
            </w:r>
          </w:p>
        </w:tc>
        <w:tc>
          <w:tcPr>
            <w:tcW w:w="1276" w:type="dxa"/>
            <w:vAlign w:val="center"/>
          </w:tcPr>
          <w:p w14:paraId="5A26BE7C" w14:textId="370737F5" w:rsidR="002C3DF4" w:rsidRPr="009964B7" w:rsidRDefault="002C3DF4" w:rsidP="002C3DF4">
            <w:pPr>
              <w:pStyle w:val="Odsekzoznamu"/>
              <w:numPr>
                <w:ilvl w:val="1"/>
                <w:numId w:val="78"/>
              </w:numPr>
              <w:suppressAutoHyphens w:val="0"/>
              <w:ind w:left="414" w:hanging="238"/>
              <w:contextualSpacing/>
              <w:rPr>
                <w:rFonts w:asciiTheme="minorHAnsi" w:hAnsiTheme="minorHAnsi" w:cstheme="minorHAnsi"/>
                <w:sz w:val="20"/>
                <w:szCs w:val="20"/>
              </w:rPr>
            </w:pPr>
            <w:r w:rsidRPr="009964B7">
              <w:rPr>
                <w:rFonts w:asciiTheme="minorHAnsi" w:hAnsiTheme="minorHAnsi" w:cstheme="minorHAnsi"/>
                <w:sz w:val="20"/>
                <w:szCs w:val="20"/>
              </w:rPr>
              <w:t>8</w:t>
            </w:r>
            <w:r w:rsidR="005515E3">
              <w:rPr>
                <w:rFonts w:asciiTheme="minorHAnsi" w:hAnsiTheme="minorHAnsi" w:cstheme="minorHAnsi"/>
                <w:sz w:val="20"/>
                <w:szCs w:val="20"/>
              </w:rPr>
              <w:t xml:space="preserve"> </w:t>
            </w:r>
            <w:r w:rsidRPr="009964B7">
              <w:rPr>
                <w:rFonts w:asciiTheme="minorHAnsi" w:hAnsiTheme="minorHAnsi" w:cstheme="minorHAnsi"/>
                <w:sz w:val="20"/>
                <w:szCs w:val="20"/>
              </w:rPr>
              <w:t>b</w:t>
            </w:r>
          </w:p>
          <w:p w14:paraId="1B6672F1" w14:textId="77777777" w:rsidR="002C3DF4" w:rsidRPr="009964B7" w:rsidRDefault="002C3DF4" w:rsidP="002C3DF4">
            <w:pPr>
              <w:pStyle w:val="Odsekzoznamu"/>
              <w:numPr>
                <w:ilvl w:val="1"/>
                <w:numId w:val="78"/>
              </w:numPr>
              <w:suppressAutoHyphens w:val="0"/>
              <w:ind w:left="414" w:hanging="238"/>
              <w:contextualSpacing/>
              <w:rPr>
                <w:rFonts w:asciiTheme="minorHAnsi" w:hAnsiTheme="minorHAnsi" w:cstheme="minorHAnsi"/>
                <w:sz w:val="20"/>
                <w:szCs w:val="20"/>
              </w:rPr>
            </w:pPr>
            <w:r>
              <w:rPr>
                <w:rFonts w:asciiTheme="minorHAnsi" w:hAnsiTheme="minorHAnsi" w:cstheme="minorHAnsi"/>
                <w:sz w:val="20"/>
                <w:szCs w:val="20"/>
              </w:rPr>
              <w:t xml:space="preserve">8 </w:t>
            </w:r>
            <w:r w:rsidRPr="009964B7">
              <w:rPr>
                <w:rFonts w:asciiTheme="minorHAnsi" w:hAnsiTheme="minorHAnsi" w:cstheme="minorHAnsi"/>
                <w:sz w:val="20"/>
                <w:szCs w:val="20"/>
              </w:rPr>
              <w:t>b</w:t>
            </w:r>
          </w:p>
          <w:p w14:paraId="44543D80" w14:textId="77777777" w:rsidR="002C3DF4" w:rsidRPr="009964B7" w:rsidRDefault="002C3DF4" w:rsidP="002C3DF4">
            <w:pPr>
              <w:pStyle w:val="Odsekzoznamu"/>
              <w:numPr>
                <w:ilvl w:val="1"/>
                <w:numId w:val="78"/>
              </w:numPr>
              <w:suppressAutoHyphens w:val="0"/>
              <w:ind w:left="414" w:hanging="238"/>
              <w:contextualSpacing/>
              <w:rPr>
                <w:rFonts w:asciiTheme="minorHAnsi" w:hAnsiTheme="minorHAnsi" w:cstheme="minorHAnsi"/>
                <w:sz w:val="20"/>
                <w:szCs w:val="20"/>
              </w:rPr>
            </w:pPr>
            <w:r w:rsidRPr="009964B7">
              <w:rPr>
                <w:rFonts w:asciiTheme="minorHAnsi" w:hAnsiTheme="minorHAnsi" w:cstheme="minorHAnsi"/>
                <w:sz w:val="20"/>
                <w:szCs w:val="20"/>
              </w:rPr>
              <w:t>7</w:t>
            </w:r>
            <w:r>
              <w:rPr>
                <w:rFonts w:asciiTheme="minorHAnsi" w:hAnsiTheme="minorHAnsi" w:cstheme="minorHAnsi"/>
                <w:sz w:val="20"/>
                <w:szCs w:val="20"/>
              </w:rPr>
              <w:t xml:space="preserve"> </w:t>
            </w:r>
            <w:r w:rsidRPr="009964B7">
              <w:rPr>
                <w:rFonts w:asciiTheme="minorHAnsi" w:hAnsiTheme="minorHAnsi" w:cstheme="minorHAnsi"/>
                <w:sz w:val="20"/>
                <w:szCs w:val="20"/>
              </w:rPr>
              <w:t>b</w:t>
            </w:r>
          </w:p>
          <w:p w14:paraId="6EC828F2" w14:textId="3921CF7D" w:rsidR="002C3DF4" w:rsidRPr="009964B7" w:rsidRDefault="002C3DF4" w:rsidP="002C3DF4">
            <w:pPr>
              <w:pStyle w:val="Odsekzoznamu"/>
              <w:numPr>
                <w:ilvl w:val="1"/>
                <w:numId w:val="78"/>
              </w:numPr>
              <w:suppressAutoHyphens w:val="0"/>
              <w:ind w:left="414" w:hanging="238"/>
              <w:contextualSpacing/>
              <w:rPr>
                <w:rFonts w:asciiTheme="minorHAnsi" w:hAnsiTheme="minorHAnsi" w:cstheme="minorHAnsi"/>
                <w:sz w:val="20"/>
                <w:szCs w:val="20"/>
              </w:rPr>
            </w:pPr>
            <w:r w:rsidRPr="009964B7">
              <w:rPr>
                <w:rFonts w:asciiTheme="minorHAnsi" w:hAnsiTheme="minorHAnsi" w:cstheme="minorHAnsi"/>
                <w:sz w:val="20"/>
                <w:szCs w:val="20"/>
              </w:rPr>
              <w:t>7</w:t>
            </w:r>
            <w:r w:rsidR="005515E3">
              <w:rPr>
                <w:rFonts w:asciiTheme="minorHAnsi" w:hAnsiTheme="minorHAnsi" w:cstheme="minorHAnsi"/>
                <w:sz w:val="20"/>
                <w:szCs w:val="20"/>
              </w:rPr>
              <w:t xml:space="preserve"> </w:t>
            </w:r>
            <w:r w:rsidRPr="009964B7">
              <w:rPr>
                <w:rFonts w:asciiTheme="minorHAnsi" w:hAnsiTheme="minorHAnsi" w:cstheme="minorHAnsi"/>
                <w:sz w:val="20"/>
                <w:szCs w:val="20"/>
              </w:rPr>
              <w:t>b</w:t>
            </w:r>
          </w:p>
          <w:p w14:paraId="0FD7B6C4" w14:textId="1E4DC044" w:rsidR="002C3DF4" w:rsidRPr="009964B7" w:rsidRDefault="002C3DF4" w:rsidP="002C3DF4">
            <w:pPr>
              <w:pStyle w:val="Odsekzoznamu"/>
              <w:numPr>
                <w:ilvl w:val="1"/>
                <w:numId w:val="78"/>
              </w:numPr>
              <w:suppressAutoHyphens w:val="0"/>
              <w:ind w:left="414" w:hanging="238"/>
              <w:contextualSpacing/>
              <w:rPr>
                <w:rFonts w:asciiTheme="minorHAnsi" w:hAnsiTheme="minorHAnsi" w:cstheme="minorHAnsi"/>
                <w:sz w:val="20"/>
                <w:szCs w:val="20"/>
              </w:rPr>
            </w:pPr>
            <w:r>
              <w:rPr>
                <w:rFonts w:asciiTheme="minorHAnsi" w:hAnsiTheme="minorHAnsi" w:cstheme="minorHAnsi"/>
                <w:sz w:val="20"/>
                <w:szCs w:val="20"/>
              </w:rPr>
              <w:t>8</w:t>
            </w:r>
            <w:r w:rsidR="005515E3">
              <w:rPr>
                <w:rFonts w:asciiTheme="minorHAnsi" w:hAnsiTheme="minorHAnsi" w:cstheme="minorHAnsi"/>
                <w:sz w:val="20"/>
                <w:szCs w:val="20"/>
              </w:rPr>
              <w:t xml:space="preserve"> </w:t>
            </w:r>
            <w:r w:rsidRPr="009964B7">
              <w:rPr>
                <w:rFonts w:asciiTheme="minorHAnsi" w:hAnsiTheme="minorHAnsi" w:cstheme="minorHAnsi"/>
                <w:sz w:val="20"/>
                <w:szCs w:val="20"/>
              </w:rPr>
              <w:t>b</w:t>
            </w:r>
          </w:p>
          <w:p w14:paraId="618B3194" w14:textId="4F5E85C5" w:rsidR="002C3DF4" w:rsidRPr="009964B7" w:rsidRDefault="002C3DF4" w:rsidP="002C3DF4">
            <w:pPr>
              <w:pStyle w:val="Odsekzoznamu"/>
              <w:numPr>
                <w:ilvl w:val="1"/>
                <w:numId w:val="78"/>
              </w:numPr>
              <w:suppressAutoHyphens w:val="0"/>
              <w:ind w:left="414" w:hanging="238"/>
              <w:contextualSpacing/>
              <w:rPr>
                <w:rFonts w:asciiTheme="minorHAnsi" w:hAnsiTheme="minorHAnsi" w:cstheme="minorHAnsi"/>
                <w:sz w:val="20"/>
                <w:szCs w:val="20"/>
              </w:rPr>
            </w:pPr>
            <w:r w:rsidRPr="009964B7">
              <w:rPr>
                <w:rFonts w:asciiTheme="minorHAnsi" w:hAnsiTheme="minorHAnsi" w:cstheme="minorHAnsi"/>
                <w:sz w:val="20"/>
                <w:szCs w:val="20"/>
              </w:rPr>
              <w:t>7</w:t>
            </w:r>
            <w:r w:rsidR="005515E3">
              <w:rPr>
                <w:rFonts w:asciiTheme="minorHAnsi" w:hAnsiTheme="minorHAnsi" w:cstheme="minorHAnsi"/>
                <w:sz w:val="20"/>
                <w:szCs w:val="20"/>
              </w:rPr>
              <w:t xml:space="preserve"> </w:t>
            </w:r>
            <w:r w:rsidRPr="009964B7">
              <w:rPr>
                <w:rFonts w:asciiTheme="minorHAnsi" w:hAnsiTheme="minorHAnsi" w:cstheme="minorHAnsi"/>
                <w:sz w:val="20"/>
                <w:szCs w:val="20"/>
              </w:rPr>
              <w:t>b</w:t>
            </w:r>
          </w:p>
          <w:p w14:paraId="33F9D355" w14:textId="77777777" w:rsidR="002C3DF4" w:rsidRPr="009964B7" w:rsidRDefault="002C3DF4" w:rsidP="002C3DF4">
            <w:pPr>
              <w:pStyle w:val="Odsekzoznamu"/>
              <w:numPr>
                <w:ilvl w:val="1"/>
                <w:numId w:val="78"/>
              </w:numPr>
              <w:suppressAutoHyphens w:val="0"/>
              <w:ind w:left="414" w:hanging="238"/>
              <w:contextualSpacing/>
              <w:rPr>
                <w:rFonts w:asciiTheme="minorHAnsi" w:hAnsiTheme="minorHAnsi" w:cstheme="minorHAnsi"/>
                <w:sz w:val="20"/>
                <w:szCs w:val="20"/>
              </w:rPr>
            </w:pPr>
            <w:r w:rsidRPr="009964B7">
              <w:rPr>
                <w:rFonts w:asciiTheme="minorHAnsi" w:hAnsiTheme="minorHAnsi" w:cstheme="minorHAnsi"/>
                <w:sz w:val="20"/>
                <w:szCs w:val="20"/>
              </w:rPr>
              <w:t>5 b</w:t>
            </w:r>
          </w:p>
          <w:p w14:paraId="122D322F" w14:textId="77777777" w:rsidR="002C3DF4" w:rsidRPr="009964B7" w:rsidRDefault="002C3DF4" w:rsidP="002C3DF4">
            <w:pPr>
              <w:pStyle w:val="Odsekzoznamu"/>
              <w:numPr>
                <w:ilvl w:val="1"/>
                <w:numId w:val="78"/>
              </w:numPr>
              <w:suppressAutoHyphens w:val="0"/>
              <w:ind w:left="414" w:hanging="238"/>
              <w:contextualSpacing/>
              <w:rPr>
                <w:rFonts w:asciiTheme="minorHAnsi" w:hAnsiTheme="minorHAnsi" w:cstheme="minorHAnsi"/>
                <w:sz w:val="20"/>
                <w:szCs w:val="20"/>
              </w:rPr>
            </w:pPr>
            <w:r w:rsidRPr="009964B7">
              <w:rPr>
                <w:rFonts w:asciiTheme="minorHAnsi" w:hAnsiTheme="minorHAnsi" w:cstheme="minorHAnsi"/>
                <w:sz w:val="20"/>
                <w:szCs w:val="20"/>
              </w:rPr>
              <w:t>7 b</w:t>
            </w:r>
          </w:p>
          <w:p w14:paraId="6AEAE16E" w14:textId="77777777" w:rsidR="002C3DF4" w:rsidRPr="009964B7" w:rsidRDefault="002C3DF4" w:rsidP="002C3DF4">
            <w:pPr>
              <w:pStyle w:val="Odsekzoznamu"/>
              <w:numPr>
                <w:ilvl w:val="1"/>
                <w:numId w:val="78"/>
              </w:numPr>
              <w:suppressAutoHyphens w:val="0"/>
              <w:ind w:left="414" w:hanging="238"/>
              <w:contextualSpacing/>
              <w:rPr>
                <w:rFonts w:asciiTheme="minorHAnsi" w:hAnsiTheme="minorHAnsi" w:cstheme="minorHAnsi"/>
                <w:sz w:val="20"/>
                <w:szCs w:val="20"/>
              </w:rPr>
            </w:pPr>
            <w:r w:rsidRPr="009964B7">
              <w:rPr>
                <w:rFonts w:asciiTheme="minorHAnsi" w:hAnsiTheme="minorHAnsi" w:cstheme="minorHAnsi"/>
                <w:sz w:val="20"/>
                <w:szCs w:val="20"/>
              </w:rPr>
              <w:t>7 b</w:t>
            </w:r>
          </w:p>
        </w:tc>
        <w:tc>
          <w:tcPr>
            <w:tcW w:w="3118" w:type="dxa"/>
            <w:shd w:val="clear" w:color="auto" w:fill="92D050"/>
          </w:tcPr>
          <w:p w14:paraId="4FD7272E" w14:textId="77777777" w:rsidR="002C3DF4" w:rsidRPr="004B0C56" w:rsidRDefault="002C3DF4" w:rsidP="002C3DF4">
            <w:pPr>
              <w:jc w:val="both"/>
              <w:rPr>
                <w:rFonts w:asciiTheme="minorHAnsi" w:hAnsiTheme="minorHAnsi" w:cstheme="minorHAnsi"/>
                <w:sz w:val="18"/>
                <w:szCs w:val="18"/>
              </w:rPr>
            </w:pPr>
            <w:r w:rsidRPr="004B0C56">
              <w:rPr>
                <w:rFonts w:asciiTheme="minorHAnsi" w:hAnsiTheme="minorHAnsi" w:cstheme="minorHAnsi"/>
                <w:sz w:val="18"/>
                <w:szCs w:val="18"/>
              </w:rPr>
              <w:t>Hlavné zameranie sa určí podľa výšky oprávnených výdavkov ak je predmetom viac investícií (nespočítavajú sa body za možnosti).</w:t>
            </w:r>
          </w:p>
          <w:p w14:paraId="0C06F10C" w14:textId="77777777" w:rsidR="002C3DF4" w:rsidRDefault="002C3DF4" w:rsidP="002C3DF4">
            <w:pPr>
              <w:jc w:val="both"/>
              <w:rPr>
                <w:rFonts w:asciiTheme="minorHAnsi" w:hAnsiTheme="minorHAnsi" w:cstheme="minorHAnsi"/>
                <w:sz w:val="18"/>
                <w:szCs w:val="18"/>
              </w:rPr>
            </w:pPr>
          </w:p>
          <w:p w14:paraId="015A0AF7" w14:textId="77777777" w:rsidR="002C3DF4" w:rsidRPr="00AD533E" w:rsidRDefault="002C3DF4" w:rsidP="002C3DF4">
            <w:pPr>
              <w:jc w:val="both"/>
              <w:rPr>
                <w:rFonts w:asciiTheme="minorHAnsi" w:hAnsiTheme="minorHAnsi" w:cstheme="minorHAnsi"/>
                <w:sz w:val="18"/>
                <w:szCs w:val="20"/>
              </w:rPr>
            </w:pPr>
            <w:r>
              <w:rPr>
                <w:rFonts w:asciiTheme="minorHAnsi" w:hAnsiTheme="minorHAnsi" w:cstheme="minorHAnsi"/>
                <w:sz w:val="18"/>
                <w:szCs w:val="20"/>
              </w:rPr>
              <w:t xml:space="preserve">e) doloží sa potvrdením NPPC – </w:t>
            </w:r>
            <w:r w:rsidRPr="00702669">
              <w:rPr>
                <w:rFonts w:asciiTheme="minorHAnsi" w:hAnsiTheme="minorHAnsi" w:cstheme="minorHAnsi"/>
                <w:sz w:val="18"/>
                <w:szCs w:val="20"/>
              </w:rPr>
              <w:t>Výskumného ústavu živočíšnej výroby</w:t>
            </w:r>
          </w:p>
          <w:p w14:paraId="00C76715" w14:textId="76B3E6C6" w:rsidR="002C3DF4" w:rsidRPr="00D60DDC" w:rsidRDefault="002C3DF4" w:rsidP="002C3DF4">
            <w:pPr>
              <w:jc w:val="both"/>
              <w:rPr>
                <w:rFonts w:asciiTheme="minorHAnsi" w:hAnsiTheme="minorHAnsi" w:cstheme="minorHAnsi"/>
                <w:sz w:val="18"/>
                <w:szCs w:val="20"/>
              </w:rPr>
            </w:pPr>
            <w:r>
              <w:rPr>
                <w:rFonts w:asciiTheme="minorHAnsi" w:hAnsiTheme="minorHAnsi" w:cstheme="minorHAnsi"/>
                <w:sz w:val="18"/>
                <w:szCs w:val="18"/>
              </w:rPr>
              <w:t>g)</w:t>
            </w:r>
            <w:r>
              <w:rPr>
                <w:rFonts w:asciiTheme="minorHAnsi" w:hAnsiTheme="minorHAnsi" w:cstheme="minorHAnsi"/>
                <w:sz w:val="18"/>
                <w:szCs w:val="20"/>
              </w:rPr>
              <w:t xml:space="preserve"> </w:t>
            </w:r>
            <w:r w:rsidRPr="00AD533E">
              <w:rPr>
                <w:rFonts w:asciiTheme="minorHAnsi" w:hAnsiTheme="minorHAnsi" w:cstheme="minorHAnsi"/>
                <w:sz w:val="18"/>
                <w:szCs w:val="20"/>
              </w:rPr>
              <w:t>PPA overí, či investície do nových stavieb sa plánujú realizovať na poľnohospodárskej pôde podľa druhu pozemku na LV resp. IACS.</w:t>
            </w:r>
            <w:r w:rsidR="00980C9A">
              <w:rPr>
                <w:rFonts w:asciiTheme="minorHAnsi" w:hAnsiTheme="minorHAnsi" w:cstheme="minorHAnsi"/>
                <w:sz w:val="18"/>
                <w:szCs w:val="20"/>
              </w:rPr>
              <w:t xml:space="preserve"> V rámci bodu spadajú i</w:t>
            </w:r>
            <w:r w:rsidR="00980C9A">
              <w:rPr>
                <w:rFonts w:asciiTheme="minorHAnsi" w:hAnsiTheme="minorHAnsi" w:cstheme="minorHAnsi"/>
                <w:sz w:val="18"/>
                <w:szCs w:val="18"/>
              </w:rPr>
              <w:t>nvestície, ktoré nie je možné zaradiť do iných bodov v  kritériu a nezaberajú poľnohospodársku pôdu</w:t>
            </w:r>
            <w:r>
              <w:rPr>
                <w:rFonts w:asciiTheme="minorHAnsi" w:hAnsiTheme="minorHAnsi" w:cstheme="minorHAnsi"/>
                <w:sz w:val="18"/>
                <w:szCs w:val="18"/>
              </w:rPr>
              <w:t xml:space="preserve">.  </w:t>
            </w:r>
          </w:p>
          <w:p w14:paraId="58119776" w14:textId="77777777" w:rsidR="002C3DF4" w:rsidRPr="00AD533E" w:rsidRDefault="002C3DF4" w:rsidP="002C3DF4">
            <w:pPr>
              <w:jc w:val="both"/>
              <w:rPr>
                <w:rFonts w:asciiTheme="minorHAnsi" w:hAnsiTheme="minorHAnsi" w:cstheme="minorHAnsi"/>
                <w:sz w:val="18"/>
                <w:szCs w:val="20"/>
              </w:rPr>
            </w:pPr>
          </w:p>
          <w:p w14:paraId="5DCC47A1" w14:textId="77777777" w:rsidR="002C3DF4" w:rsidRDefault="002C3DF4" w:rsidP="002C3DF4">
            <w:pPr>
              <w:jc w:val="both"/>
              <w:rPr>
                <w:rFonts w:asciiTheme="minorHAnsi" w:hAnsiTheme="minorHAnsi" w:cstheme="minorHAnsi"/>
                <w:sz w:val="18"/>
                <w:szCs w:val="18"/>
              </w:rPr>
            </w:pPr>
          </w:p>
          <w:p w14:paraId="00E4E241" w14:textId="77777777" w:rsidR="002C3DF4" w:rsidRPr="009362D2" w:rsidRDefault="002C3DF4" w:rsidP="002C3DF4">
            <w:pPr>
              <w:jc w:val="both"/>
              <w:rPr>
                <w:rFonts w:asciiTheme="minorHAnsi" w:hAnsiTheme="minorHAnsi" w:cstheme="minorHAnsi"/>
                <w:sz w:val="18"/>
                <w:szCs w:val="18"/>
              </w:rPr>
            </w:pPr>
            <w:r w:rsidRPr="004B0C56">
              <w:rPr>
                <w:rFonts w:asciiTheme="minorHAnsi" w:hAnsiTheme="minorHAnsi" w:cstheme="minorHAnsi"/>
                <w:sz w:val="18"/>
                <w:szCs w:val="18"/>
              </w:rPr>
              <w:t xml:space="preserve"> Max. 8 b</w:t>
            </w:r>
            <w:r>
              <w:rPr>
                <w:rFonts w:asciiTheme="minorHAnsi" w:hAnsiTheme="minorHAnsi" w:cstheme="minorHAnsi"/>
                <w:sz w:val="18"/>
                <w:szCs w:val="18"/>
              </w:rPr>
              <w:t>.</w:t>
            </w:r>
          </w:p>
          <w:p w14:paraId="67C88744" w14:textId="77777777" w:rsidR="002C3DF4" w:rsidRPr="009362D2" w:rsidRDefault="002C3DF4" w:rsidP="002C3DF4">
            <w:pPr>
              <w:jc w:val="both"/>
              <w:rPr>
                <w:rFonts w:asciiTheme="minorHAnsi" w:hAnsiTheme="minorHAnsi" w:cstheme="minorHAnsi"/>
                <w:sz w:val="18"/>
                <w:szCs w:val="18"/>
              </w:rPr>
            </w:pPr>
          </w:p>
        </w:tc>
      </w:tr>
      <w:tr w:rsidR="002C3DF4" w:rsidRPr="00C17260" w14:paraId="475CBD12" w14:textId="77777777" w:rsidTr="0069303A">
        <w:trPr>
          <w:trHeight w:val="217"/>
        </w:trPr>
        <w:tc>
          <w:tcPr>
            <w:tcW w:w="670" w:type="dxa"/>
          </w:tcPr>
          <w:p w14:paraId="221BAFFA" w14:textId="77777777" w:rsidR="002C3DF4" w:rsidRPr="00C17260" w:rsidRDefault="002C3DF4" w:rsidP="002C3DF4">
            <w:pPr>
              <w:rPr>
                <w:rFonts w:asciiTheme="minorHAnsi" w:hAnsiTheme="minorHAnsi" w:cstheme="minorHAnsi"/>
                <w:sz w:val="20"/>
                <w:szCs w:val="20"/>
              </w:rPr>
            </w:pPr>
          </w:p>
        </w:tc>
        <w:tc>
          <w:tcPr>
            <w:tcW w:w="4008" w:type="dxa"/>
          </w:tcPr>
          <w:p w14:paraId="1B3ABCED" w14:textId="77777777" w:rsidR="002C3DF4" w:rsidRPr="00C17260" w:rsidRDefault="002C3DF4" w:rsidP="002C3DF4">
            <w:pPr>
              <w:rPr>
                <w:rFonts w:asciiTheme="minorHAnsi" w:hAnsiTheme="minorHAnsi" w:cstheme="minorHAnsi"/>
                <w:sz w:val="20"/>
                <w:szCs w:val="20"/>
              </w:rPr>
            </w:pPr>
            <w:r w:rsidRPr="00C17260">
              <w:rPr>
                <w:rFonts w:asciiTheme="minorHAnsi" w:hAnsiTheme="minorHAnsi" w:cstheme="minorHAnsi"/>
                <w:sz w:val="20"/>
                <w:szCs w:val="20"/>
              </w:rPr>
              <w:t>Spolu</w:t>
            </w:r>
          </w:p>
        </w:tc>
        <w:tc>
          <w:tcPr>
            <w:tcW w:w="1276" w:type="dxa"/>
          </w:tcPr>
          <w:p w14:paraId="376E7EEE" w14:textId="77777777" w:rsidR="002C3DF4" w:rsidRPr="00C17260" w:rsidRDefault="002C3DF4" w:rsidP="002C3DF4">
            <w:pPr>
              <w:rPr>
                <w:rFonts w:asciiTheme="minorHAnsi" w:hAnsiTheme="minorHAnsi" w:cstheme="minorHAnsi"/>
                <w:sz w:val="20"/>
                <w:szCs w:val="20"/>
              </w:rPr>
            </w:pPr>
            <w:r w:rsidRPr="00C17260">
              <w:rPr>
                <w:rFonts w:asciiTheme="minorHAnsi" w:hAnsiTheme="minorHAnsi" w:cstheme="minorHAnsi"/>
                <w:sz w:val="20"/>
                <w:szCs w:val="20"/>
              </w:rPr>
              <w:t xml:space="preserve">Max. 100 b                </w:t>
            </w:r>
          </w:p>
        </w:tc>
        <w:tc>
          <w:tcPr>
            <w:tcW w:w="3118" w:type="dxa"/>
            <w:shd w:val="clear" w:color="auto" w:fill="92D050"/>
          </w:tcPr>
          <w:p w14:paraId="25083818" w14:textId="77777777" w:rsidR="002C3DF4" w:rsidRPr="00C17260" w:rsidRDefault="002C3DF4" w:rsidP="002C3DF4">
            <w:pPr>
              <w:rPr>
                <w:rFonts w:asciiTheme="minorHAnsi" w:hAnsiTheme="minorHAnsi" w:cstheme="minorHAnsi"/>
                <w:sz w:val="20"/>
                <w:szCs w:val="20"/>
              </w:rPr>
            </w:pPr>
          </w:p>
        </w:tc>
      </w:tr>
    </w:tbl>
    <w:p w14:paraId="32668E4C" w14:textId="2CBB577D" w:rsidR="002C08A0" w:rsidRDefault="002C08A0" w:rsidP="0027055C">
      <w:pPr>
        <w:jc w:val="both"/>
        <w:rPr>
          <w:rFonts w:asciiTheme="minorHAnsi" w:hAnsiTheme="minorHAnsi" w:cstheme="minorHAnsi"/>
          <w:b/>
          <w:sz w:val="22"/>
        </w:rPr>
      </w:pPr>
    </w:p>
    <w:p w14:paraId="5DE01D21" w14:textId="77777777" w:rsidR="00D07015" w:rsidRPr="00A30372" w:rsidRDefault="00D07015" w:rsidP="00D07015">
      <w:pPr>
        <w:pStyle w:val="Nadpis4"/>
        <w:numPr>
          <w:ilvl w:val="0"/>
          <w:numId w:val="0"/>
        </w:numPr>
        <w:rPr>
          <w:rFonts w:asciiTheme="minorHAnsi" w:hAnsiTheme="minorHAnsi" w:cstheme="minorHAnsi"/>
          <w:b/>
          <w:i w:val="0"/>
          <w:sz w:val="22"/>
          <w:szCs w:val="22"/>
          <w:lang w:val="sk-SK"/>
        </w:rPr>
      </w:pPr>
      <w:r>
        <w:rPr>
          <w:rFonts w:asciiTheme="minorHAnsi" w:hAnsiTheme="minorHAnsi" w:cstheme="minorHAnsi"/>
          <w:b/>
          <w:i w:val="0"/>
          <w:sz w:val="22"/>
          <w:szCs w:val="22"/>
          <w:lang w:val="sk-SK"/>
        </w:rPr>
        <w:t xml:space="preserve">Oblasť: </w:t>
      </w:r>
      <w:r w:rsidRPr="00A30372">
        <w:rPr>
          <w:rFonts w:asciiTheme="minorHAnsi" w:hAnsiTheme="minorHAnsi" w:cstheme="minorHAnsi"/>
          <w:b/>
          <w:i w:val="0"/>
          <w:sz w:val="22"/>
          <w:szCs w:val="22"/>
          <w:lang w:val="sk-SK"/>
        </w:rPr>
        <w:t xml:space="preserve">Skladovacie kapacity pre produkciu ŠRV </w:t>
      </w:r>
    </w:p>
    <w:tbl>
      <w:tblPr>
        <w:tblW w:w="9072" w:type="dxa"/>
        <w:tblInd w:w="-5" w:type="dxa"/>
        <w:tblLook w:val="04A0" w:firstRow="1" w:lastRow="0" w:firstColumn="1" w:lastColumn="0" w:noHBand="0" w:noVBand="1"/>
      </w:tblPr>
      <w:tblGrid>
        <w:gridCol w:w="709"/>
        <w:gridCol w:w="3969"/>
        <w:gridCol w:w="1276"/>
        <w:gridCol w:w="3118"/>
      </w:tblGrid>
      <w:tr w:rsidR="00D07015" w:rsidRPr="00C17260" w14:paraId="1870B053" w14:textId="77777777" w:rsidTr="00D07015">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76D54CD4" w14:textId="77777777" w:rsidR="00D07015" w:rsidRPr="00C17260" w:rsidRDefault="00D07015" w:rsidP="00725EAE">
            <w:pPr>
              <w:spacing w:line="276" w:lineRule="auto"/>
              <w:jc w:val="center"/>
              <w:rPr>
                <w:rFonts w:asciiTheme="minorHAnsi" w:hAnsiTheme="minorHAnsi"/>
                <w:sz w:val="20"/>
                <w:szCs w:val="20"/>
              </w:rPr>
            </w:pPr>
            <w:r w:rsidRPr="00C17260">
              <w:rPr>
                <w:rFonts w:asciiTheme="minorHAnsi" w:hAnsiTheme="minorHAnsi" w:cs="Calibri"/>
                <w:b/>
                <w:bCs/>
                <w:sz w:val="20"/>
                <w:szCs w:val="20"/>
              </w:rPr>
              <w:t>P. č.</w:t>
            </w:r>
          </w:p>
        </w:tc>
        <w:tc>
          <w:tcPr>
            <w:tcW w:w="3969"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FF16303" w14:textId="77777777" w:rsidR="00D07015" w:rsidRPr="00C17260" w:rsidRDefault="00D07015" w:rsidP="00D07015">
            <w:pPr>
              <w:spacing w:line="276" w:lineRule="auto"/>
              <w:jc w:val="center"/>
              <w:rPr>
                <w:rFonts w:asciiTheme="minorHAnsi" w:hAnsiTheme="minorHAnsi"/>
                <w:sz w:val="20"/>
                <w:szCs w:val="20"/>
              </w:rPr>
            </w:pPr>
            <w:r w:rsidRPr="00C17260">
              <w:rPr>
                <w:rFonts w:asciiTheme="minorHAnsi" w:hAnsiTheme="minorHAnsi" w:cs="Calibri"/>
                <w:b/>
                <w:bCs/>
                <w:sz w:val="20"/>
                <w:szCs w:val="20"/>
              </w:rPr>
              <w:t>Kritérium</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1A706FFD" w14:textId="3D6220DA" w:rsidR="00D07015" w:rsidRPr="00C17260" w:rsidRDefault="00D07015" w:rsidP="00EF7E91">
            <w:pPr>
              <w:spacing w:line="276" w:lineRule="auto"/>
              <w:jc w:val="both"/>
              <w:rPr>
                <w:rFonts w:asciiTheme="minorHAnsi" w:hAnsiTheme="minorHAnsi"/>
                <w:sz w:val="20"/>
                <w:szCs w:val="20"/>
              </w:rPr>
            </w:pPr>
            <w:r w:rsidRPr="00D07015">
              <w:rPr>
                <w:rFonts w:asciiTheme="minorHAnsi" w:hAnsiTheme="minorHAnsi" w:cs="Calibri"/>
                <w:b/>
                <w:bCs/>
                <w:sz w:val="20"/>
                <w:szCs w:val="20"/>
              </w:rPr>
              <w:t>Počet bodov</w:t>
            </w:r>
          </w:p>
        </w:tc>
        <w:tc>
          <w:tcPr>
            <w:tcW w:w="31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6850729" w14:textId="77777777" w:rsidR="00D07015" w:rsidRPr="00C17260" w:rsidRDefault="00D07015" w:rsidP="00D07015">
            <w:pPr>
              <w:spacing w:line="276" w:lineRule="auto"/>
              <w:jc w:val="center"/>
              <w:rPr>
                <w:rFonts w:asciiTheme="minorHAnsi" w:hAnsiTheme="minorHAnsi"/>
                <w:sz w:val="20"/>
                <w:szCs w:val="20"/>
              </w:rPr>
            </w:pPr>
            <w:r w:rsidRPr="00C17260">
              <w:rPr>
                <w:rFonts w:asciiTheme="minorHAnsi" w:hAnsiTheme="minorHAnsi" w:cs="Calibri"/>
                <w:b/>
                <w:bCs/>
                <w:sz w:val="20"/>
                <w:szCs w:val="20"/>
              </w:rPr>
              <w:t>Poznámka</w:t>
            </w:r>
          </w:p>
        </w:tc>
      </w:tr>
      <w:tr w:rsidR="00D07015" w:rsidRPr="009362D2" w14:paraId="69F538FA" w14:textId="77777777" w:rsidTr="00D07015">
        <w:trPr>
          <w:trHeight w:val="192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29205E" w14:textId="77777777" w:rsidR="00D07015" w:rsidRPr="00C17260" w:rsidRDefault="00D07015" w:rsidP="00D07015">
            <w:pPr>
              <w:spacing w:line="276" w:lineRule="auto"/>
              <w:jc w:val="center"/>
              <w:rPr>
                <w:rFonts w:asciiTheme="minorHAnsi" w:hAnsiTheme="minorHAnsi"/>
                <w:sz w:val="20"/>
                <w:szCs w:val="20"/>
              </w:rPr>
            </w:pPr>
            <w:r w:rsidRPr="00C17260">
              <w:rPr>
                <w:rFonts w:asciiTheme="minorHAnsi" w:hAnsiTheme="minorHAnsi" w:cs="Calibri"/>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CB832C" w14:textId="77777777" w:rsidR="00D07015" w:rsidRPr="00C17260" w:rsidRDefault="00D07015" w:rsidP="00D07015">
            <w:pPr>
              <w:spacing w:line="276" w:lineRule="auto"/>
              <w:jc w:val="both"/>
              <w:rPr>
                <w:rFonts w:asciiTheme="minorHAnsi" w:hAnsiTheme="minorHAnsi"/>
                <w:sz w:val="20"/>
                <w:szCs w:val="20"/>
              </w:rPr>
            </w:pPr>
            <w:r w:rsidRPr="00C17260">
              <w:rPr>
                <w:rFonts w:asciiTheme="minorHAnsi" w:hAnsiTheme="minorHAnsi" w:cs="Calibri"/>
                <w:sz w:val="20"/>
                <w:szCs w:val="20"/>
              </w:rPr>
              <w:t>Žiadateľ:</w:t>
            </w:r>
          </w:p>
          <w:p w14:paraId="347424B3" w14:textId="77777777" w:rsidR="00D07015" w:rsidRPr="00C17260" w:rsidRDefault="00D07015" w:rsidP="009724EF">
            <w:pPr>
              <w:numPr>
                <w:ilvl w:val="0"/>
                <w:numId w:val="81"/>
              </w:numPr>
              <w:suppressAutoHyphens w:val="0"/>
              <w:spacing w:line="276" w:lineRule="auto"/>
              <w:ind w:left="305" w:hanging="305"/>
              <w:jc w:val="both"/>
              <w:textAlignment w:val="baseline"/>
              <w:rPr>
                <w:rFonts w:asciiTheme="minorHAnsi" w:hAnsiTheme="minorHAnsi" w:cs="Calibri"/>
                <w:sz w:val="20"/>
                <w:szCs w:val="20"/>
              </w:rPr>
            </w:pPr>
            <w:r w:rsidRPr="004B0C56">
              <w:rPr>
                <w:rFonts w:asciiTheme="minorHAnsi" w:hAnsiTheme="minorHAnsi" w:cs="Calibri"/>
                <w:sz w:val="20"/>
                <w:szCs w:val="20"/>
              </w:rPr>
              <w:t>je uznanou odbytovou organizáciou výrobcov podľa legislatívy EÚ a SR</w:t>
            </w:r>
          </w:p>
          <w:p w14:paraId="66B0A837" w14:textId="19FF273A" w:rsidR="00D07015" w:rsidRPr="00C17260" w:rsidRDefault="00B43BF1" w:rsidP="009724EF">
            <w:pPr>
              <w:numPr>
                <w:ilvl w:val="0"/>
                <w:numId w:val="81"/>
              </w:numPr>
              <w:suppressAutoHyphens w:val="0"/>
              <w:spacing w:line="276" w:lineRule="auto"/>
              <w:ind w:left="305" w:hanging="305"/>
              <w:jc w:val="both"/>
              <w:textAlignment w:val="baseline"/>
              <w:rPr>
                <w:rFonts w:asciiTheme="minorHAnsi" w:hAnsiTheme="minorHAnsi" w:cs="Calibri"/>
                <w:sz w:val="20"/>
                <w:szCs w:val="20"/>
              </w:rPr>
            </w:pPr>
            <w:r>
              <w:rPr>
                <w:rFonts w:asciiTheme="minorHAnsi" w:hAnsiTheme="minorHAnsi" w:cs="Calibri"/>
                <w:sz w:val="20"/>
                <w:szCs w:val="20"/>
              </w:rPr>
              <w:t xml:space="preserve">žiadateľ pestuje v </w:t>
            </w:r>
            <w:r w:rsidR="00D07015" w:rsidRPr="004B0C56">
              <w:rPr>
                <w:rFonts w:asciiTheme="minorHAnsi" w:hAnsiTheme="minorHAnsi" w:cs="Calibri"/>
                <w:sz w:val="20"/>
                <w:szCs w:val="20"/>
              </w:rPr>
              <w:t>roku 202</w:t>
            </w:r>
            <w:r w:rsidR="00D07015">
              <w:rPr>
                <w:rFonts w:asciiTheme="minorHAnsi" w:hAnsiTheme="minorHAnsi" w:cs="Calibri"/>
                <w:sz w:val="20"/>
                <w:szCs w:val="20"/>
              </w:rPr>
              <w:t xml:space="preserve">2 </w:t>
            </w:r>
            <w:r w:rsidR="00D07015" w:rsidRPr="004B0C56">
              <w:rPr>
                <w:rFonts w:asciiTheme="minorHAnsi" w:hAnsiTheme="minorHAnsi" w:cs="Calibri"/>
                <w:sz w:val="20"/>
                <w:szCs w:val="20"/>
              </w:rPr>
              <w:t>plodiny zo zoznamu minimálne na 5 ha</w:t>
            </w:r>
          </w:p>
          <w:p w14:paraId="7823CB26" w14:textId="1E452D71" w:rsidR="00D07015" w:rsidRPr="00D07015" w:rsidRDefault="00D07015" w:rsidP="009724EF">
            <w:pPr>
              <w:numPr>
                <w:ilvl w:val="0"/>
                <w:numId w:val="81"/>
              </w:numPr>
              <w:suppressAutoHyphens w:val="0"/>
              <w:spacing w:line="276" w:lineRule="auto"/>
              <w:ind w:left="305" w:hanging="305"/>
              <w:jc w:val="both"/>
              <w:textAlignment w:val="baseline"/>
              <w:rPr>
                <w:rFonts w:asciiTheme="minorHAnsi" w:hAnsiTheme="minorHAnsi" w:cs="Calibri"/>
                <w:sz w:val="20"/>
                <w:szCs w:val="20"/>
              </w:rPr>
            </w:pPr>
            <w:r>
              <w:rPr>
                <w:rFonts w:asciiTheme="minorHAnsi" w:hAnsiTheme="minorHAnsi" w:cs="Calibri"/>
                <w:sz w:val="20"/>
                <w:szCs w:val="20"/>
              </w:rPr>
              <w:t>je v roku 2022</w:t>
            </w:r>
            <w:r w:rsidRPr="004B0C56">
              <w:rPr>
                <w:rFonts w:asciiTheme="minorHAnsi" w:hAnsiTheme="minorHAnsi" w:cs="Calibri"/>
                <w:sz w:val="20"/>
                <w:szCs w:val="20"/>
              </w:rPr>
              <w:t xml:space="preserve"> pestovateľom ovocia, zeleniny, alebo zemiakov</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464D9D" w14:textId="77777777" w:rsidR="00D07015" w:rsidRPr="00C17260" w:rsidRDefault="00D07015" w:rsidP="009724EF">
            <w:pPr>
              <w:pStyle w:val="Odsekzoznamu"/>
              <w:numPr>
                <w:ilvl w:val="0"/>
                <w:numId w:val="83"/>
              </w:numPr>
              <w:suppressAutoHyphens w:val="0"/>
              <w:spacing w:line="276" w:lineRule="auto"/>
              <w:ind w:left="454"/>
              <w:contextualSpacing/>
              <w:jc w:val="center"/>
              <w:rPr>
                <w:rFonts w:asciiTheme="minorHAnsi" w:hAnsiTheme="minorHAnsi"/>
                <w:sz w:val="20"/>
                <w:szCs w:val="20"/>
              </w:rPr>
            </w:pPr>
            <w:r>
              <w:rPr>
                <w:rFonts w:asciiTheme="minorHAnsi" w:hAnsiTheme="minorHAnsi"/>
                <w:sz w:val="20"/>
                <w:szCs w:val="20"/>
              </w:rPr>
              <w:t>35</w:t>
            </w:r>
            <w:r w:rsidRPr="00C17260">
              <w:rPr>
                <w:rFonts w:asciiTheme="minorHAnsi" w:hAnsiTheme="minorHAnsi"/>
                <w:sz w:val="20"/>
                <w:szCs w:val="20"/>
              </w:rPr>
              <w:t xml:space="preserve"> b</w:t>
            </w:r>
          </w:p>
          <w:p w14:paraId="261C6E2F" w14:textId="77777777" w:rsidR="00D07015" w:rsidRPr="00C17260" w:rsidRDefault="00D07015" w:rsidP="009724EF">
            <w:pPr>
              <w:pStyle w:val="Odsekzoznamu"/>
              <w:numPr>
                <w:ilvl w:val="0"/>
                <w:numId w:val="83"/>
              </w:numPr>
              <w:suppressAutoHyphens w:val="0"/>
              <w:spacing w:line="276" w:lineRule="auto"/>
              <w:ind w:left="454"/>
              <w:contextualSpacing/>
              <w:jc w:val="center"/>
              <w:rPr>
                <w:rFonts w:asciiTheme="minorHAnsi" w:hAnsiTheme="minorHAnsi"/>
                <w:sz w:val="20"/>
                <w:szCs w:val="20"/>
              </w:rPr>
            </w:pPr>
            <w:r w:rsidRPr="00C17260">
              <w:rPr>
                <w:rFonts w:asciiTheme="minorHAnsi" w:hAnsiTheme="minorHAnsi"/>
                <w:sz w:val="20"/>
                <w:szCs w:val="20"/>
              </w:rPr>
              <w:t>15 b</w:t>
            </w:r>
          </w:p>
          <w:p w14:paraId="2BBBB500" w14:textId="77777777" w:rsidR="00D07015" w:rsidRPr="00C17260" w:rsidRDefault="00D07015" w:rsidP="009724EF">
            <w:pPr>
              <w:pStyle w:val="Odsekzoznamu"/>
              <w:numPr>
                <w:ilvl w:val="0"/>
                <w:numId w:val="83"/>
              </w:numPr>
              <w:suppressAutoHyphens w:val="0"/>
              <w:spacing w:line="276" w:lineRule="auto"/>
              <w:ind w:left="454"/>
              <w:contextualSpacing/>
              <w:jc w:val="center"/>
              <w:rPr>
                <w:rFonts w:asciiTheme="minorHAnsi" w:hAnsiTheme="minorHAnsi"/>
                <w:sz w:val="20"/>
                <w:szCs w:val="20"/>
              </w:rPr>
            </w:pPr>
            <w:r w:rsidRPr="00C17260">
              <w:rPr>
                <w:rFonts w:asciiTheme="minorHAnsi" w:hAnsiTheme="minorHAnsi"/>
                <w:sz w:val="20"/>
                <w:szCs w:val="20"/>
              </w:rPr>
              <w:t>15 b</w:t>
            </w:r>
          </w:p>
        </w:tc>
        <w:tc>
          <w:tcPr>
            <w:tcW w:w="31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5B1B961E" w14:textId="5E58DE51" w:rsidR="00D07015" w:rsidRPr="004B0C56" w:rsidRDefault="00D07015" w:rsidP="00EF7E91">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K bodu a) nariadenie vlády 273/2017 Z. z. a nariadenie </w:t>
            </w:r>
            <w:r w:rsidR="002C3DF4" w:rsidRPr="002C3DF4">
              <w:rPr>
                <w:rFonts w:asciiTheme="minorHAnsi" w:hAnsiTheme="minorHAnsi" w:cs="Calibri"/>
                <w:sz w:val="18"/>
                <w:szCs w:val="18"/>
              </w:rPr>
              <w:t>EP a Rady EÚ č. 1308/2013</w:t>
            </w:r>
            <w:r w:rsidRPr="004B0C56">
              <w:rPr>
                <w:rFonts w:asciiTheme="minorHAnsi" w:hAnsiTheme="minorHAnsi" w:cs="Calibri"/>
                <w:sz w:val="18"/>
                <w:szCs w:val="18"/>
              </w:rPr>
              <w:t>.</w:t>
            </w:r>
          </w:p>
          <w:p w14:paraId="4C5AE3ED" w14:textId="77777777" w:rsidR="00D07015" w:rsidRPr="004B0C56" w:rsidRDefault="00D07015" w:rsidP="00EF7E91">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K bodu b) a c) PPA overí podľa SAPS a podľa IČO žiadateľa. </w:t>
            </w:r>
          </w:p>
          <w:p w14:paraId="55E6CB92" w14:textId="77777777" w:rsidR="00D07015" w:rsidRPr="004B0C56" w:rsidRDefault="00D07015" w:rsidP="00EF7E91">
            <w:pPr>
              <w:spacing w:line="276" w:lineRule="auto"/>
              <w:jc w:val="both"/>
              <w:rPr>
                <w:rFonts w:asciiTheme="minorHAnsi" w:hAnsiTheme="minorHAnsi" w:cs="Calibri"/>
                <w:sz w:val="18"/>
                <w:szCs w:val="18"/>
              </w:rPr>
            </w:pPr>
            <w:r w:rsidRPr="004B0C56">
              <w:rPr>
                <w:rFonts w:asciiTheme="minorHAnsi" w:hAnsiTheme="minorHAnsi" w:cs="Calibri"/>
                <w:sz w:val="18"/>
                <w:szCs w:val="18"/>
              </w:rPr>
              <w:t xml:space="preserve"> </w:t>
            </w:r>
          </w:p>
          <w:p w14:paraId="121C7D07" w14:textId="77777777" w:rsidR="00D07015" w:rsidRPr="009362D2" w:rsidRDefault="00D07015" w:rsidP="00EF7E91">
            <w:pPr>
              <w:spacing w:line="276" w:lineRule="auto"/>
              <w:jc w:val="both"/>
              <w:rPr>
                <w:rFonts w:asciiTheme="minorHAnsi" w:hAnsiTheme="minorHAnsi"/>
                <w:sz w:val="18"/>
                <w:szCs w:val="18"/>
              </w:rPr>
            </w:pPr>
            <w:r w:rsidRPr="004B0C56">
              <w:rPr>
                <w:rFonts w:asciiTheme="minorHAnsi" w:hAnsiTheme="minorHAnsi" w:cs="Calibri"/>
                <w:sz w:val="18"/>
                <w:szCs w:val="18"/>
              </w:rPr>
              <w:t xml:space="preserve">Max. 35. Body sa môžu spočítať len za b) a c). </w:t>
            </w:r>
            <w:r w:rsidRPr="009362D2">
              <w:rPr>
                <w:rFonts w:asciiTheme="minorHAnsi" w:hAnsiTheme="minorHAnsi" w:cs="Calibri"/>
                <w:bCs/>
                <w:sz w:val="18"/>
                <w:szCs w:val="18"/>
              </w:rPr>
              <w:t xml:space="preserve"> </w:t>
            </w:r>
          </w:p>
        </w:tc>
      </w:tr>
      <w:tr w:rsidR="00D07015" w:rsidRPr="009B3247" w14:paraId="06CDF562" w14:textId="77777777" w:rsidTr="00D07015">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97BAF0" w14:textId="77777777" w:rsidR="00D07015" w:rsidRPr="00C17260" w:rsidRDefault="00D07015" w:rsidP="00D07015">
            <w:pPr>
              <w:spacing w:line="276" w:lineRule="auto"/>
              <w:jc w:val="center"/>
              <w:rPr>
                <w:rFonts w:asciiTheme="minorHAnsi" w:hAnsiTheme="minorHAnsi"/>
                <w:sz w:val="20"/>
                <w:szCs w:val="20"/>
              </w:rPr>
            </w:pPr>
            <w:r w:rsidRPr="00C17260">
              <w:rPr>
                <w:rFonts w:asciiTheme="minorHAnsi" w:hAnsiTheme="minorHAnsi" w:cs="Calibri"/>
                <w:sz w:val="20"/>
                <w:szCs w:val="20"/>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EB8D82" w14:textId="4820FF17" w:rsidR="00D07015" w:rsidRDefault="00D07015" w:rsidP="00D07015">
            <w:pPr>
              <w:spacing w:line="276" w:lineRule="auto"/>
              <w:jc w:val="both"/>
              <w:rPr>
                <w:rFonts w:asciiTheme="minorHAnsi" w:hAnsiTheme="minorHAnsi" w:cs="Calibri"/>
                <w:sz w:val="20"/>
                <w:szCs w:val="20"/>
              </w:rPr>
            </w:pPr>
            <w:r w:rsidRPr="00037F66">
              <w:rPr>
                <w:rFonts w:asciiTheme="minorHAnsi" w:hAnsiTheme="minorHAnsi" w:cs="Calibri"/>
                <w:sz w:val="20"/>
                <w:szCs w:val="20"/>
              </w:rPr>
              <w:t>Predmetom projektu sú výlučne sklady</w:t>
            </w:r>
            <w:r>
              <w:rPr>
                <w:rStyle w:val="Odkaznapoznmkupodiarou"/>
                <w:rFonts w:asciiTheme="minorHAnsi" w:eastAsiaTheme="majorEastAsia" w:hAnsiTheme="minorHAnsi" w:cs="Calibri"/>
                <w:sz w:val="20"/>
                <w:szCs w:val="20"/>
              </w:rPr>
              <w:footnoteReference w:id="26"/>
            </w:r>
            <w:r w:rsidRPr="00037F66">
              <w:rPr>
                <w:rFonts w:asciiTheme="minorHAnsi" w:hAnsiTheme="minorHAnsi" w:cs="Calibri"/>
                <w:sz w:val="20"/>
                <w:szCs w:val="20"/>
              </w:rPr>
              <w:t xml:space="preserve"> pre celoročné skladovanie produkcie ovocia, zeleniny a zemiakov</w:t>
            </w:r>
          </w:p>
          <w:p w14:paraId="39A0AC0A" w14:textId="77777777" w:rsidR="00D07015" w:rsidRPr="00C17260" w:rsidRDefault="00D07015" w:rsidP="00D07015">
            <w:pPr>
              <w:spacing w:line="276" w:lineRule="auto"/>
              <w:jc w:val="both"/>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F4C031" w14:textId="77777777" w:rsidR="00D07015" w:rsidRPr="00C17260" w:rsidRDefault="00D07015" w:rsidP="00EF7E91">
            <w:pPr>
              <w:spacing w:line="276" w:lineRule="auto"/>
              <w:jc w:val="center"/>
              <w:rPr>
                <w:rFonts w:asciiTheme="minorHAnsi" w:hAnsiTheme="minorHAnsi"/>
                <w:sz w:val="20"/>
                <w:szCs w:val="20"/>
              </w:rPr>
            </w:pPr>
            <w:r>
              <w:rPr>
                <w:rFonts w:asciiTheme="minorHAnsi" w:hAnsiTheme="minorHAnsi" w:cs="Calibri"/>
                <w:sz w:val="20"/>
                <w:szCs w:val="20"/>
              </w:rPr>
              <w:t>20</w:t>
            </w:r>
            <w:r w:rsidRPr="00C17260">
              <w:rPr>
                <w:rFonts w:asciiTheme="minorHAnsi" w:hAnsiTheme="minorHAnsi" w:cs="Calibri"/>
                <w:sz w:val="20"/>
                <w:szCs w:val="20"/>
              </w:rPr>
              <w:t xml:space="preserve"> b</w:t>
            </w:r>
          </w:p>
        </w:tc>
        <w:tc>
          <w:tcPr>
            <w:tcW w:w="31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3F7DF95C" w14:textId="292D1F76" w:rsidR="00D07015" w:rsidRPr="00037F66" w:rsidRDefault="00D07015" w:rsidP="00EF7E91">
            <w:pPr>
              <w:spacing w:line="276" w:lineRule="auto"/>
              <w:jc w:val="both"/>
              <w:rPr>
                <w:rFonts w:asciiTheme="minorHAnsi" w:hAnsiTheme="minorHAnsi" w:cs="Calibri"/>
                <w:sz w:val="18"/>
                <w:szCs w:val="18"/>
              </w:rPr>
            </w:pPr>
            <w:r w:rsidRPr="00037F66">
              <w:rPr>
                <w:rFonts w:asciiTheme="minorHAnsi" w:hAnsiTheme="minorHAnsi" w:cs="Calibri"/>
                <w:sz w:val="18"/>
                <w:szCs w:val="18"/>
              </w:rPr>
              <w:t>Rozumie sa sklad umožňujúci celoročné skladovanie ovocia, zeleniny alebo zemiakov t. j. sklady s riadenou atmosférou</w:t>
            </w:r>
            <w:r w:rsidR="002C3DF4">
              <w:rPr>
                <w:rFonts w:asciiTheme="minorHAnsi" w:hAnsiTheme="minorHAnsi" w:cs="Calibri"/>
                <w:sz w:val="18"/>
                <w:szCs w:val="18"/>
              </w:rPr>
              <w:t xml:space="preserve"> (vrátane technológií na </w:t>
            </w:r>
            <w:r w:rsidR="002C3DF4" w:rsidRPr="00B931DF">
              <w:rPr>
                <w:rFonts w:asciiTheme="minorHAnsi" w:hAnsiTheme="minorHAnsi" w:cs="Calibri"/>
                <w:sz w:val="18"/>
                <w:szCs w:val="18"/>
              </w:rPr>
              <w:t>pozberov</w:t>
            </w:r>
            <w:r w:rsidR="002C3DF4">
              <w:rPr>
                <w:rFonts w:asciiTheme="minorHAnsi" w:hAnsiTheme="minorHAnsi" w:cs="Calibri"/>
                <w:sz w:val="18"/>
                <w:szCs w:val="18"/>
              </w:rPr>
              <w:t>ú</w:t>
            </w:r>
            <w:r w:rsidR="002C3DF4" w:rsidRPr="00B931DF">
              <w:rPr>
                <w:rFonts w:asciiTheme="minorHAnsi" w:hAnsiTheme="minorHAnsi" w:cs="Calibri"/>
                <w:sz w:val="18"/>
                <w:szCs w:val="18"/>
              </w:rPr>
              <w:t xml:space="preserve"> úprav</w:t>
            </w:r>
            <w:r w:rsidR="002C3DF4">
              <w:rPr>
                <w:rFonts w:asciiTheme="minorHAnsi" w:hAnsiTheme="minorHAnsi" w:cs="Calibri"/>
                <w:sz w:val="18"/>
                <w:szCs w:val="18"/>
              </w:rPr>
              <w:t>u)</w:t>
            </w:r>
            <w:r w:rsidRPr="00037F66">
              <w:rPr>
                <w:rFonts w:asciiTheme="minorHAnsi" w:hAnsiTheme="minorHAnsi" w:cs="Calibri"/>
                <w:sz w:val="18"/>
                <w:szCs w:val="18"/>
              </w:rPr>
              <w:t xml:space="preserve">. </w:t>
            </w:r>
          </w:p>
          <w:p w14:paraId="5ED404EE" w14:textId="1255B194" w:rsidR="00D07015" w:rsidRPr="009B3247" w:rsidRDefault="00D07015" w:rsidP="00C3018D">
            <w:pPr>
              <w:spacing w:line="276" w:lineRule="auto"/>
              <w:jc w:val="both"/>
              <w:rPr>
                <w:rFonts w:asciiTheme="minorHAnsi" w:hAnsiTheme="minorHAnsi"/>
                <w:sz w:val="18"/>
                <w:szCs w:val="18"/>
              </w:rPr>
            </w:pPr>
            <w:r w:rsidRPr="00037F66">
              <w:rPr>
                <w:rFonts w:asciiTheme="minorHAnsi" w:hAnsiTheme="minorHAnsi" w:cs="Calibri"/>
                <w:sz w:val="18"/>
                <w:szCs w:val="18"/>
              </w:rPr>
              <w:t>Súčasťou výstavby</w:t>
            </w:r>
            <w:r w:rsidR="00C3018D">
              <w:rPr>
                <w:rFonts w:asciiTheme="minorHAnsi" w:hAnsiTheme="minorHAnsi" w:cs="Calibri"/>
                <w:sz w:val="18"/>
                <w:szCs w:val="18"/>
              </w:rPr>
              <w:t>,</w:t>
            </w:r>
            <w:r w:rsidRPr="00037F66">
              <w:rPr>
                <w:rFonts w:asciiTheme="minorHAnsi" w:hAnsiTheme="minorHAnsi" w:cs="Calibri"/>
                <w:sz w:val="18"/>
                <w:szCs w:val="18"/>
              </w:rPr>
              <w:t xml:space="preserve"> </w:t>
            </w:r>
            <w:r w:rsidR="00C3018D" w:rsidRPr="00C3018D">
              <w:rPr>
                <w:rFonts w:asciiTheme="minorHAnsi" w:hAnsiTheme="minorHAnsi" w:cs="Calibri"/>
                <w:sz w:val="18"/>
                <w:szCs w:val="18"/>
              </w:rPr>
              <w:t>rekonštrukcie alebo modernizácie skladu</w:t>
            </w:r>
            <w:r w:rsidRPr="00037F66">
              <w:rPr>
                <w:rFonts w:asciiTheme="minorHAnsi" w:hAnsiTheme="minorHAnsi" w:cs="Calibri"/>
                <w:sz w:val="18"/>
                <w:szCs w:val="18"/>
              </w:rPr>
              <w:t xml:space="preserve"> môže byť </w:t>
            </w:r>
            <w:r w:rsidR="00C3018D">
              <w:rPr>
                <w:rFonts w:asciiTheme="minorHAnsi" w:hAnsiTheme="minorHAnsi" w:cs="Calibri"/>
                <w:sz w:val="18"/>
                <w:szCs w:val="18"/>
              </w:rPr>
              <w:t xml:space="preserve">aj </w:t>
            </w:r>
            <w:r w:rsidRPr="00037F66">
              <w:rPr>
                <w:rFonts w:asciiTheme="minorHAnsi" w:hAnsiTheme="minorHAnsi" w:cs="Calibri"/>
                <w:sz w:val="18"/>
                <w:szCs w:val="18"/>
              </w:rPr>
              <w:t xml:space="preserve">výstavba bezprostredných vonkajších plôch, oplotenia a príjazdových komunikácii týkajúcich sa skladu, ktorý je predmetom projektu (vonkajšie plochy, oplotenie a príjazdové komunikácie) </w:t>
            </w:r>
            <w:r w:rsidRPr="00037F66">
              <w:rPr>
                <w:rFonts w:asciiTheme="minorHAnsi" w:hAnsiTheme="minorHAnsi" w:cs="Calibri"/>
                <w:sz w:val="18"/>
                <w:szCs w:val="18"/>
              </w:rPr>
              <w:lastRenderedPageBreak/>
              <w:t>tvoria maximálne do výšky 10% celkových oprávnených výdavkov. Súčasťou investície do skladu môže byť aj prípadné riešenie energetického hospodárstva bezprostredne súvisiaceho s prevádzkou skladu, preukazuje sa pri záverečnej ŽoP energetickým auditom a projektovou dokumentáciou.</w:t>
            </w:r>
          </w:p>
        </w:tc>
      </w:tr>
      <w:tr w:rsidR="00D07015" w:rsidRPr="009B3247" w14:paraId="37D25C20" w14:textId="77777777" w:rsidTr="00D07015">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4B58B1" w14:textId="77777777" w:rsidR="00D07015" w:rsidRPr="00C17260" w:rsidRDefault="00D07015" w:rsidP="00D07015">
            <w:pPr>
              <w:spacing w:line="276" w:lineRule="auto"/>
              <w:jc w:val="center"/>
              <w:rPr>
                <w:rFonts w:asciiTheme="minorHAnsi" w:hAnsiTheme="minorHAnsi"/>
                <w:sz w:val="20"/>
                <w:szCs w:val="20"/>
              </w:rPr>
            </w:pPr>
            <w:r w:rsidRPr="00C17260">
              <w:rPr>
                <w:rFonts w:asciiTheme="minorHAnsi" w:hAnsiTheme="minorHAnsi" w:cs="Calibri"/>
                <w:sz w:val="20"/>
                <w:szCs w:val="20"/>
              </w:rPr>
              <w:lastRenderedPageBreak/>
              <w:t>3.</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963899" w14:textId="2B34DC7A" w:rsidR="00D07015" w:rsidRPr="00C17260" w:rsidRDefault="00D07015" w:rsidP="00D07015">
            <w:pPr>
              <w:jc w:val="both"/>
              <w:rPr>
                <w:rFonts w:asciiTheme="minorHAnsi" w:hAnsiTheme="minorHAnsi" w:cstheme="minorHAnsi"/>
                <w:sz w:val="20"/>
                <w:szCs w:val="20"/>
              </w:rPr>
            </w:pPr>
            <w:r>
              <w:rPr>
                <w:rFonts w:asciiTheme="minorHAnsi" w:hAnsiTheme="minorHAnsi" w:cstheme="minorHAnsi"/>
                <w:sz w:val="20"/>
                <w:szCs w:val="20"/>
              </w:rPr>
              <w:t xml:space="preserve">Žiadateľ v roku 2022 odbytuje </w:t>
            </w:r>
            <w:r w:rsidRPr="00037F66">
              <w:rPr>
                <w:rFonts w:asciiTheme="minorHAnsi" w:hAnsiTheme="minorHAnsi" w:cstheme="minorHAnsi"/>
                <w:sz w:val="20"/>
                <w:szCs w:val="20"/>
              </w:rPr>
              <w:t>aspoň časť svojej produkcie (aj spracovanej):</w:t>
            </w:r>
          </w:p>
          <w:p w14:paraId="25060533" w14:textId="77777777" w:rsidR="00D07015" w:rsidRDefault="00D07015" w:rsidP="009724EF">
            <w:pPr>
              <w:pStyle w:val="Odsekzoznamu"/>
              <w:numPr>
                <w:ilvl w:val="0"/>
                <w:numId w:val="82"/>
              </w:numPr>
              <w:suppressAutoHyphens w:val="0"/>
              <w:ind w:left="360"/>
              <w:contextualSpacing/>
              <w:jc w:val="both"/>
              <w:rPr>
                <w:rFonts w:asciiTheme="minorHAnsi" w:hAnsiTheme="minorHAnsi" w:cstheme="minorHAnsi"/>
                <w:sz w:val="20"/>
                <w:szCs w:val="20"/>
              </w:rPr>
            </w:pPr>
            <w:r w:rsidRPr="00C17260">
              <w:rPr>
                <w:rFonts w:asciiTheme="minorHAnsi" w:hAnsiTheme="minorHAnsi" w:cstheme="minorHAnsi"/>
                <w:sz w:val="20"/>
                <w:szCs w:val="20"/>
              </w:rPr>
              <w:t>cez organizáciu výrobcov</w:t>
            </w:r>
            <w:r>
              <w:rPr>
                <w:rFonts w:asciiTheme="minorHAnsi" w:hAnsiTheme="minorHAnsi" w:cstheme="minorHAnsi"/>
                <w:sz w:val="20"/>
                <w:szCs w:val="20"/>
              </w:rPr>
              <w:t xml:space="preserve"> – ako člen, resp. ako samotná organizácia</w:t>
            </w:r>
          </w:p>
          <w:p w14:paraId="7302312B" w14:textId="285A5A7A" w:rsidR="00D07015" w:rsidRDefault="00D07015" w:rsidP="009724EF">
            <w:pPr>
              <w:pStyle w:val="Odsekzoznamu"/>
              <w:numPr>
                <w:ilvl w:val="0"/>
                <w:numId w:val="82"/>
              </w:numPr>
              <w:suppressAutoHyphens w:val="0"/>
              <w:ind w:left="360"/>
              <w:contextualSpacing/>
              <w:jc w:val="both"/>
              <w:rPr>
                <w:rFonts w:asciiTheme="minorHAnsi" w:hAnsiTheme="minorHAnsi" w:cstheme="minorHAnsi"/>
                <w:sz w:val="20"/>
                <w:szCs w:val="20"/>
              </w:rPr>
            </w:pPr>
            <w:r>
              <w:rPr>
                <w:rFonts w:asciiTheme="minorHAnsi" w:hAnsiTheme="minorHAnsi" w:cstheme="minorHAnsi"/>
                <w:sz w:val="20"/>
                <w:szCs w:val="20"/>
              </w:rPr>
              <w:t>cez organizáciu výrobcov – ako žiadateľ o</w:t>
            </w:r>
            <w:r w:rsidR="00B43BF1">
              <w:rPr>
                <w:rFonts w:asciiTheme="minorHAnsi" w:hAnsiTheme="minorHAnsi" w:cstheme="minorHAnsi"/>
                <w:sz w:val="20"/>
                <w:szCs w:val="20"/>
              </w:rPr>
              <w:t xml:space="preserve"> </w:t>
            </w:r>
            <w:r>
              <w:rPr>
                <w:rFonts w:asciiTheme="minorHAnsi" w:hAnsiTheme="minorHAnsi" w:cstheme="minorHAnsi"/>
                <w:sz w:val="20"/>
                <w:szCs w:val="20"/>
              </w:rPr>
              <w:t>členstvo</w:t>
            </w:r>
          </w:p>
          <w:p w14:paraId="36252EF1" w14:textId="77777777" w:rsidR="00D07015" w:rsidRPr="00C17260" w:rsidRDefault="00D07015" w:rsidP="009724EF">
            <w:pPr>
              <w:pStyle w:val="Odsekzoznamu"/>
              <w:numPr>
                <w:ilvl w:val="0"/>
                <w:numId w:val="82"/>
              </w:numPr>
              <w:suppressAutoHyphens w:val="0"/>
              <w:ind w:left="360"/>
              <w:contextualSpacing/>
              <w:jc w:val="both"/>
              <w:rPr>
                <w:rFonts w:asciiTheme="minorHAnsi" w:hAnsiTheme="minorHAnsi" w:cstheme="minorHAnsi"/>
                <w:sz w:val="20"/>
                <w:szCs w:val="20"/>
              </w:rPr>
            </w:pPr>
            <w:r>
              <w:rPr>
                <w:rFonts w:asciiTheme="minorHAnsi" w:hAnsiTheme="minorHAnsi" w:cstheme="minorHAnsi"/>
                <w:sz w:val="20"/>
                <w:szCs w:val="20"/>
              </w:rPr>
              <w:t>cez organizáciu výrobcov</w:t>
            </w:r>
          </w:p>
          <w:p w14:paraId="4B8691D1" w14:textId="77777777" w:rsidR="00D07015" w:rsidRDefault="00D07015" w:rsidP="009724EF">
            <w:pPr>
              <w:pStyle w:val="Odsekzoznamu"/>
              <w:numPr>
                <w:ilvl w:val="0"/>
                <w:numId w:val="82"/>
              </w:numPr>
              <w:suppressAutoHyphens w:val="0"/>
              <w:ind w:left="360"/>
              <w:contextualSpacing/>
              <w:jc w:val="both"/>
              <w:rPr>
                <w:rFonts w:asciiTheme="minorHAnsi" w:hAnsiTheme="minorHAnsi" w:cstheme="minorHAnsi"/>
                <w:sz w:val="20"/>
                <w:szCs w:val="20"/>
              </w:rPr>
            </w:pPr>
            <w:r w:rsidRPr="00C17260">
              <w:rPr>
                <w:rFonts w:asciiTheme="minorHAnsi" w:hAnsiTheme="minorHAnsi" w:cstheme="minorHAnsi"/>
                <w:sz w:val="20"/>
                <w:szCs w:val="20"/>
              </w:rPr>
              <w:t>do maloobchodnej siete</w:t>
            </w:r>
          </w:p>
          <w:p w14:paraId="0494D699" w14:textId="77777777" w:rsidR="00D07015" w:rsidRPr="00C17260" w:rsidRDefault="00D07015" w:rsidP="009724EF">
            <w:pPr>
              <w:pStyle w:val="Odsekzoznamu"/>
              <w:numPr>
                <w:ilvl w:val="0"/>
                <w:numId w:val="82"/>
              </w:numPr>
              <w:suppressAutoHyphens w:val="0"/>
              <w:ind w:left="360"/>
              <w:contextualSpacing/>
              <w:jc w:val="both"/>
              <w:rPr>
                <w:rFonts w:asciiTheme="minorHAnsi" w:hAnsiTheme="minorHAnsi" w:cstheme="minorHAnsi"/>
                <w:sz w:val="20"/>
                <w:szCs w:val="20"/>
              </w:rPr>
            </w:pPr>
            <w:r w:rsidRPr="00BD097E">
              <w:rPr>
                <w:rFonts w:asciiTheme="minorHAnsi" w:hAnsiTheme="minorHAnsi" w:cstheme="minorHAnsi"/>
                <w:sz w:val="20"/>
                <w:szCs w:val="20"/>
              </w:rPr>
              <w:t>spracovateľovi alebo konečnému spotrebiteľovi</w:t>
            </w:r>
          </w:p>
          <w:p w14:paraId="5CF94CA0" w14:textId="77777777" w:rsidR="00D07015" w:rsidRPr="00C17260" w:rsidRDefault="00D07015" w:rsidP="00D07015">
            <w:pPr>
              <w:pStyle w:val="Odsekzoznamu"/>
              <w:ind w:left="218"/>
              <w:jc w:val="both"/>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FAFE2C" w14:textId="77777777" w:rsidR="00D07015" w:rsidRDefault="00D07015" w:rsidP="00D07015">
            <w:pPr>
              <w:ind w:left="395"/>
              <w:rPr>
                <w:rFonts w:asciiTheme="minorHAnsi" w:hAnsiTheme="minorHAnsi" w:cstheme="minorHAnsi"/>
                <w:sz w:val="20"/>
                <w:szCs w:val="20"/>
              </w:rPr>
            </w:pPr>
            <w:r w:rsidRPr="003562CE">
              <w:rPr>
                <w:rFonts w:asciiTheme="minorHAnsi" w:hAnsiTheme="minorHAnsi" w:cstheme="minorHAnsi"/>
                <w:sz w:val="20"/>
                <w:szCs w:val="20"/>
              </w:rPr>
              <w:t>a)</w:t>
            </w:r>
            <w:r>
              <w:rPr>
                <w:rFonts w:asciiTheme="minorHAnsi" w:hAnsiTheme="minorHAnsi" w:cstheme="minorHAnsi"/>
                <w:sz w:val="20"/>
                <w:szCs w:val="20"/>
              </w:rPr>
              <w:t xml:space="preserve"> </w:t>
            </w:r>
            <w:r w:rsidRPr="003562CE">
              <w:rPr>
                <w:rFonts w:asciiTheme="minorHAnsi" w:hAnsiTheme="minorHAnsi" w:cstheme="minorHAnsi"/>
                <w:sz w:val="20"/>
                <w:szCs w:val="20"/>
              </w:rPr>
              <w:t>10 b</w:t>
            </w:r>
          </w:p>
          <w:p w14:paraId="6AF5AEE8" w14:textId="77777777" w:rsidR="00D07015" w:rsidRDefault="00D07015" w:rsidP="00D07015">
            <w:pPr>
              <w:ind w:left="395"/>
              <w:rPr>
                <w:rFonts w:asciiTheme="minorHAnsi" w:hAnsiTheme="minorHAnsi" w:cstheme="minorHAnsi"/>
                <w:sz w:val="20"/>
                <w:szCs w:val="20"/>
              </w:rPr>
            </w:pPr>
            <w:r>
              <w:rPr>
                <w:rFonts w:asciiTheme="minorHAnsi" w:hAnsiTheme="minorHAnsi" w:cstheme="minorHAnsi"/>
                <w:sz w:val="20"/>
                <w:szCs w:val="20"/>
              </w:rPr>
              <w:t xml:space="preserve">b) 9 b </w:t>
            </w:r>
          </w:p>
          <w:p w14:paraId="6E43DAB6" w14:textId="77777777" w:rsidR="00D07015" w:rsidRDefault="00D07015" w:rsidP="00D07015">
            <w:pPr>
              <w:ind w:left="395"/>
              <w:rPr>
                <w:rFonts w:asciiTheme="minorHAnsi" w:hAnsiTheme="minorHAnsi" w:cstheme="minorHAnsi"/>
                <w:sz w:val="20"/>
                <w:szCs w:val="20"/>
              </w:rPr>
            </w:pPr>
            <w:r>
              <w:rPr>
                <w:rFonts w:asciiTheme="minorHAnsi" w:hAnsiTheme="minorHAnsi" w:cstheme="minorHAnsi"/>
                <w:sz w:val="20"/>
                <w:szCs w:val="20"/>
              </w:rPr>
              <w:t>c) 8 b</w:t>
            </w:r>
          </w:p>
          <w:p w14:paraId="3C2A6FA1" w14:textId="77777777" w:rsidR="00D07015" w:rsidRDefault="00D07015" w:rsidP="00D07015">
            <w:pPr>
              <w:ind w:left="395"/>
              <w:rPr>
                <w:rFonts w:asciiTheme="minorHAnsi" w:hAnsiTheme="minorHAnsi" w:cstheme="minorHAnsi"/>
                <w:sz w:val="20"/>
                <w:szCs w:val="20"/>
              </w:rPr>
            </w:pPr>
            <w:r>
              <w:rPr>
                <w:rFonts w:asciiTheme="minorHAnsi" w:hAnsiTheme="minorHAnsi" w:cstheme="minorHAnsi"/>
                <w:sz w:val="20"/>
                <w:szCs w:val="20"/>
              </w:rPr>
              <w:t>d) 7 b</w:t>
            </w:r>
          </w:p>
          <w:p w14:paraId="13101725" w14:textId="24C9AA72" w:rsidR="00D07015" w:rsidRPr="00D07015" w:rsidRDefault="00D07015" w:rsidP="00D07015">
            <w:pPr>
              <w:ind w:left="395"/>
              <w:rPr>
                <w:rFonts w:asciiTheme="minorHAnsi" w:hAnsiTheme="minorHAnsi" w:cstheme="minorHAnsi"/>
                <w:sz w:val="20"/>
                <w:szCs w:val="20"/>
              </w:rPr>
            </w:pPr>
            <w:r>
              <w:rPr>
                <w:rFonts w:asciiTheme="minorHAnsi" w:hAnsiTheme="minorHAnsi" w:cstheme="minorHAnsi"/>
                <w:sz w:val="20"/>
                <w:szCs w:val="20"/>
              </w:rPr>
              <w:t>e) 7 b</w:t>
            </w:r>
          </w:p>
        </w:tc>
        <w:tc>
          <w:tcPr>
            <w:tcW w:w="31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hideMark/>
          </w:tcPr>
          <w:p w14:paraId="6B54993E" w14:textId="77777777" w:rsidR="00D07015" w:rsidRPr="00037F66" w:rsidRDefault="00D07015" w:rsidP="00EF7E91">
            <w:pPr>
              <w:jc w:val="both"/>
              <w:rPr>
                <w:rFonts w:asciiTheme="minorHAnsi" w:hAnsiTheme="minorHAnsi" w:cstheme="minorHAnsi"/>
                <w:sz w:val="18"/>
                <w:szCs w:val="18"/>
              </w:rPr>
            </w:pPr>
            <w:r w:rsidRPr="00037F66">
              <w:rPr>
                <w:rFonts w:asciiTheme="minorHAnsi" w:hAnsiTheme="minorHAnsi" w:cstheme="minorHAnsi"/>
                <w:sz w:val="18"/>
                <w:szCs w:val="18"/>
              </w:rPr>
              <w:t>Konečný spotrebiteľ  – verejnosť alebo zariadenia verejného stravovania (napr. reštaurácie, školy).</w:t>
            </w:r>
          </w:p>
          <w:p w14:paraId="2787BF35" w14:textId="77777777" w:rsidR="00D07015" w:rsidRPr="00037F66" w:rsidRDefault="00D07015" w:rsidP="00EF7E91">
            <w:pPr>
              <w:jc w:val="both"/>
              <w:rPr>
                <w:rFonts w:asciiTheme="minorHAnsi" w:hAnsiTheme="minorHAnsi" w:cstheme="minorHAnsi"/>
                <w:sz w:val="18"/>
                <w:szCs w:val="18"/>
              </w:rPr>
            </w:pPr>
            <w:r w:rsidRPr="00037F66">
              <w:rPr>
                <w:rFonts w:asciiTheme="minorHAnsi" w:hAnsiTheme="minorHAnsi" w:cstheme="minorHAnsi"/>
                <w:sz w:val="18"/>
                <w:szCs w:val="18"/>
              </w:rPr>
              <w:t>Uvedené žiadateľ zdokladuje: napr. vlastná maloobchodná prevádzka (predloží sken min. 1 dokladu o odbyte z pokladnice/min. 1 faktúry +bankového výpisu); prenájom maloobchodnej prevádzky, napr. aj trhové miesto (predloží sken zmluvy o prenájme a min. 1 doklad o odbyte z pokladnice); alebo skeny: min. 1 zmluvy + min. 1 faktúry + bankového výpisu, ktorými sa zdokladuje dodávateľsko-odberateľský vzťah so zariadením verejného stravovania /maloobchodnou prevádzkou/ spracovateľom/.</w:t>
            </w:r>
          </w:p>
          <w:p w14:paraId="1DBF2C72" w14:textId="77777777" w:rsidR="00D07015" w:rsidRPr="00037F66" w:rsidRDefault="00D07015" w:rsidP="00EF7E91">
            <w:pPr>
              <w:jc w:val="both"/>
              <w:rPr>
                <w:rFonts w:asciiTheme="minorHAnsi" w:hAnsiTheme="minorHAnsi" w:cstheme="minorHAnsi"/>
                <w:sz w:val="18"/>
                <w:szCs w:val="18"/>
              </w:rPr>
            </w:pPr>
            <w:r w:rsidRPr="00037F66">
              <w:rPr>
                <w:rFonts w:asciiTheme="minorHAnsi" w:hAnsiTheme="minorHAnsi" w:cstheme="minorHAnsi"/>
                <w:sz w:val="18"/>
                <w:szCs w:val="18"/>
              </w:rPr>
              <w:t>PPA prevádzky overí cez registre organizácií v rezorte MPRV SR ku dňu  dátumu dokladu</w:t>
            </w:r>
            <w:r>
              <w:rPr>
                <w:rFonts w:asciiTheme="minorHAnsi" w:hAnsiTheme="minorHAnsi" w:cstheme="minorHAnsi"/>
                <w:sz w:val="18"/>
                <w:szCs w:val="18"/>
              </w:rPr>
              <w:t>.</w:t>
            </w:r>
          </w:p>
          <w:p w14:paraId="4A18E33C" w14:textId="77777777" w:rsidR="00D07015" w:rsidRPr="009B3247" w:rsidRDefault="00D07015" w:rsidP="00EF7E91">
            <w:pPr>
              <w:spacing w:line="276" w:lineRule="auto"/>
              <w:rPr>
                <w:rFonts w:asciiTheme="minorHAnsi" w:hAnsiTheme="minorHAnsi" w:cstheme="minorHAnsi"/>
                <w:sz w:val="18"/>
                <w:szCs w:val="18"/>
              </w:rPr>
            </w:pPr>
            <w:r w:rsidRPr="00037F66">
              <w:rPr>
                <w:rFonts w:asciiTheme="minorHAnsi" w:hAnsiTheme="minorHAnsi" w:cstheme="minorHAnsi"/>
                <w:sz w:val="18"/>
                <w:szCs w:val="18"/>
              </w:rPr>
              <w:t>Max. 10 b</w:t>
            </w:r>
            <w:r>
              <w:rPr>
                <w:rFonts w:asciiTheme="minorHAnsi" w:hAnsiTheme="minorHAnsi" w:cstheme="minorHAnsi"/>
                <w:sz w:val="18"/>
                <w:szCs w:val="18"/>
              </w:rPr>
              <w:t>.</w:t>
            </w:r>
          </w:p>
        </w:tc>
      </w:tr>
      <w:tr w:rsidR="00D07015" w:rsidRPr="009362D2" w14:paraId="3A7F8111" w14:textId="77777777" w:rsidTr="00D07015">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24FD9C" w14:textId="77777777" w:rsidR="00D07015" w:rsidRPr="00C17260" w:rsidRDefault="00D07015" w:rsidP="00D07015">
            <w:pPr>
              <w:spacing w:line="276" w:lineRule="auto"/>
              <w:jc w:val="center"/>
              <w:rPr>
                <w:rFonts w:asciiTheme="minorHAnsi" w:hAnsiTheme="minorHAnsi" w:cs="Calibri"/>
                <w:sz w:val="20"/>
                <w:szCs w:val="20"/>
              </w:rPr>
            </w:pPr>
            <w:r w:rsidRPr="00C17260">
              <w:rPr>
                <w:rFonts w:asciiTheme="minorHAnsi" w:hAnsiTheme="minorHAnsi" w:cs="Calibri"/>
                <w:sz w:val="20"/>
                <w:szCs w:val="20"/>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22162C" w14:textId="77777777" w:rsidR="00D07015" w:rsidRPr="00C17260" w:rsidRDefault="00D07015" w:rsidP="00EF7E91">
            <w:pPr>
              <w:jc w:val="both"/>
              <w:rPr>
                <w:rFonts w:asciiTheme="minorHAnsi" w:hAnsiTheme="minorHAnsi" w:cstheme="minorHAnsi"/>
                <w:sz w:val="20"/>
                <w:szCs w:val="20"/>
              </w:rPr>
            </w:pPr>
            <w:r w:rsidRPr="00037F66">
              <w:rPr>
                <w:rFonts w:asciiTheme="minorHAnsi" w:hAnsiTheme="minorHAnsi" w:cstheme="minorHAnsi"/>
                <w:sz w:val="20"/>
                <w:szCs w:val="20"/>
              </w:rPr>
              <w:t>Žiadateľ alebo minimálne 3 členovia organizácie výrobcov v roku 202</w:t>
            </w:r>
            <w:r>
              <w:rPr>
                <w:rFonts w:asciiTheme="minorHAnsi" w:hAnsiTheme="minorHAnsi" w:cstheme="minorHAnsi"/>
                <w:sz w:val="20"/>
                <w:szCs w:val="20"/>
              </w:rPr>
              <w:t>2</w:t>
            </w:r>
            <w:r w:rsidRPr="00037F66">
              <w:rPr>
                <w:rFonts w:asciiTheme="minorHAnsi" w:hAnsiTheme="minorHAnsi" w:cstheme="minorHAnsi"/>
                <w:sz w:val="20"/>
                <w:szCs w:val="20"/>
              </w:rPr>
              <w:t xml:space="preserve"> hospodárili v systéme integrovanej alebo ekologickej produkcie na minimálne 10% svojej plochy ornej pôdy a trvalých kultúr</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B98149" w14:textId="77777777" w:rsidR="00D07015" w:rsidRPr="00C17260" w:rsidRDefault="00D07015" w:rsidP="00EF7E91">
            <w:pPr>
              <w:jc w:val="center"/>
              <w:rPr>
                <w:rFonts w:asciiTheme="minorHAnsi" w:hAnsiTheme="minorHAnsi" w:cstheme="minorHAnsi"/>
                <w:sz w:val="20"/>
                <w:szCs w:val="20"/>
              </w:rPr>
            </w:pPr>
            <w:r>
              <w:rPr>
                <w:rFonts w:asciiTheme="minorHAnsi" w:hAnsiTheme="minorHAnsi" w:cstheme="minorHAnsi"/>
                <w:sz w:val="20"/>
                <w:szCs w:val="20"/>
              </w:rPr>
              <w:t>4</w:t>
            </w:r>
            <w:r w:rsidRPr="00C17260">
              <w:rPr>
                <w:rFonts w:asciiTheme="minorHAnsi" w:hAnsiTheme="minorHAnsi" w:cstheme="minorHAnsi"/>
                <w:sz w:val="20"/>
                <w:szCs w:val="20"/>
              </w:rPr>
              <w:t xml:space="preserve"> b</w:t>
            </w:r>
          </w:p>
        </w:tc>
        <w:tc>
          <w:tcPr>
            <w:tcW w:w="31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67A18530" w14:textId="77777777" w:rsidR="00D07015" w:rsidRPr="009362D2" w:rsidRDefault="00D07015" w:rsidP="00EF7E91">
            <w:pPr>
              <w:jc w:val="both"/>
              <w:rPr>
                <w:rFonts w:asciiTheme="minorHAnsi" w:hAnsiTheme="minorHAnsi" w:cstheme="minorHAnsi"/>
                <w:sz w:val="18"/>
                <w:szCs w:val="18"/>
              </w:rPr>
            </w:pPr>
            <w:r w:rsidRPr="00037F66">
              <w:rPr>
                <w:rFonts w:asciiTheme="minorHAnsi" w:hAnsiTheme="minorHAnsi" w:cstheme="minorHAnsi"/>
                <w:sz w:val="18"/>
                <w:szCs w:val="18"/>
              </w:rPr>
              <w:t>PPA overí podľa neprojektových opatrení PRV (integrovaná produkcia) a podľa údajov ÚKSÚP (ekologická produkcia). Celková plocha ornej pôdy a trvalých kultúr podľa SAPS a podľa IČO.</w:t>
            </w:r>
          </w:p>
        </w:tc>
      </w:tr>
      <w:tr w:rsidR="00D07015" w:rsidRPr="00037F66" w14:paraId="380A43B4" w14:textId="77777777" w:rsidTr="00D07015">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874D6E" w14:textId="77777777" w:rsidR="00D07015" w:rsidRPr="00C17260" w:rsidRDefault="00D07015" w:rsidP="00D07015">
            <w:pPr>
              <w:spacing w:line="276" w:lineRule="auto"/>
              <w:jc w:val="center"/>
              <w:rPr>
                <w:rFonts w:asciiTheme="minorHAnsi" w:hAnsiTheme="minorHAnsi" w:cs="Calibri"/>
                <w:sz w:val="20"/>
                <w:szCs w:val="20"/>
              </w:rPr>
            </w:pPr>
            <w:r>
              <w:rPr>
                <w:rFonts w:asciiTheme="minorHAnsi" w:hAnsiTheme="minorHAnsi" w:cs="Calibri"/>
                <w:sz w:val="20"/>
                <w:szCs w:val="20"/>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B25027" w14:textId="77777777" w:rsidR="00D07015" w:rsidRPr="00037F66" w:rsidRDefault="00D07015" w:rsidP="00D07015">
            <w:pPr>
              <w:jc w:val="both"/>
              <w:rPr>
                <w:rFonts w:asciiTheme="minorHAnsi" w:hAnsiTheme="minorHAnsi" w:cstheme="minorHAnsi"/>
                <w:sz w:val="20"/>
                <w:szCs w:val="20"/>
              </w:rPr>
            </w:pPr>
            <w:r>
              <w:rPr>
                <w:rFonts w:asciiTheme="minorHAnsi" w:hAnsiTheme="minorHAnsi" w:cstheme="minorHAnsi"/>
                <w:sz w:val="20"/>
                <w:szCs w:val="20"/>
              </w:rPr>
              <w:t>Ž</w:t>
            </w:r>
            <w:r w:rsidRPr="00F10E4F">
              <w:rPr>
                <w:rFonts w:asciiTheme="minorHAnsi" w:hAnsiTheme="minorHAnsi" w:cstheme="minorHAnsi"/>
                <w:sz w:val="20"/>
                <w:szCs w:val="20"/>
              </w:rPr>
              <w:t>iadateľ produkuje výrobky, alebo základnú surovinu pre výrobky, ktoré majú Značku kvality, chránené označenie pôvodu, chránené zemepisné označenie alebo označenie zaručená tradičná špecialita.</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B99DD2" w14:textId="77777777" w:rsidR="00D07015" w:rsidRPr="00C17260" w:rsidRDefault="00D07015" w:rsidP="00EF7E91">
            <w:pPr>
              <w:jc w:val="center"/>
              <w:rPr>
                <w:rFonts w:asciiTheme="minorHAnsi" w:hAnsiTheme="minorHAnsi" w:cstheme="minorHAnsi"/>
                <w:sz w:val="20"/>
                <w:szCs w:val="20"/>
              </w:rPr>
            </w:pPr>
            <w:r>
              <w:rPr>
                <w:rFonts w:asciiTheme="minorHAnsi" w:hAnsiTheme="minorHAnsi" w:cstheme="minorHAnsi"/>
                <w:sz w:val="20"/>
                <w:szCs w:val="20"/>
              </w:rPr>
              <w:t>6 b</w:t>
            </w:r>
          </w:p>
        </w:tc>
        <w:tc>
          <w:tcPr>
            <w:tcW w:w="31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23E836DD" w14:textId="49BA6540" w:rsidR="00D07015" w:rsidRPr="00F10E4F" w:rsidRDefault="00D07015" w:rsidP="00EF7E91">
            <w:pPr>
              <w:jc w:val="both"/>
              <w:rPr>
                <w:rFonts w:asciiTheme="minorHAnsi" w:hAnsiTheme="minorHAnsi" w:cstheme="minorHAnsi"/>
                <w:sz w:val="18"/>
                <w:szCs w:val="20"/>
              </w:rPr>
            </w:pPr>
            <w:r w:rsidRPr="00F10E4F">
              <w:rPr>
                <w:rFonts w:asciiTheme="minorHAnsi" w:hAnsiTheme="minorHAnsi" w:cstheme="minorHAnsi"/>
                <w:sz w:val="18"/>
                <w:szCs w:val="20"/>
              </w:rPr>
              <w:t>Označenie kvality PPA overí cez register MPRV SR</w:t>
            </w:r>
            <w:r w:rsidR="00D60DDC">
              <w:rPr>
                <w:rFonts w:asciiTheme="minorHAnsi" w:hAnsiTheme="minorHAnsi" w:cstheme="minorHAnsi"/>
                <w:sz w:val="18"/>
                <w:szCs w:val="20"/>
              </w:rPr>
              <w:t>, jeho organizácií</w:t>
            </w:r>
            <w:r w:rsidRPr="00F10E4F">
              <w:rPr>
                <w:rFonts w:asciiTheme="minorHAnsi" w:hAnsiTheme="minorHAnsi" w:cstheme="minorHAnsi"/>
                <w:sz w:val="18"/>
                <w:szCs w:val="20"/>
              </w:rPr>
              <w:t>, cez medzinárodné registre ku dňu podania žiadosti o NFP.</w:t>
            </w:r>
          </w:p>
          <w:p w14:paraId="1E8D9142" w14:textId="77777777" w:rsidR="00D07015" w:rsidRPr="00037F66" w:rsidRDefault="00D07015" w:rsidP="00EF7E91">
            <w:pPr>
              <w:jc w:val="both"/>
              <w:rPr>
                <w:rFonts w:asciiTheme="minorHAnsi" w:hAnsiTheme="minorHAnsi" w:cstheme="minorHAnsi"/>
                <w:sz w:val="18"/>
                <w:szCs w:val="18"/>
              </w:rPr>
            </w:pPr>
            <w:r w:rsidRPr="00F10E4F">
              <w:rPr>
                <w:rFonts w:asciiTheme="minorHAnsi" w:hAnsiTheme="minorHAnsi" w:cstheme="minorHAnsi"/>
                <w:sz w:val="18"/>
                <w:szCs w:val="20"/>
              </w:rPr>
              <w:t>V prípade splnenia kritéria cez odberateľa poľnohospodárskej komodity žiadateľ predkladá sken zmluvy s odberateľom + 1 bankový výpis</w:t>
            </w:r>
            <w:r>
              <w:rPr>
                <w:rFonts w:asciiTheme="minorHAnsi" w:hAnsiTheme="minorHAnsi" w:cstheme="minorHAnsi"/>
                <w:sz w:val="18"/>
                <w:szCs w:val="20"/>
              </w:rPr>
              <w:t>.</w:t>
            </w:r>
          </w:p>
        </w:tc>
      </w:tr>
      <w:tr w:rsidR="00D07015" w:rsidRPr="009362D2" w14:paraId="1F793020" w14:textId="77777777" w:rsidTr="00D07015">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D4291A" w14:textId="77777777" w:rsidR="00D07015" w:rsidRPr="00C17260" w:rsidRDefault="00D07015" w:rsidP="00EF7E91">
            <w:pPr>
              <w:spacing w:line="276" w:lineRule="auto"/>
              <w:jc w:val="center"/>
              <w:rPr>
                <w:rFonts w:asciiTheme="minorHAnsi" w:hAnsiTheme="minorHAnsi" w:cs="Calibri"/>
                <w:sz w:val="20"/>
                <w:szCs w:val="20"/>
              </w:rPr>
            </w:pPr>
            <w:r>
              <w:rPr>
                <w:rFonts w:asciiTheme="minorHAnsi" w:hAnsiTheme="minorHAnsi" w:cs="Calibri"/>
                <w:sz w:val="20"/>
                <w:szCs w:val="20"/>
              </w:rPr>
              <w:t>6</w:t>
            </w:r>
            <w:r w:rsidRPr="00C17260">
              <w:rPr>
                <w:rFonts w:asciiTheme="minorHAnsi" w:hAnsiTheme="minorHAnsi" w:cs="Calibri"/>
                <w:sz w:val="20"/>
                <w:szCs w:val="20"/>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7C0FEA" w14:textId="7C8A40AC" w:rsidR="00DF7CD9" w:rsidRPr="00DF7CD9" w:rsidRDefault="00D07015" w:rsidP="005F1DB5">
            <w:pPr>
              <w:jc w:val="both"/>
              <w:rPr>
                <w:rFonts w:asciiTheme="minorHAnsi" w:hAnsiTheme="minorHAnsi" w:cstheme="minorHAnsi"/>
                <w:sz w:val="20"/>
                <w:szCs w:val="20"/>
              </w:rPr>
            </w:pPr>
            <w:r w:rsidRPr="00037F66">
              <w:rPr>
                <w:rFonts w:asciiTheme="minorHAnsi" w:hAnsiTheme="minorHAnsi" w:cstheme="minorHAnsi"/>
                <w:sz w:val="20"/>
                <w:szCs w:val="20"/>
              </w:rPr>
              <w:t>Žiadateľ alebo minimálne 3 členovia organizácie výrobcov realizujú ŠRV alebo skladujú produkciu členov</w:t>
            </w:r>
            <w:r w:rsidR="005F1DB5">
              <w:rPr>
                <w:rFonts w:asciiTheme="minorHAnsi" w:hAnsiTheme="minorHAnsi" w:cstheme="minorHAnsi"/>
                <w:sz w:val="20"/>
                <w:szCs w:val="20"/>
              </w:rPr>
              <w:t xml:space="preserve"> </w:t>
            </w:r>
            <w:r w:rsidRPr="00DF7CD9">
              <w:rPr>
                <w:rFonts w:asciiTheme="minorHAnsi" w:hAnsiTheme="minorHAnsi" w:cstheme="minorHAnsi"/>
                <w:sz w:val="20"/>
                <w:szCs w:val="20"/>
              </w:rPr>
              <w:t>v najmenej rozvinutých okresoch</w:t>
            </w:r>
            <w:r w:rsidRPr="00C17260">
              <w:rPr>
                <w:rStyle w:val="Odkaznapoznmkupodiarou"/>
                <w:rFonts w:asciiTheme="minorHAnsi" w:eastAsiaTheme="majorEastAsia" w:hAnsiTheme="minorHAnsi" w:cstheme="minorHAnsi"/>
                <w:sz w:val="20"/>
                <w:szCs w:val="20"/>
              </w:rPr>
              <w:footnoteReference w:id="27"/>
            </w:r>
            <w:r w:rsidRPr="00DF7CD9">
              <w:rPr>
                <w:rFonts w:asciiTheme="minorHAnsi" w:hAnsiTheme="minorHAnsi" w:cstheme="minorHAnsi"/>
                <w:sz w:val="20"/>
                <w:szCs w:val="20"/>
              </w:rPr>
              <w:t xml:space="preserve"> ku dňu vyhlásenia výzvy</w:t>
            </w:r>
            <w:r w:rsidR="005F1DB5">
              <w:rPr>
                <w:rFonts w:asciiTheme="minorHAnsi" w:hAnsiTheme="minorHAnsi" w:cstheme="minorHAnsi"/>
                <w:sz w:val="20"/>
                <w:szCs w:val="20"/>
              </w:rPr>
              <w:t xml:space="preserve"> alebo v</w:t>
            </w:r>
            <w:r w:rsidR="00DF7CD9" w:rsidRPr="00940331">
              <w:rPr>
                <w:rFonts w:asciiTheme="minorHAnsi" w:hAnsiTheme="minorHAnsi" w:cstheme="minorHAnsi"/>
                <w:sz w:val="20"/>
                <w:szCs w:val="20"/>
              </w:rPr>
              <w:t xml:space="preserve"> okresoch Prievidza a/alebo Partizánske</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7B53A8" w14:textId="21779BF3" w:rsidR="00D07015" w:rsidRPr="00DF7CD9" w:rsidRDefault="00D07015" w:rsidP="005F1DB5">
            <w:pPr>
              <w:pStyle w:val="Odsekzoznamu"/>
              <w:ind w:left="446"/>
              <w:rPr>
                <w:rFonts w:asciiTheme="minorHAnsi" w:hAnsiTheme="minorHAnsi" w:cstheme="minorHAnsi"/>
                <w:sz w:val="20"/>
                <w:szCs w:val="20"/>
              </w:rPr>
            </w:pPr>
            <w:r w:rsidRPr="00DF7CD9">
              <w:rPr>
                <w:rFonts w:asciiTheme="minorHAnsi" w:hAnsiTheme="minorHAnsi" w:cstheme="minorHAnsi"/>
                <w:sz w:val="20"/>
                <w:szCs w:val="20"/>
              </w:rPr>
              <w:t>5 b</w:t>
            </w:r>
          </w:p>
        </w:tc>
        <w:tc>
          <w:tcPr>
            <w:tcW w:w="31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188EA1C5" w14:textId="5EDFF261" w:rsidR="00D07015" w:rsidRDefault="00D07015" w:rsidP="00EF7E91">
            <w:pPr>
              <w:jc w:val="both"/>
              <w:rPr>
                <w:rFonts w:asciiTheme="minorHAnsi" w:hAnsiTheme="minorHAnsi" w:cstheme="minorHAnsi"/>
                <w:sz w:val="18"/>
                <w:szCs w:val="18"/>
              </w:rPr>
            </w:pPr>
            <w:r w:rsidRPr="009362D2">
              <w:rPr>
                <w:rFonts w:asciiTheme="minorHAnsi" w:hAnsiTheme="minorHAnsi" w:cstheme="minorHAnsi"/>
                <w:sz w:val="18"/>
                <w:szCs w:val="18"/>
              </w:rPr>
              <w:t>Zákon č. 336/2015 Z. z. o</w:t>
            </w:r>
            <w:r w:rsidR="00DF7CD9">
              <w:rPr>
                <w:rFonts w:asciiTheme="minorHAnsi" w:hAnsiTheme="minorHAnsi" w:cstheme="minorHAnsi"/>
                <w:sz w:val="18"/>
                <w:szCs w:val="18"/>
              </w:rPr>
              <w:t> </w:t>
            </w:r>
            <w:r w:rsidRPr="009362D2">
              <w:rPr>
                <w:rFonts w:asciiTheme="minorHAnsi" w:hAnsiTheme="minorHAnsi" w:cstheme="minorHAnsi"/>
                <w:sz w:val="18"/>
                <w:szCs w:val="18"/>
              </w:rPr>
              <w:t>NRO</w:t>
            </w:r>
          </w:p>
          <w:p w14:paraId="10D6ED25" w14:textId="77777777" w:rsidR="00DF7CD9" w:rsidRDefault="00DF7CD9" w:rsidP="00EF7E91">
            <w:pPr>
              <w:jc w:val="both"/>
              <w:rPr>
                <w:rFonts w:asciiTheme="minorHAnsi" w:hAnsiTheme="minorHAnsi" w:cstheme="minorHAnsi"/>
                <w:sz w:val="18"/>
                <w:szCs w:val="18"/>
              </w:rPr>
            </w:pPr>
          </w:p>
          <w:p w14:paraId="5E453117" w14:textId="07F704D4" w:rsidR="00DF7CD9" w:rsidRPr="009362D2" w:rsidRDefault="00DF7CD9" w:rsidP="00EF7E91">
            <w:pPr>
              <w:jc w:val="both"/>
              <w:rPr>
                <w:rFonts w:asciiTheme="minorHAnsi" w:hAnsiTheme="minorHAnsi" w:cstheme="minorHAnsi"/>
                <w:sz w:val="18"/>
                <w:szCs w:val="18"/>
              </w:rPr>
            </w:pPr>
          </w:p>
        </w:tc>
      </w:tr>
      <w:tr w:rsidR="00D07015" w:rsidRPr="009362D2" w14:paraId="7D13F725" w14:textId="77777777" w:rsidTr="00D07015">
        <w:trPr>
          <w:trHeight w:val="62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37FD44" w14:textId="77777777" w:rsidR="00D07015" w:rsidRPr="00C17260" w:rsidRDefault="00D07015" w:rsidP="00EF7E91">
            <w:pPr>
              <w:spacing w:line="276" w:lineRule="auto"/>
              <w:jc w:val="center"/>
              <w:rPr>
                <w:rFonts w:asciiTheme="minorHAnsi" w:hAnsiTheme="minorHAnsi" w:cs="Calibri"/>
                <w:sz w:val="20"/>
                <w:szCs w:val="20"/>
              </w:rPr>
            </w:pPr>
            <w:r>
              <w:rPr>
                <w:rFonts w:asciiTheme="minorHAnsi" w:hAnsiTheme="minorHAnsi" w:cs="Calibri"/>
                <w:sz w:val="20"/>
                <w:szCs w:val="20"/>
              </w:rPr>
              <w:t>7</w:t>
            </w:r>
            <w:r w:rsidRPr="00C17260">
              <w:rPr>
                <w:rFonts w:asciiTheme="minorHAnsi" w:hAnsiTheme="minorHAnsi" w:cs="Calibri"/>
                <w:sz w:val="20"/>
                <w:szCs w:val="20"/>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FBD1AE" w14:textId="5D1019C1" w:rsidR="00D07015" w:rsidRPr="00C17260" w:rsidRDefault="00D07015" w:rsidP="00EF7E91">
            <w:pPr>
              <w:jc w:val="both"/>
              <w:rPr>
                <w:rFonts w:asciiTheme="minorHAnsi" w:hAnsiTheme="minorHAnsi" w:cstheme="minorHAnsi"/>
                <w:sz w:val="20"/>
                <w:szCs w:val="20"/>
              </w:rPr>
            </w:pPr>
            <w:r w:rsidRPr="00C17260">
              <w:rPr>
                <w:rFonts w:asciiTheme="minorHAnsi" w:hAnsiTheme="minorHAnsi" w:cstheme="minorHAnsi"/>
                <w:sz w:val="20"/>
                <w:szCs w:val="20"/>
              </w:rPr>
              <w:t>Podnik žiadateľa</w:t>
            </w:r>
            <w:r>
              <w:rPr>
                <w:rFonts w:asciiTheme="minorHAnsi" w:hAnsiTheme="minorHAnsi" w:cstheme="minorHAnsi"/>
                <w:sz w:val="20"/>
                <w:szCs w:val="20"/>
              </w:rPr>
              <w:t xml:space="preserve"> (v prípade organizácie výrobcov možno posúdiť za 3 členov s</w:t>
            </w:r>
            <w:r w:rsidR="00B43BF1">
              <w:rPr>
                <w:rFonts w:asciiTheme="minorHAnsi" w:hAnsiTheme="minorHAnsi" w:cstheme="minorHAnsi"/>
                <w:sz w:val="20"/>
                <w:szCs w:val="20"/>
              </w:rPr>
              <w:t xml:space="preserve"> </w:t>
            </w:r>
            <w:r>
              <w:rPr>
                <w:rFonts w:asciiTheme="minorHAnsi" w:hAnsiTheme="minorHAnsi" w:cstheme="minorHAnsi"/>
                <w:sz w:val="20"/>
                <w:szCs w:val="20"/>
              </w:rPr>
              <w:t xml:space="preserve">najvyšším obratom) </w:t>
            </w:r>
            <w:r w:rsidRPr="00C17260">
              <w:rPr>
                <w:rFonts w:asciiTheme="minorHAnsi" w:hAnsiTheme="minorHAnsi" w:cstheme="minorHAnsi"/>
                <w:sz w:val="20"/>
                <w:szCs w:val="20"/>
              </w:rPr>
              <w:t>je aktívny a nachádza sa v priaznivej finančnej situácii: (posudzuje sa pri žiadateľoch s projektom nad 100 000 Eur oprávnených výdavkov):</w:t>
            </w:r>
          </w:p>
          <w:p w14:paraId="1CA7A7A0" w14:textId="24CD387F" w:rsidR="00D07015" w:rsidRPr="00C17260" w:rsidRDefault="00D07015" w:rsidP="00EF7E91">
            <w:pPr>
              <w:jc w:val="both"/>
              <w:rPr>
                <w:rFonts w:asciiTheme="minorHAnsi" w:hAnsiTheme="minorHAnsi" w:cstheme="minorHAnsi"/>
                <w:sz w:val="20"/>
                <w:szCs w:val="20"/>
              </w:rPr>
            </w:pPr>
            <w:r w:rsidRPr="00C17260">
              <w:rPr>
                <w:rFonts w:asciiTheme="minorHAnsi" w:hAnsiTheme="minorHAnsi" w:cstheme="minorHAnsi"/>
                <w:sz w:val="20"/>
                <w:szCs w:val="20"/>
              </w:rPr>
              <w:t>Obrátka celkového majetku z</w:t>
            </w:r>
            <w:r w:rsidR="00B43BF1">
              <w:rPr>
                <w:rFonts w:asciiTheme="minorHAnsi" w:hAnsiTheme="minorHAnsi" w:cstheme="minorHAnsi"/>
                <w:sz w:val="20"/>
                <w:szCs w:val="20"/>
              </w:rPr>
              <w:t xml:space="preserve"> </w:t>
            </w:r>
            <w:r w:rsidRPr="00C17260">
              <w:rPr>
                <w:rFonts w:asciiTheme="minorHAnsi" w:hAnsiTheme="minorHAnsi" w:cstheme="minorHAnsi"/>
                <w:sz w:val="20"/>
                <w:szCs w:val="20"/>
              </w:rPr>
              <w:t xml:space="preserve">tržieb: </w:t>
            </w:r>
          </w:p>
          <w:p w14:paraId="66D66D6E" w14:textId="77777777" w:rsidR="00D07015" w:rsidRPr="00C17260" w:rsidRDefault="00D07015" w:rsidP="009724EF">
            <w:pPr>
              <w:pStyle w:val="Odsekzoznamu"/>
              <w:numPr>
                <w:ilvl w:val="0"/>
                <w:numId w:val="84"/>
              </w:numPr>
              <w:suppressAutoHyphens w:val="0"/>
              <w:ind w:left="350" w:hanging="350"/>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0,10 </w:t>
            </w:r>
            <w:r>
              <w:rPr>
                <w:rFonts w:asciiTheme="minorHAnsi" w:hAnsiTheme="minorHAnsi" w:cstheme="minorHAnsi"/>
                <w:sz w:val="20"/>
                <w:szCs w:val="20"/>
              </w:rPr>
              <w:t>(</w:t>
            </w:r>
            <w:r w:rsidRPr="00C17260">
              <w:rPr>
                <w:rFonts w:asciiTheme="minorHAnsi" w:hAnsiTheme="minorHAnsi" w:cstheme="minorHAnsi"/>
                <w:sz w:val="20"/>
                <w:szCs w:val="20"/>
              </w:rPr>
              <w:t>do 0,20 vrátane</w:t>
            </w:r>
            <w:r>
              <w:rPr>
                <w:rFonts w:asciiTheme="minorHAnsi" w:hAnsiTheme="minorHAnsi" w:cstheme="minorHAnsi"/>
                <w:sz w:val="20"/>
                <w:szCs w:val="20"/>
              </w:rPr>
              <w:t>)</w:t>
            </w:r>
          </w:p>
          <w:p w14:paraId="4B30F9AA" w14:textId="77777777" w:rsidR="00D07015" w:rsidRPr="00C17260" w:rsidRDefault="00D07015" w:rsidP="009724EF">
            <w:pPr>
              <w:pStyle w:val="Odsekzoznamu"/>
              <w:numPr>
                <w:ilvl w:val="0"/>
                <w:numId w:val="84"/>
              </w:numPr>
              <w:suppressAutoHyphens w:val="0"/>
              <w:ind w:left="350" w:hanging="350"/>
              <w:contextualSpacing/>
              <w:jc w:val="both"/>
              <w:rPr>
                <w:rFonts w:asciiTheme="minorHAnsi" w:hAnsiTheme="minorHAnsi" w:cstheme="minorHAnsi"/>
                <w:sz w:val="20"/>
                <w:szCs w:val="20"/>
              </w:rPr>
            </w:pPr>
            <w:r w:rsidRPr="00C17260">
              <w:rPr>
                <w:rFonts w:asciiTheme="minorHAnsi" w:hAnsiTheme="minorHAnsi" w:cstheme="minorHAnsi"/>
                <w:sz w:val="20"/>
                <w:szCs w:val="20"/>
              </w:rPr>
              <w:t>Viac ako 0,20</w:t>
            </w:r>
          </w:p>
          <w:p w14:paraId="30E6CD65" w14:textId="77777777" w:rsidR="00D07015" w:rsidRPr="00C17260" w:rsidRDefault="00D07015" w:rsidP="00EF7E91">
            <w:pPr>
              <w:jc w:val="both"/>
              <w:rPr>
                <w:rFonts w:asciiTheme="minorHAnsi" w:hAnsiTheme="minorHAnsi" w:cstheme="minorHAnsi"/>
                <w:sz w:val="20"/>
                <w:szCs w:val="20"/>
              </w:rPr>
            </w:pPr>
          </w:p>
          <w:p w14:paraId="21625EFB" w14:textId="77777777" w:rsidR="00D07015" w:rsidRPr="00C17260" w:rsidRDefault="00D07015" w:rsidP="00EF7E91">
            <w:pPr>
              <w:jc w:val="both"/>
              <w:rPr>
                <w:rFonts w:asciiTheme="minorHAnsi" w:hAnsiTheme="minorHAnsi" w:cstheme="minorHAnsi"/>
                <w:sz w:val="20"/>
                <w:szCs w:val="20"/>
              </w:rPr>
            </w:pPr>
            <w:r w:rsidRPr="00C17260">
              <w:rPr>
                <w:rFonts w:asciiTheme="minorHAnsi" w:hAnsiTheme="minorHAnsi" w:cstheme="minorHAnsi"/>
                <w:sz w:val="20"/>
                <w:szCs w:val="20"/>
              </w:rPr>
              <w:lastRenderedPageBreak/>
              <w:t>Index bonity:</w:t>
            </w:r>
          </w:p>
          <w:p w14:paraId="55E27B01" w14:textId="77777777" w:rsidR="00D07015" w:rsidRPr="00C17260" w:rsidRDefault="00D07015" w:rsidP="009724EF">
            <w:pPr>
              <w:pStyle w:val="Odsekzoznamu"/>
              <w:numPr>
                <w:ilvl w:val="0"/>
                <w:numId w:val="84"/>
              </w:numPr>
              <w:suppressAutoHyphens w:val="0"/>
              <w:ind w:left="350" w:hanging="350"/>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Viac ako 0,00 </w:t>
            </w:r>
            <w:r>
              <w:rPr>
                <w:rFonts w:asciiTheme="minorHAnsi" w:hAnsiTheme="minorHAnsi" w:cstheme="minorHAnsi"/>
                <w:sz w:val="20"/>
                <w:szCs w:val="20"/>
              </w:rPr>
              <w:t>(a menej ako</w:t>
            </w:r>
            <w:r w:rsidRPr="00C17260">
              <w:rPr>
                <w:rFonts w:asciiTheme="minorHAnsi" w:hAnsiTheme="minorHAnsi" w:cstheme="minorHAnsi"/>
                <w:sz w:val="20"/>
                <w:szCs w:val="20"/>
              </w:rPr>
              <w:t xml:space="preserve"> 1,00</w:t>
            </w:r>
            <w:r>
              <w:rPr>
                <w:rFonts w:asciiTheme="minorHAnsi" w:hAnsiTheme="minorHAnsi" w:cstheme="minorHAnsi"/>
                <w:sz w:val="20"/>
                <w:szCs w:val="20"/>
              </w:rPr>
              <w:t>)</w:t>
            </w:r>
            <w:r w:rsidRPr="00C17260">
              <w:rPr>
                <w:rFonts w:asciiTheme="minorHAnsi" w:hAnsiTheme="minorHAnsi" w:cstheme="minorHAnsi"/>
                <w:sz w:val="20"/>
                <w:szCs w:val="20"/>
              </w:rPr>
              <w:t xml:space="preserve"> </w:t>
            </w:r>
          </w:p>
          <w:p w14:paraId="6C95BB90" w14:textId="77777777" w:rsidR="00D07015" w:rsidRPr="00C17260" w:rsidRDefault="00D07015" w:rsidP="009724EF">
            <w:pPr>
              <w:pStyle w:val="Odsekzoznamu"/>
              <w:numPr>
                <w:ilvl w:val="0"/>
                <w:numId w:val="84"/>
              </w:numPr>
              <w:suppressAutoHyphens w:val="0"/>
              <w:ind w:left="350" w:hanging="350"/>
              <w:contextualSpacing/>
              <w:jc w:val="both"/>
              <w:rPr>
                <w:rFonts w:asciiTheme="minorHAnsi" w:hAnsiTheme="minorHAnsi" w:cstheme="minorHAnsi"/>
                <w:sz w:val="20"/>
                <w:szCs w:val="20"/>
              </w:rPr>
            </w:pPr>
            <w:r w:rsidRPr="00C17260">
              <w:rPr>
                <w:rFonts w:asciiTheme="minorHAnsi" w:hAnsiTheme="minorHAnsi" w:cstheme="minorHAnsi"/>
                <w:sz w:val="20"/>
                <w:szCs w:val="20"/>
              </w:rPr>
              <w:t xml:space="preserve">1,00 </w:t>
            </w:r>
            <w:r>
              <w:rPr>
                <w:rFonts w:asciiTheme="minorHAnsi" w:hAnsiTheme="minorHAnsi" w:cstheme="minorHAnsi"/>
                <w:sz w:val="20"/>
                <w:szCs w:val="20"/>
              </w:rPr>
              <w:t>a v</w:t>
            </w:r>
            <w:r w:rsidRPr="00C17260">
              <w:rPr>
                <w:rFonts w:asciiTheme="minorHAnsi" w:hAnsiTheme="minorHAnsi" w:cstheme="minorHAnsi"/>
                <w:sz w:val="20"/>
                <w:szCs w:val="20"/>
              </w:rPr>
              <w:t>iac</w:t>
            </w:r>
          </w:p>
          <w:p w14:paraId="47497A39" w14:textId="77777777" w:rsidR="00D07015" w:rsidRPr="00C17260" w:rsidRDefault="00D07015" w:rsidP="00EF7E91">
            <w:pPr>
              <w:jc w:val="both"/>
              <w:rPr>
                <w:rFonts w:asciiTheme="minorHAnsi" w:hAnsiTheme="minorHAnsi" w:cstheme="minorHAnsi"/>
                <w:sz w:val="20"/>
                <w:szCs w:val="20"/>
              </w:rPr>
            </w:pPr>
          </w:p>
          <w:p w14:paraId="68E2C0BC" w14:textId="77777777" w:rsidR="00D07015" w:rsidRPr="00C17260" w:rsidRDefault="00D07015" w:rsidP="00EF7E91">
            <w:pPr>
              <w:jc w:val="both"/>
              <w:rPr>
                <w:rFonts w:asciiTheme="minorHAnsi" w:hAnsiTheme="minorHAnsi" w:cstheme="minorHAnsi"/>
                <w:sz w:val="20"/>
                <w:szCs w:val="20"/>
              </w:rPr>
            </w:pPr>
            <w:r w:rsidRPr="00C17260">
              <w:rPr>
                <w:rFonts w:asciiTheme="minorHAnsi" w:hAnsiTheme="minorHAnsi" w:cstheme="minorHAnsi"/>
                <w:sz w:val="20"/>
                <w:szCs w:val="20"/>
              </w:rPr>
              <w:t>alebo</w:t>
            </w:r>
          </w:p>
          <w:p w14:paraId="5E08D8F1" w14:textId="77777777" w:rsidR="00D07015" w:rsidRDefault="00D07015" w:rsidP="00EF7E91">
            <w:pPr>
              <w:jc w:val="both"/>
              <w:rPr>
                <w:rFonts w:asciiTheme="minorHAnsi" w:hAnsiTheme="minorHAnsi" w:cstheme="minorHAnsi"/>
                <w:sz w:val="20"/>
                <w:szCs w:val="20"/>
              </w:rPr>
            </w:pPr>
            <w:r w:rsidRPr="003446A3">
              <w:rPr>
                <w:rFonts w:asciiTheme="minorHAnsi" w:hAnsiTheme="minorHAnsi" w:cstheme="minorHAnsi"/>
                <w:sz w:val="20"/>
                <w:szCs w:val="20"/>
              </w:rPr>
              <w:t>Maximálna výška oprávnených výdavkov projektu je 100 00</w:t>
            </w:r>
            <w:r>
              <w:rPr>
                <w:rFonts w:asciiTheme="minorHAnsi" w:hAnsiTheme="minorHAnsi" w:cstheme="minorHAnsi"/>
                <w:sz w:val="20"/>
                <w:szCs w:val="20"/>
              </w:rPr>
              <w:t>0</w:t>
            </w:r>
            <w:r w:rsidRPr="003446A3">
              <w:rPr>
                <w:rFonts w:asciiTheme="minorHAnsi" w:hAnsiTheme="minorHAnsi" w:cstheme="minorHAnsi"/>
                <w:sz w:val="20"/>
                <w:szCs w:val="20"/>
              </w:rPr>
              <w:t xml:space="preserve"> Eur</w:t>
            </w:r>
            <w:r>
              <w:rPr>
                <w:rFonts w:asciiTheme="minorHAnsi" w:hAnsiTheme="minorHAnsi" w:cstheme="minorHAnsi"/>
                <w:sz w:val="20"/>
                <w:szCs w:val="20"/>
              </w:rPr>
              <w:t>:</w:t>
            </w:r>
          </w:p>
          <w:p w14:paraId="14777DEE" w14:textId="77777777" w:rsidR="00D07015" w:rsidRPr="00FF521D" w:rsidRDefault="00D07015" w:rsidP="009724EF">
            <w:pPr>
              <w:pStyle w:val="Odsekzoznamu"/>
              <w:numPr>
                <w:ilvl w:val="0"/>
                <w:numId w:val="84"/>
              </w:numPr>
              <w:suppressAutoHyphens w:val="0"/>
              <w:ind w:left="350" w:hanging="350"/>
              <w:contextualSpacing/>
              <w:jc w:val="both"/>
              <w:rPr>
                <w:rFonts w:asciiTheme="minorHAnsi" w:hAnsiTheme="minorHAnsi" w:cstheme="minorHAnsi"/>
                <w:sz w:val="20"/>
                <w:szCs w:val="20"/>
              </w:rPr>
            </w:pPr>
            <w:r>
              <w:rPr>
                <w:rFonts w:asciiTheme="minorHAnsi" w:hAnsiTheme="minorHAnsi" w:cstheme="minorHAnsi"/>
                <w:sz w:val="20"/>
                <w:szCs w:val="20"/>
              </w:rPr>
              <w:t>Nespĺňa obrátku majetku viac ako 0,1 alebo index bonity viac ako 0</w:t>
            </w:r>
          </w:p>
          <w:p w14:paraId="4726C7E9" w14:textId="77777777" w:rsidR="00D07015" w:rsidRPr="00A30372" w:rsidRDefault="00D07015" w:rsidP="009724EF">
            <w:pPr>
              <w:pStyle w:val="Odsekzoznamu"/>
              <w:numPr>
                <w:ilvl w:val="0"/>
                <w:numId w:val="84"/>
              </w:numPr>
              <w:suppressAutoHyphens w:val="0"/>
              <w:ind w:left="350" w:hanging="350"/>
              <w:contextualSpacing/>
              <w:jc w:val="both"/>
              <w:rPr>
                <w:rFonts w:asciiTheme="minorHAnsi" w:hAnsiTheme="minorHAnsi"/>
                <w:sz w:val="20"/>
                <w:szCs w:val="20"/>
              </w:rPr>
            </w:pPr>
            <w:r>
              <w:rPr>
                <w:rFonts w:asciiTheme="minorHAnsi" w:hAnsiTheme="minorHAnsi"/>
                <w:sz w:val="20"/>
                <w:szCs w:val="20"/>
              </w:rPr>
              <w:t xml:space="preserve">Obrátka majetku viac ako 0,1 </w:t>
            </w:r>
            <w:r w:rsidRPr="00FF521D">
              <w:rPr>
                <w:rFonts w:asciiTheme="minorHAnsi" w:hAnsiTheme="minorHAnsi"/>
                <w:b/>
                <w:bCs/>
                <w:sz w:val="20"/>
                <w:szCs w:val="20"/>
              </w:rPr>
              <w:t>a</w:t>
            </w:r>
            <w:r>
              <w:rPr>
                <w:rFonts w:asciiTheme="minorHAnsi" w:hAnsiTheme="minorHAnsi"/>
                <w:sz w:val="20"/>
                <w:szCs w:val="20"/>
              </w:rPr>
              <w:t> index bonity viac ako 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D0152E" w14:textId="77777777" w:rsidR="00D07015" w:rsidRPr="00C17260" w:rsidRDefault="00D07015" w:rsidP="009724EF">
            <w:pPr>
              <w:pStyle w:val="Odsekzoznamu"/>
              <w:numPr>
                <w:ilvl w:val="0"/>
                <w:numId w:val="8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lastRenderedPageBreak/>
              <w:t>5 b</w:t>
            </w:r>
          </w:p>
          <w:p w14:paraId="0AC94FE5" w14:textId="77777777" w:rsidR="00D07015" w:rsidRPr="00C17260" w:rsidRDefault="00D07015" w:rsidP="009724EF">
            <w:pPr>
              <w:pStyle w:val="Odsekzoznamu"/>
              <w:numPr>
                <w:ilvl w:val="0"/>
                <w:numId w:val="8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680AB0EC" w14:textId="77777777" w:rsidR="00D07015" w:rsidRPr="00C17260" w:rsidRDefault="00D07015" w:rsidP="009724EF">
            <w:pPr>
              <w:pStyle w:val="Odsekzoznamu"/>
              <w:numPr>
                <w:ilvl w:val="0"/>
                <w:numId w:val="8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5 b</w:t>
            </w:r>
          </w:p>
          <w:p w14:paraId="7D32386E" w14:textId="77777777" w:rsidR="00D07015" w:rsidRPr="00C17260" w:rsidRDefault="00D07015" w:rsidP="009724EF">
            <w:pPr>
              <w:pStyle w:val="Odsekzoznamu"/>
              <w:numPr>
                <w:ilvl w:val="0"/>
                <w:numId w:val="85"/>
              </w:numPr>
              <w:suppressAutoHyphens w:val="0"/>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0AABC6FB" w14:textId="77777777" w:rsidR="00D07015" w:rsidRDefault="00D07015" w:rsidP="009724EF">
            <w:pPr>
              <w:pStyle w:val="Odsekzoznamu"/>
              <w:numPr>
                <w:ilvl w:val="0"/>
                <w:numId w:val="85"/>
              </w:numPr>
              <w:suppressAutoHyphens w:val="0"/>
              <w:contextualSpacing/>
              <w:rPr>
                <w:rFonts w:asciiTheme="minorHAnsi" w:hAnsiTheme="minorHAnsi" w:cstheme="minorHAnsi"/>
                <w:sz w:val="20"/>
                <w:szCs w:val="20"/>
              </w:rPr>
            </w:pPr>
            <w:r>
              <w:rPr>
                <w:rFonts w:asciiTheme="minorHAnsi" w:hAnsiTheme="minorHAnsi" w:cstheme="minorHAnsi"/>
                <w:sz w:val="20"/>
                <w:szCs w:val="20"/>
              </w:rPr>
              <w:t>1</w:t>
            </w:r>
            <w:r w:rsidRPr="00C17260">
              <w:rPr>
                <w:rFonts w:asciiTheme="minorHAnsi" w:hAnsiTheme="minorHAnsi" w:cstheme="minorHAnsi"/>
                <w:sz w:val="20"/>
                <w:szCs w:val="20"/>
              </w:rPr>
              <w:t>0 b</w:t>
            </w:r>
          </w:p>
          <w:p w14:paraId="7AFD37C3" w14:textId="77777777" w:rsidR="00D07015" w:rsidRPr="00C17260" w:rsidRDefault="00D07015" w:rsidP="009724EF">
            <w:pPr>
              <w:pStyle w:val="Odsekzoznamu"/>
              <w:numPr>
                <w:ilvl w:val="0"/>
                <w:numId w:val="85"/>
              </w:numPr>
              <w:suppressAutoHyphens w:val="0"/>
              <w:contextualSpacing/>
              <w:rPr>
                <w:rFonts w:asciiTheme="minorHAnsi" w:hAnsiTheme="minorHAnsi" w:cstheme="minorHAnsi"/>
                <w:sz w:val="20"/>
                <w:szCs w:val="20"/>
              </w:rPr>
            </w:pPr>
            <w:r>
              <w:rPr>
                <w:rFonts w:asciiTheme="minorHAnsi" w:hAnsiTheme="minorHAnsi" w:cstheme="minorHAnsi"/>
                <w:sz w:val="20"/>
                <w:szCs w:val="20"/>
              </w:rPr>
              <w:t>20 b</w:t>
            </w:r>
          </w:p>
          <w:p w14:paraId="5F5136F6" w14:textId="77777777" w:rsidR="00D07015" w:rsidRPr="00C17260" w:rsidRDefault="00D07015" w:rsidP="00EF7E91">
            <w:pPr>
              <w:jc w:val="center"/>
              <w:rPr>
                <w:rFonts w:asciiTheme="minorHAnsi" w:hAnsiTheme="minorHAnsi" w:cstheme="minorHAns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49B676C6" w14:textId="77777777" w:rsidR="00D07015" w:rsidRPr="00037F66" w:rsidRDefault="00D07015" w:rsidP="00EF7E91">
            <w:pPr>
              <w:jc w:val="both"/>
              <w:rPr>
                <w:rFonts w:asciiTheme="minorHAnsi" w:hAnsiTheme="minorHAnsi" w:cstheme="minorHAnsi"/>
                <w:sz w:val="18"/>
                <w:szCs w:val="18"/>
              </w:rPr>
            </w:pPr>
            <w:r w:rsidRPr="00037F66">
              <w:rPr>
                <w:rFonts w:asciiTheme="minorHAnsi" w:hAnsiTheme="minorHAnsi" w:cstheme="minorHAnsi"/>
                <w:sz w:val="18"/>
                <w:szCs w:val="18"/>
              </w:rPr>
              <w:t xml:space="preserve">Ukazovatele sa vypočítajú za jedno z </w:t>
            </w:r>
            <w:r>
              <w:rPr>
                <w:rFonts w:asciiTheme="minorHAnsi" w:hAnsiTheme="minorHAnsi" w:cstheme="minorHAnsi"/>
                <w:sz w:val="18"/>
                <w:szCs w:val="18"/>
              </w:rPr>
              <w:t>ukončených účtovných období 2020 alebo 2021</w:t>
            </w:r>
            <w:r w:rsidRPr="00037F66">
              <w:rPr>
                <w:rFonts w:asciiTheme="minorHAnsi" w:hAnsiTheme="minorHAnsi" w:cstheme="minorHAnsi"/>
                <w:sz w:val="18"/>
                <w:szCs w:val="18"/>
              </w:rPr>
              <w:t>, ktoré nie je účtovným obdobím kratším ako 12 mesiacov</w:t>
            </w:r>
            <w:r>
              <w:rPr>
                <w:rFonts w:asciiTheme="minorHAnsi" w:hAnsiTheme="minorHAnsi" w:cstheme="minorHAnsi"/>
                <w:sz w:val="18"/>
                <w:szCs w:val="18"/>
              </w:rPr>
              <w:t xml:space="preserve"> v rámci prílohy k ŽoNFP č. 3</w:t>
            </w:r>
            <w:r w:rsidRPr="00037F66">
              <w:rPr>
                <w:rFonts w:asciiTheme="minorHAnsi" w:hAnsiTheme="minorHAnsi" w:cstheme="minorHAnsi"/>
                <w:sz w:val="18"/>
                <w:szCs w:val="18"/>
              </w:rPr>
              <w:t>.</w:t>
            </w:r>
          </w:p>
          <w:p w14:paraId="77F769FC" w14:textId="77777777" w:rsidR="00D07015" w:rsidRPr="00037F66" w:rsidRDefault="00D07015" w:rsidP="00EF7E91">
            <w:pPr>
              <w:jc w:val="both"/>
              <w:rPr>
                <w:rFonts w:asciiTheme="minorHAnsi" w:hAnsiTheme="minorHAnsi" w:cstheme="minorHAnsi"/>
                <w:sz w:val="18"/>
                <w:szCs w:val="18"/>
              </w:rPr>
            </w:pPr>
            <w:r w:rsidRPr="00037F66">
              <w:rPr>
                <w:rFonts w:asciiTheme="minorHAnsi" w:hAnsiTheme="minorHAnsi" w:cstheme="minorHAnsi"/>
                <w:sz w:val="18"/>
                <w:szCs w:val="18"/>
              </w:rPr>
              <w:t xml:space="preserve">V prípade organizácie výrobcov si žiadateľ vyberie, či sa posúdia finančné ukazovatele organizácie výrobcov, alebo finančné ukazovatele 3 členov s najvyšším obratom. V Podnikateľskom pláne k podopatreniu 4.1 – Podpora na </w:t>
            </w:r>
            <w:r w:rsidRPr="00037F66">
              <w:rPr>
                <w:rFonts w:asciiTheme="minorHAnsi" w:hAnsiTheme="minorHAnsi" w:cstheme="minorHAnsi"/>
                <w:sz w:val="18"/>
                <w:szCs w:val="18"/>
              </w:rPr>
              <w:lastRenderedPageBreak/>
              <w:t>investície do poľnohospodárskych podnikov (</w:t>
            </w:r>
            <w:r w:rsidRPr="00037F66">
              <w:rPr>
                <w:rFonts w:asciiTheme="minorHAnsi" w:hAnsiTheme="minorHAnsi" w:cstheme="minorHAnsi"/>
                <w:b/>
                <w:bCs/>
                <w:sz w:val="18"/>
                <w:szCs w:val="18"/>
              </w:rPr>
              <w:t>Príloha č. 4</w:t>
            </w:r>
            <w:r w:rsidRPr="00037F66">
              <w:rPr>
                <w:rFonts w:asciiTheme="minorHAnsi" w:hAnsiTheme="minorHAnsi" w:cstheme="minorHAnsi"/>
                <w:sz w:val="18"/>
                <w:szCs w:val="18"/>
              </w:rPr>
              <w:t xml:space="preserve"> ŽoNFP) sa v tom prípade uvedie údaj o obrate členov organizácie výrobcov za ten rok, za ktorý sa posudzujú finančné ukazovatele. Body za možnosti a, b, c, d sa spočítavajú.</w:t>
            </w:r>
          </w:p>
          <w:p w14:paraId="69A9E381" w14:textId="0E11BE69" w:rsidR="00D07015" w:rsidRPr="00037F66" w:rsidRDefault="00D07015" w:rsidP="00EF7E91">
            <w:pPr>
              <w:jc w:val="both"/>
              <w:rPr>
                <w:rFonts w:asciiTheme="minorHAnsi" w:hAnsiTheme="minorHAnsi" w:cstheme="minorHAnsi"/>
                <w:sz w:val="18"/>
                <w:szCs w:val="18"/>
              </w:rPr>
            </w:pPr>
          </w:p>
          <w:p w14:paraId="3589A88D" w14:textId="77777777" w:rsidR="00D07015" w:rsidRPr="009362D2" w:rsidRDefault="00D07015" w:rsidP="00EF7E91">
            <w:pPr>
              <w:jc w:val="both"/>
              <w:rPr>
                <w:rFonts w:asciiTheme="minorHAnsi" w:hAnsiTheme="minorHAnsi" w:cstheme="minorHAnsi"/>
                <w:sz w:val="18"/>
                <w:szCs w:val="18"/>
              </w:rPr>
            </w:pPr>
            <w:r w:rsidRPr="00037F66">
              <w:rPr>
                <w:rFonts w:asciiTheme="minorHAnsi" w:hAnsiTheme="minorHAnsi" w:cstheme="minorHAnsi"/>
                <w:sz w:val="18"/>
                <w:szCs w:val="18"/>
              </w:rPr>
              <w:t>Body za možnosti sa spočítavajú. Max. 20 b.</w:t>
            </w:r>
          </w:p>
        </w:tc>
      </w:tr>
      <w:tr w:rsidR="00D07015" w:rsidRPr="00C17260" w14:paraId="0F40A511" w14:textId="77777777" w:rsidTr="00D07015">
        <w:trPr>
          <w:trHeight w:val="22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FD430D" w14:textId="77777777" w:rsidR="00D07015" w:rsidRPr="00C17260" w:rsidRDefault="00D07015" w:rsidP="00EF7E91">
            <w:pPr>
              <w:spacing w:line="276" w:lineRule="auto"/>
              <w:jc w:val="center"/>
              <w:rPr>
                <w:rFonts w:asciiTheme="minorHAnsi" w:hAnsiTheme="minorHAnsi" w:cs="Calibri"/>
                <w:sz w:val="20"/>
                <w:szCs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01FFE5" w14:textId="77777777" w:rsidR="00D07015" w:rsidRPr="00C17260" w:rsidRDefault="00D07015" w:rsidP="00EF7E91">
            <w:pPr>
              <w:jc w:val="both"/>
              <w:rPr>
                <w:rFonts w:asciiTheme="minorHAnsi" w:hAnsiTheme="minorHAnsi" w:cstheme="minorHAnsi"/>
                <w:sz w:val="20"/>
                <w:szCs w:val="20"/>
              </w:rPr>
            </w:pPr>
            <w:r w:rsidRPr="00C17260">
              <w:rPr>
                <w:rFonts w:asciiTheme="minorHAnsi" w:hAnsiTheme="minorHAnsi" w:cs="Calibri"/>
                <w:sz w:val="20"/>
                <w:szCs w:val="20"/>
              </w:rPr>
              <w:t>Spolu</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C2DA8C" w14:textId="77777777" w:rsidR="00D07015" w:rsidRPr="00C17260" w:rsidRDefault="00D07015" w:rsidP="00EF7E91">
            <w:pPr>
              <w:jc w:val="both"/>
              <w:rPr>
                <w:rFonts w:asciiTheme="minorHAnsi" w:hAnsiTheme="minorHAnsi" w:cstheme="minorHAnsi"/>
                <w:sz w:val="20"/>
                <w:szCs w:val="20"/>
              </w:rPr>
            </w:pPr>
            <w:r w:rsidRPr="00C17260">
              <w:rPr>
                <w:rFonts w:asciiTheme="minorHAnsi" w:hAnsiTheme="minorHAnsi" w:cs="Calibri"/>
                <w:sz w:val="20"/>
                <w:szCs w:val="20"/>
              </w:rPr>
              <w:t>Max. 100 b</w:t>
            </w:r>
          </w:p>
        </w:tc>
        <w:tc>
          <w:tcPr>
            <w:tcW w:w="311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tcPr>
          <w:p w14:paraId="0546FC10" w14:textId="77777777" w:rsidR="00D07015" w:rsidRPr="00C17260" w:rsidRDefault="00D07015" w:rsidP="00EF7E91">
            <w:pPr>
              <w:jc w:val="both"/>
              <w:rPr>
                <w:rFonts w:asciiTheme="minorHAnsi" w:hAnsiTheme="minorHAnsi" w:cstheme="minorHAnsi"/>
                <w:sz w:val="20"/>
                <w:szCs w:val="20"/>
              </w:rPr>
            </w:pPr>
          </w:p>
        </w:tc>
      </w:tr>
    </w:tbl>
    <w:p w14:paraId="2A181055" w14:textId="561AB68C" w:rsidR="002C08A0" w:rsidRDefault="002C08A0" w:rsidP="0027055C">
      <w:pPr>
        <w:jc w:val="both"/>
        <w:rPr>
          <w:rFonts w:asciiTheme="minorHAnsi" w:hAnsiTheme="minorHAnsi" w:cstheme="minorHAnsi"/>
          <w:b/>
          <w:sz w:val="22"/>
        </w:rPr>
      </w:pPr>
    </w:p>
    <w:p w14:paraId="59D9EFB3" w14:textId="7A28E85B" w:rsidR="002C08A0" w:rsidRDefault="002C08A0" w:rsidP="0027055C">
      <w:pPr>
        <w:jc w:val="both"/>
        <w:rPr>
          <w:rFonts w:asciiTheme="minorHAnsi" w:hAnsiTheme="minorHAnsi" w:cstheme="minorHAnsi"/>
          <w:b/>
          <w:sz w:val="22"/>
        </w:rPr>
      </w:pPr>
    </w:p>
    <w:p w14:paraId="0DAD9214" w14:textId="0FD922A0" w:rsidR="00EF7E91" w:rsidRPr="00EF7E91" w:rsidRDefault="00EF7E91" w:rsidP="00EF7E91">
      <w:pPr>
        <w:pStyle w:val="Nadpis4"/>
        <w:numPr>
          <w:ilvl w:val="0"/>
          <w:numId w:val="0"/>
        </w:numPr>
        <w:rPr>
          <w:rFonts w:asciiTheme="minorHAnsi" w:hAnsiTheme="minorHAnsi" w:cstheme="minorHAnsi"/>
          <w:b/>
          <w:i w:val="0"/>
          <w:sz w:val="22"/>
          <w:szCs w:val="22"/>
          <w:lang w:val="sk-SK"/>
        </w:rPr>
      </w:pPr>
      <w:r w:rsidRPr="00EF7E91">
        <w:rPr>
          <w:rFonts w:asciiTheme="minorHAnsi" w:hAnsiTheme="minorHAnsi" w:cstheme="minorHAnsi"/>
          <w:b/>
          <w:i w:val="0"/>
          <w:sz w:val="22"/>
          <w:szCs w:val="22"/>
          <w:lang w:val="sk-SK"/>
        </w:rPr>
        <w:t>Oblasť High tech pre ŠRV a ŽV</w:t>
      </w:r>
    </w:p>
    <w:tbl>
      <w:tblPr>
        <w:tblStyle w:val="Mriekatabuky"/>
        <w:tblW w:w="9068" w:type="dxa"/>
        <w:tblInd w:w="-5" w:type="dxa"/>
        <w:tblLayout w:type="fixed"/>
        <w:tblLook w:val="04A0" w:firstRow="1" w:lastRow="0" w:firstColumn="1" w:lastColumn="0" w:noHBand="0" w:noVBand="1"/>
      </w:tblPr>
      <w:tblGrid>
        <w:gridCol w:w="597"/>
        <w:gridCol w:w="4081"/>
        <w:gridCol w:w="1276"/>
        <w:gridCol w:w="3114"/>
      </w:tblGrid>
      <w:tr w:rsidR="00EF7E91" w:rsidRPr="00C17260" w14:paraId="265E550A" w14:textId="77777777" w:rsidTr="00ED6D67">
        <w:trPr>
          <w:trHeight w:val="241"/>
        </w:trPr>
        <w:tc>
          <w:tcPr>
            <w:tcW w:w="597" w:type="dxa"/>
            <w:shd w:val="clear" w:color="auto" w:fill="92D050"/>
          </w:tcPr>
          <w:p w14:paraId="626A24C5" w14:textId="77777777" w:rsidR="00EF7E91" w:rsidRPr="00C17260" w:rsidRDefault="00EF7E91" w:rsidP="00EF7E91">
            <w:pPr>
              <w:jc w:val="center"/>
              <w:rPr>
                <w:rFonts w:asciiTheme="minorHAnsi" w:hAnsiTheme="minorHAnsi" w:cstheme="minorHAnsi"/>
                <w:b/>
                <w:sz w:val="20"/>
                <w:szCs w:val="20"/>
              </w:rPr>
            </w:pPr>
            <w:r w:rsidRPr="00C17260">
              <w:rPr>
                <w:rFonts w:asciiTheme="minorHAnsi" w:hAnsiTheme="minorHAnsi" w:cstheme="minorHAnsi"/>
                <w:b/>
                <w:sz w:val="20"/>
                <w:szCs w:val="20"/>
              </w:rPr>
              <w:t>P.č.</w:t>
            </w:r>
          </w:p>
        </w:tc>
        <w:tc>
          <w:tcPr>
            <w:tcW w:w="4081" w:type="dxa"/>
            <w:shd w:val="clear" w:color="auto" w:fill="92D050"/>
          </w:tcPr>
          <w:p w14:paraId="1D119414" w14:textId="77777777" w:rsidR="00EF7E91" w:rsidRPr="00C17260" w:rsidRDefault="00EF7E91" w:rsidP="00EF7E91">
            <w:pPr>
              <w:jc w:val="center"/>
              <w:rPr>
                <w:rFonts w:asciiTheme="minorHAnsi" w:hAnsiTheme="minorHAnsi" w:cstheme="minorHAnsi"/>
                <w:b/>
                <w:sz w:val="20"/>
                <w:szCs w:val="20"/>
              </w:rPr>
            </w:pPr>
            <w:r w:rsidRPr="00C17260">
              <w:rPr>
                <w:rFonts w:asciiTheme="minorHAnsi" w:hAnsiTheme="minorHAnsi" w:cstheme="minorHAnsi"/>
                <w:b/>
                <w:sz w:val="20"/>
                <w:szCs w:val="20"/>
              </w:rPr>
              <w:t>Kritérium</w:t>
            </w:r>
          </w:p>
        </w:tc>
        <w:tc>
          <w:tcPr>
            <w:tcW w:w="1276" w:type="dxa"/>
            <w:shd w:val="clear" w:color="auto" w:fill="92D050"/>
          </w:tcPr>
          <w:p w14:paraId="466A7611" w14:textId="77777777" w:rsidR="00EF7E91" w:rsidRPr="00C17260" w:rsidRDefault="00EF7E91" w:rsidP="00EF7E91">
            <w:pPr>
              <w:jc w:val="center"/>
              <w:rPr>
                <w:rFonts w:asciiTheme="minorHAnsi" w:hAnsiTheme="minorHAnsi" w:cstheme="minorHAnsi"/>
                <w:b/>
                <w:sz w:val="20"/>
                <w:szCs w:val="20"/>
              </w:rPr>
            </w:pPr>
            <w:r w:rsidRPr="00C17260">
              <w:rPr>
                <w:rFonts w:asciiTheme="minorHAnsi" w:hAnsiTheme="minorHAnsi" w:cstheme="minorHAnsi"/>
                <w:b/>
                <w:sz w:val="20"/>
                <w:szCs w:val="20"/>
              </w:rPr>
              <w:t>Počet bodov</w:t>
            </w:r>
          </w:p>
        </w:tc>
        <w:tc>
          <w:tcPr>
            <w:tcW w:w="3114" w:type="dxa"/>
            <w:shd w:val="clear" w:color="auto" w:fill="92D050"/>
          </w:tcPr>
          <w:p w14:paraId="7D4049DB" w14:textId="77777777" w:rsidR="00EF7E91" w:rsidRPr="00C17260" w:rsidRDefault="00EF7E91" w:rsidP="00EF7E91">
            <w:pPr>
              <w:jc w:val="center"/>
              <w:rPr>
                <w:rFonts w:asciiTheme="minorHAnsi" w:hAnsiTheme="minorHAnsi" w:cstheme="minorHAnsi"/>
                <w:b/>
                <w:sz w:val="20"/>
                <w:szCs w:val="20"/>
              </w:rPr>
            </w:pPr>
            <w:r w:rsidRPr="00C17260">
              <w:rPr>
                <w:rFonts w:asciiTheme="minorHAnsi" w:hAnsiTheme="minorHAnsi" w:cstheme="minorHAnsi"/>
                <w:b/>
                <w:sz w:val="20"/>
                <w:szCs w:val="20"/>
              </w:rPr>
              <w:t>Poznámka</w:t>
            </w:r>
          </w:p>
        </w:tc>
      </w:tr>
      <w:tr w:rsidR="00EF7E91" w:rsidRPr="002E3D17" w14:paraId="0CC2D29C" w14:textId="77777777" w:rsidTr="00ED6D67">
        <w:trPr>
          <w:trHeight w:val="736"/>
        </w:trPr>
        <w:tc>
          <w:tcPr>
            <w:tcW w:w="597" w:type="dxa"/>
            <w:vAlign w:val="center"/>
          </w:tcPr>
          <w:p w14:paraId="0BF12B7D" w14:textId="77777777" w:rsidR="00EF7E91" w:rsidRPr="00C17260" w:rsidRDefault="00EF7E91" w:rsidP="00EF7E91">
            <w:pPr>
              <w:jc w:val="center"/>
              <w:rPr>
                <w:rFonts w:asciiTheme="minorHAnsi" w:hAnsiTheme="minorHAnsi" w:cstheme="minorHAnsi"/>
                <w:sz w:val="20"/>
                <w:szCs w:val="20"/>
              </w:rPr>
            </w:pPr>
            <w:r w:rsidRPr="00C17260">
              <w:rPr>
                <w:rFonts w:asciiTheme="minorHAnsi" w:hAnsiTheme="minorHAnsi" w:cstheme="minorHAnsi"/>
                <w:sz w:val="20"/>
                <w:szCs w:val="20"/>
              </w:rPr>
              <w:t>1.</w:t>
            </w:r>
          </w:p>
        </w:tc>
        <w:tc>
          <w:tcPr>
            <w:tcW w:w="4081" w:type="dxa"/>
            <w:vAlign w:val="center"/>
          </w:tcPr>
          <w:p w14:paraId="3E1E1F7F" w14:textId="77777777" w:rsidR="00EF7E91" w:rsidRPr="00C17260" w:rsidRDefault="00EF7E91" w:rsidP="00EF7E91">
            <w:pPr>
              <w:jc w:val="both"/>
              <w:rPr>
                <w:rFonts w:asciiTheme="minorHAnsi" w:hAnsiTheme="minorHAnsi" w:cstheme="minorHAnsi"/>
                <w:sz w:val="20"/>
                <w:szCs w:val="20"/>
              </w:rPr>
            </w:pPr>
            <w:r>
              <w:rPr>
                <w:rFonts w:asciiTheme="minorHAnsi" w:hAnsiTheme="minorHAnsi" w:cstheme="minorHAnsi"/>
                <w:sz w:val="20"/>
                <w:szCs w:val="20"/>
              </w:rPr>
              <w:t>V roku 2022 :</w:t>
            </w:r>
          </w:p>
          <w:p w14:paraId="24AB10BF" w14:textId="77777777" w:rsidR="00EF7E91" w:rsidRPr="00C17260" w:rsidRDefault="00EF7E91" w:rsidP="00EF7E91">
            <w:pPr>
              <w:pStyle w:val="Odsekzoznamu"/>
              <w:ind w:left="304" w:hanging="304"/>
              <w:jc w:val="both"/>
              <w:rPr>
                <w:rFonts w:asciiTheme="minorHAnsi" w:hAnsiTheme="minorHAnsi" w:cstheme="minorHAnsi"/>
                <w:sz w:val="20"/>
                <w:szCs w:val="20"/>
              </w:rPr>
            </w:pPr>
          </w:p>
          <w:p w14:paraId="51AE3F69" w14:textId="77777777" w:rsidR="00EF7E91" w:rsidRDefault="00EF7E91" w:rsidP="009724EF">
            <w:pPr>
              <w:pStyle w:val="Odsekzoznamu"/>
              <w:numPr>
                <w:ilvl w:val="2"/>
                <w:numId w:val="46"/>
              </w:numPr>
              <w:suppressAutoHyphens w:val="0"/>
              <w:ind w:left="304" w:hanging="304"/>
              <w:contextualSpacing/>
              <w:jc w:val="both"/>
              <w:rPr>
                <w:rFonts w:asciiTheme="minorHAnsi" w:hAnsiTheme="minorHAnsi" w:cstheme="minorHAnsi"/>
                <w:sz w:val="20"/>
                <w:szCs w:val="20"/>
              </w:rPr>
            </w:pPr>
            <w:r w:rsidRPr="00015182">
              <w:rPr>
                <w:rFonts w:asciiTheme="minorHAnsi" w:hAnsiTheme="minorHAnsi" w:cstheme="minorHAnsi"/>
                <w:sz w:val="20"/>
                <w:szCs w:val="20"/>
              </w:rPr>
              <w:t xml:space="preserve">min. 10 % </w:t>
            </w:r>
            <w:r>
              <w:rPr>
                <w:rFonts w:asciiTheme="minorHAnsi" w:hAnsiTheme="minorHAnsi" w:cstheme="minorHAnsi"/>
                <w:sz w:val="20"/>
                <w:szCs w:val="20"/>
              </w:rPr>
              <w:t xml:space="preserve">alebo 10 ha </w:t>
            </w:r>
            <w:r w:rsidRPr="00015182">
              <w:rPr>
                <w:rFonts w:asciiTheme="minorHAnsi" w:hAnsiTheme="minorHAnsi" w:cstheme="minorHAnsi"/>
                <w:sz w:val="20"/>
                <w:szCs w:val="20"/>
              </w:rPr>
              <w:t>výmery ornej pôdy a trvalých kultúr (SAD,VIN,CHM)</w:t>
            </w:r>
            <w:r>
              <w:rPr>
                <w:rFonts w:asciiTheme="minorHAnsi" w:hAnsiTheme="minorHAnsi" w:cstheme="minorHAnsi"/>
                <w:sz w:val="20"/>
                <w:szCs w:val="20"/>
              </w:rPr>
              <w:t xml:space="preserve"> </w:t>
            </w:r>
            <w:r w:rsidRPr="00015182">
              <w:rPr>
                <w:rFonts w:asciiTheme="minorHAnsi" w:hAnsiTheme="minorHAnsi" w:cstheme="minorHAnsi"/>
                <w:sz w:val="20"/>
                <w:szCs w:val="20"/>
              </w:rPr>
              <w:t xml:space="preserve">alebo min. </w:t>
            </w:r>
            <w:r>
              <w:rPr>
                <w:rFonts w:asciiTheme="minorHAnsi" w:hAnsiTheme="minorHAnsi" w:cstheme="minorHAnsi"/>
                <w:sz w:val="20"/>
                <w:szCs w:val="20"/>
              </w:rPr>
              <w:t>0,3</w:t>
            </w:r>
            <w:r w:rsidRPr="00015182">
              <w:rPr>
                <w:rFonts w:asciiTheme="minorHAnsi" w:hAnsiTheme="minorHAnsi" w:cstheme="minorHAnsi"/>
                <w:sz w:val="20"/>
                <w:szCs w:val="20"/>
              </w:rPr>
              <w:t xml:space="preserve"> ha zakrytých plôch </w:t>
            </w:r>
            <w:r>
              <w:rPr>
                <w:rFonts w:asciiTheme="minorHAnsi" w:hAnsiTheme="minorHAnsi" w:cstheme="minorHAnsi"/>
                <w:sz w:val="20"/>
                <w:szCs w:val="20"/>
              </w:rPr>
              <w:t>žiadateľa tvoria</w:t>
            </w:r>
            <w:r w:rsidRPr="00015182">
              <w:rPr>
                <w:rFonts w:asciiTheme="minorHAnsi" w:hAnsiTheme="minorHAnsi" w:cstheme="minorHAnsi"/>
                <w:sz w:val="20"/>
                <w:szCs w:val="20"/>
              </w:rPr>
              <w:t xml:space="preserve"> plodiny na zozname</w:t>
            </w:r>
          </w:p>
          <w:p w14:paraId="79F9ADBC" w14:textId="77777777" w:rsidR="00EF7E91" w:rsidRDefault="00EF7E91" w:rsidP="007A3303">
            <w:pPr>
              <w:pStyle w:val="Odsekzoznamu"/>
              <w:spacing w:before="60" w:after="60"/>
              <w:ind w:left="306" w:hanging="306"/>
              <w:jc w:val="both"/>
              <w:rPr>
                <w:rFonts w:asciiTheme="minorHAnsi" w:hAnsiTheme="minorHAnsi" w:cstheme="minorHAnsi"/>
                <w:sz w:val="20"/>
                <w:szCs w:val="20"/>
              </w:rPr>
            </w:pPr>
            <w:r>
              <w:rPr>
                <w:rFonts w:asciiTheme="minorHAnsi" w:hAnsiTheme="minorHAnsi" w:cstheme="minorHAnsi"/>
                <w:sz w:val="20"/>
                <w:szCs w:val="20"/>
              </w:rPr>
              <w:t>alebo</w:t>
            </w:r>
          </w:p>
          <w:p w14:paraId="6C96FAE6" w14:textId="26560AAF" w:rsidR="00EF7E91" w:rsidRPr="00B43BF1" w:rsidRDefault="00EF7E91" w:rsidP="009724EF">
            <w:pPr>
              <w:pStyle w:val="Odsekzoznamu"/>
              <w:numPr>
                <w:ilvl w:val="2"/>
                <w:numId w:val="46"/>
              </w:numPr>
              <w:suppressAutoHyphens w:val="0"/>
              <w:ind w:left="289"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žiadateľ chová </w:t>
            </w:r>
            <w:r w:rsidRPr="00DD7470">
              <w:rPr>
                <w:rFonts w:asciiTheme="minorHAnsi" w:hAnsiTheme="minorHAnsi" w:cstheme="minorHAnsi"/>
                <w:sz w:val="20"/>
                <w:szCs w:val="20"/>
              </w:rPr>
              <w:t>ku dňu podania ŽoNFP</w:t>
            </w:r>
            <w:r>
              <w:rPr>
                <w:rFonts w:asciiTheme="minorHAnsi" w:hAnsiTheme="minorHAnsi" w:cstheme="minorHAnsi"/>
                <w:sz w:val="20"/>
                <w:szCs w:val="20"/>
              </w:rPr>
              <w:t xml:space="preserve"> najmenej 10 DJ, alebo </w:t>
            </w:r>
            <w:r w:rsidRPr="00C17260">
              <w:rPr>
                <w:rFonts w:asciiTheme="minorHAnsi" w:hAnsiTheme="minorHAnsi" w:cstheme="minorHAnsi"/>
                <w:sz w:val="20"/>
                <w:szCs w:val="20"/>
              </w:rPr>
              <w:t>má zaťaženie prežúvavcami a/alebo koňmi</w:t>
            </w:r>
            <w:r>
              <w:rPr>
                <w:rFonts w:asciiTheme="minorHAnsi" w:hAnsiTheme="minorHAnsi" w:cstheme="minorHAnsi"/>
                <w:sz w:val="20"/>
                <w:szCs w:val="20"/>
              </w:rPr>
              <w:t xml:space="preserve"> minimálne 0,5 DJ/ha, alebo chová viac ako 20 včelstiev</w:t>
            </w:r>
            <w:r w:rsidRPr="00346C64">
              <w:rPr>
                <w:rFonts w:asciiTheme="minorHAnsi" w:hAnsiTheme="minorHAnsi" w:cstheme="minorHAnsi"/>
                <w:sz w:val="20"/>
                <w:szCs w:val="20"/>
              </w:rPr>
              <w:t xml:space="preserve"> </w:t>
            </w:r>
          </w:p>
        </w:tc>
        <w:tc>
          <w:tcPr>
            <w:tcW w:w="1276" w:type="dxa"/>
            <w:vAlign w:val="center"/>
          </w:tcPr>
          <w:p w14:paraId="59282C24" w14:textId="506262A8" w:rsidR="00EF7E91" w:rsidRPr="00B43BF1" w:rsidRDefault="00C3018D" w:rsidP="00B43BF1">
            <w:pPr>
              <w:pStyle w:val="Odsekzoznamu"/>
              <w:ind w:left="451"/>
              <w:rPr>
                <w:rFonts w:asciiTheme="minorHAnsi" w:hAnsiTheme="minorHAnsi" w:cstheme="minorHAnsi"/>
                <w:sz w:val="20"/>
                <w:szCs w:val="20"/>
              </w:rPr>
            </w:pPr>
            <w:r>
              <w:rPr>
                <w:rFonts w:asciiTheme="minorHAnsi" w:hAnsiTheme="minorHAnsi" w:cstheme="minorHAnsi"/>
                <w:sz w:val="20"/>
                <w:szCs w:val="20"/>
              </w:rPr>
              <w:t>25</w:t>
            </w:r>
            <w:r w:rsidRPr="00C17260">
              <w:rPr>
                <w:rFonts w:asciiTheme="minorHAnsi" w:hAnsiTheme="minorHAnsi" w:cstheme="minorHAnsi"/>
                <w:sz w:val="20"/>
                <w:szCs w:val="20"/>
              </w:rPr>
              <w:t xml:space="preserve"> </w:t>
            </w:r>
            <w:r w:rsidR="00EF7E91" w:rsidRPr="00C17260">
              <w:rPr>
                <w:rFonts w:asciiTheme="minorHAnsi" w:hAnsiTheme="minorHAnsi" w:cstheme="minorHAnsi"/>
                <w:sz w:val="20"/>
                <w:szCs w:val="20"/>
              </w:rPr>
              <w:t>b</w:t>
            </w:r>
          </w:p>
        </w:tc>
        <w:tc>
          <w:tcPr>
            <w:tcW w:w="3114" w:type="dxa"/>
            <w:shd w:val="clear" w:color="auto" w:fill="92D050"/>
          </w:tcPr>
          <w:p w14:paraId="753256F0" w14:textId="77777777" w:rsidR="00EF7E91" w:rsidRPr="00015182" w:rsidRDefault="00EF7E91" w:rsidP="00EF7E91">
            <w:pPr>
              <w:jc w:val="both"/>
              <w:rPr>
                <w:rFonts w:asciiTheme="minorHAnsi" w:hAnsiTheme="minorHAnsi" w:cstheme="minorHAnsi"/>
                <w:sz w:val="18"/>
                <w:szCs w:val="18"/>
              </w:rPr>
            </w:pPr>
            <w:r w:rsidRPr="00015182">
              <w:rPr>
                <w:rFonts w:asciiTheme="minorHAnsi" w:hAnsiTheme="minorHAnsi" w:cstheme="minorHAnsi"/>
                <w:sz w:val="18"/>
                <w:szCs w:val="18"/>
              </w:rPr>
              <w:t>PPA overí podľa SAPS výpočtom alebo porovnaním:</w:t>
            </w:r>
          </w:p>
          <w:p w14:paraId="273E2AAD" w14:textId="77777777" w:rsidR="00EF7E91" w:rsidRPr="00DD7470" w:rsidRDefault="00EF7E91" w:rsidP="00EF7E91">
            <w:pPr>
              <w:jc w:val="both"/>
              <w:rPr>
                <w:rFonts w:asciiTheme="minorHAnsi" w:hAnsiTheme="minorHAnsi" w:cstheme="minorHAnsi"/>
                <w:sz w:val="18"/>
                <w:szCs w:val="20"/>
              </w:rPr>
            </w:pPr>
            <w:r w:rsidRPr="00015182">
              <w:rPr>
                <w:rFonts w:asciiTheme="minorHAnsi" w:hAnsiTheme="minorHAnsi" w:cstheme="minorHAnsi"/>
                <w:sz w:val="18"/>
                <w:szCs w:val="18"/>
              </w:rPr>
              <w:t>výmera plodín na zozname podľa prílohy/ celková výmera orne</w:t>
            </w:r>
            <w:r>
              <w:rPr>
                <w:rFonts w:asciiTheme="minorHAnsi" w:hAnsiTheme="minorHAnsi" w:cstheme="minorHAnsi"/>
                <w:sz w:val="18"/>
                <w:szCs w:val="18"/>
              </w:rPr>
              <w:t>j pôdy a trvalých kultúr ≥ 0,1</w:t>
            </w:r>
            <w:r w:rsidRPr="00702669">
              <w:rPr>
                <w:rFonts w:asciiTheme="minorHAnsi" w:hAnsiTheme="minorHAnsi" w:cstheme="minorHAnsi"/>
                <w:sz w:val="18"/>
                <w:szCs w:val="18"/>
              </w:rPr>
              <w:t>.  V prípade ak žiadateľ nepoberá SAPS, predloží potvrdenie vydané Zväzom Zeleninárov a Zemiakárov Slovenska.</w:t>
            </w:r>
          </w:p>
          <w:p w14:paraId="16F8017F" w14:textId="77777777" w:rsidR="00EF7E91" w:rsidRPr="00015182" w:rsidRDefault="00EF7E91" w:rsidP="00EF7E91">
            <w:pPr>
              <w:jc w:val="both"/>
              <w:rPr>
                <w:rFonts w:asciiTheme="minorHAnsi" w:hAnsiTheme="minorHAnsi" w:cstheme="minorHAnsi"/>
                <w:sz w:val="18"/>
                <w:szCs w:val="18"/>
              </w:rPr>
            </w:pPr>
          </w:p>
          <w:p w14:paraId="435E2606" w14:textId="77777777" w:rsidR="00EF7E91" w:rsidRDefault="00EF7E91" w:rsidP="00EF7E91">
            <w:pPr>
              <w:jc w:val="both"/>
              <w:rPr>
                <w:rFonts w:asciiTheme="minorHAnsi" w:hAnsiTheme="minorHAnsi" w:cstheme="minorHAnsi"/>
                <w:sz w:val="18"/>
                <w:szCs w:val="18"/>
              </w:rPr>
            </w:pPr>
            <w:r>
              <w:rPr>
                <w:rFonts w:asciiTheme="minorHAnsi" w:hAnsiTheme="minorHAnsi" w:cstheme="minorHAnsi"/>
                <w:sz w:val="18"/>
                <w:szCs w:val="18"/>
              </w:rPr>
              <w:t>Za zakryté plochy sa považuje aj vertikálne poľnohospodárstvo (</w:t>
            </w:r>
            <w:proofErr w:type="spellStart"/>
            <w:r>
              <w:rPr>
                <w:rFonts w:asciiTheme="minorHAnsi" w:hAnsiTheme="minorHAnsi" w:cstheme="minorHAnsi"/>
                <w:sz w:val="18"/>
                <w:szCs w:val="18"/>
              </w:rPr>
              <w:t>hydropónia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aeropónia</w:t>
            </w:r>
            <w:proofErr w:type="spellEnd"/>
            <w:r>
              <w:rPr>
                <w:rFonts w:asciiTheme="minorHAnsi" w:hAnsiTheme="minorHAnsi" w:cstheme="minorHAnsi"/>
                <w:sz w:val="18"/>
                <w:szCs w:val="18"/>
              </w:rPr>
              <w:t>, atď.)</w:t>
            </w:r>
          </w:p>
          <w:p w14:paraId="0DE59990" w14:textId="77777777" w:rsidR="00EF7E91" w:rsidRDefault="00EF7E91" w:rsidP="00EF7E91">
            <w:pPr>
              <w:jc w:val="both"/>
              <w:rPr>
                <w:rFonts w:asciiTheme="minorHAnsi" w:hAnsiTheme="minorHAnsi" w:cstheme="minorHAnsi"/>
                <w:sz w:val="18"/>
                <w:szCs w:val="18"/>
              </w:rPr>
            </w:pPr>
          </w:p>
          <w:p w14:paraId="3C40D393" w14:textId="77777777" w:rsidR="00EF7E91" w:rsidRPr="00015182" w:rsidRDefault="00EF7E91" w:rsidP="00EF7E91">
            <w:pPr>
              <w:jc w:val="both"/>
              <w:rPr>
                <w:rFonts w:asciiTheme="minorHAnsi" w:hAnsiTheme="minorHAnsi" w:cstheme="minorHAnsi"/>
                <w:sz w:val="18"/>
                <w:szCs w:val="18"/>
              </w:rPr>
            </w:pPr>
            <w:r w:rsidRPr="00015182">
              <w:rPr>
                <w:rFonts w:asciiTheme="minorHAnsi" w:hAnsiTheme="minorHAnsi" w:cstheme="minorHAnsi"/>
                <w:sz w:val="18"/>
                <w:szCs w:val="18"/>
              </w:rPr>
              <w:t>PPA overí IČO žiadateľa.</w:t>
            </w:r>
          </w:p>
          <w:p w14:paraId="1E0172F7" w14:textId="69156645" w:rsidR="00EF7E91" w:rsidRPr="00015182" w:rsidRDefault="00EF7E91" w:rsidP="00EF7E91">
            <w:pPr>
              <w:jc w:val="both"/>
              <w:rPr>
                <w:rFonts w:asciiTheme="minorHAnsi" w:hAnsiTheme="minorHAnsi" w:cstheme="minorHAnsi"/>
                <w:sz w:val="18"/>
                <w:szCs w:val="18"/>
              </w:rPr>
            </w:pPr>
          </w:p>
          <w:p w14:paraId="38A428ED" w14:textId="77777777" w:rsidR="00EF7E91" w:rsidRPr="00DB70FF" w:rsidRDefault="00EF7E91" w:rsidP="00EF7E91">
            <w:pPr>
              <w:jc w:val="both"/>
              <w:rPr>
                <w:rFonts w:asciiTheme="minorHAnsi" w:hAnsiTheme="minorHAnsi" w:cstheme="minorHAnsi"/>
                <w:sz w:val="18"/>
                <w:szCs w:val="20"/>
              </w:rPr>
            </w:pPr>
            <w:r w:rsidRPr="00015182">
              <w:rPr>
                <w:rFonts w:asciiTheme="minorHAnsi" w:hAnsiTheme="minorHAnsi" w:cstheme="minorHAnsi"/>
                <w:sz w:val="18"/>
                <w:szCs w:val="18"/>
              </w:rPr>
              <w:t>Ak žiadateľom je organizácia výrobcov uznaná v zmysle Nariadenia EP a Rady EÚ č.1308/2013, tak sa zohľadňujú údaje jej členov o celkovom počte ha.</w:t>
            </w:r>
          </w:p>
        </w:tc>
      </w:tr>
      <w:tr w:rsidR="00EF7E91" w:rsidRPr="002E3D17" w14:paraId="4D15D3EF" w14:textId="77777777" w:rsidTr="00ED6D67">
        <w:trPr>
          <w:trHeight w:val="483"/>
        </w:trPr>
        <w:tc>
          <w:tcPr>
            <w:tcW w:w="597" w:type="dxa"/>
            <w:vAlign w:val="center"/>
          </w:tcPr>
          <w:p w14:paraId="29165B3A" w14:textId="77777777" w:rsidR="00EF7E91" w:rsidRPr="00C17260" w:rsidRDefault="00EF7E91" w:rsidP="00EF7E91">
            <w:pPr>
              <w:jc w:val="center"/>
              <w:rPr>
                <w:rFonts w:asciiTheme="minorHAnsi" w:hAnsiTheme="minorHAnsi" w:cstheme="minorHAnsi"/>
                <w:sz w:val="20"/>
                <w:szCs w:val="20"/>
              </w:rPr>
            </w:pPr>
            <w:r>
              <w:rPr>
                <w:rFonts w:asciiTheme="minorHAnsi" w:hAnsiTheme="minorHAnsi" w:cstheme="minorHAnsi"/>
                <w:sz w:val="20"/>
                <w:szCs w:val="20"/>
              </w:rPr>
              <w:t>2.</w:t>
            </w:r>
          </w:p>
        </w:tc>
        <w:tc>
          <w:tcPr>
            <w:tcW w:w="4081" w:type="dxa"/>
            <w:vAlign w:val="center"/>
          </w:tcPr>
          <w:p w14:paraId="59B68E85" w14:textId="77777777" w:rsidR="00EF7E91" w:rsidRDefault="00EF7E91" w:rsidP="00EF7E91">
            <w:pPr>
              <w:pStyle w:val="Odsekzoznamu"/>
              <w:ind w:left="9"/>
              <w:jc w:val="both"/>
              <w:rPr>
                <w:rFonts w:asciiTheme="minorHAnsi" w:hAnsiTheme="minorHAnsi" w:cstheme="minorHAnsi"/>
                <w:sz w:val="20"/>
                <w:szCs w:val="20"/>
              </w:rPr>
            </w:pPr>
            <w:r>
              <w:rPr>
                <w:rFonts w:asciiTheme="minorHAnsi" w:hAnsiTheme="minorHAnsi" w:cstheme="minorHAnsi"/>
                <w:sz w:val="20"/>
                <w:szCs w:val="20"/>
              </w:rPr>
              <w:t>Ž</w:t>
            </w:r>
            <w:r w:rsidRPr="009964B7">
              <w:rPr>
                <w:rFonts w:asciiTheme="minorHAnsi" w:hAnsiTheme="minorHAnsi" w:cstheme="minorHAnsi"/>
                <w:sz w:val="20"/>
                <w:szCs w:val="20"/>
              </w:rPr>
              <w:t>iadateľ produkuje výrobky, alebo základnú surovinu pre výrobky, ktoré majú Značku kvality, chránené označenie pôvodu, chránené zemepisné označenie alebo označenie zaručená tradičná špecialita.</w:t>
            </w:r>
          </w:p>
        </w:tc>
        <w:tc>
          <w:tcPr>
            <w:tcW w:w="1276" w:type="dxa"/>
            <w:vAlign w:val="center"/>
          </w:tcPr>
          <w:p w14:paraId="7DDC8A6E" w14:textId="3CA8BF1F" w:rsidR="00EF7E91" w:rsidRPr="00C17260" w:rsidRDefault="00EF7E91" w:rsidP="00B43BF1">
            <w:pPr>
              <w:pStyle w:val="Odsekzoznamu"/>
              <w:ind w:left="451"/>
              <w:rPr>
                <w:rFonts w:asciiTheme="minorHAnsi" w:hAnsiTheme="minorHAnsi" w:cstheme="minorHAnsi"/>
                <w:sz w:val="20"/>
                <w:szCs w:val="20"/>
              </w:rPr>
            </w:pPr>
            <w:r>
              <w:rPr>
                <w:rFonts w:asciiTheme="minorHAnsi" w:hAnsiTheme="minorHAnsi" w:cstheme="minorHAnsi"/>
                <w:sz w:val="20"/>
                <w:szCs w:val="20"/>
              </w:rPr>
              <w:t>10 b</w:t>
            </w:r>
          </w:p>
        </w:tc>
        <w:tc>
          <w:tcPr>
            <w:tcW w:w="3114" w:type="dxa"/>
            <w:shd w:val="clear" w:color="auto" w:fill="92D050"/>
          </w:tcPr>
          <w:p w14:paraId="10B7A655" w14:textId="77777777" w:rsidR="00EF7E91" w:rsidRDefault="00EF7E91" w:rsidP="00EF7E91">
            <w:pPr>
              <w:jc w:val="both"/>
              <w:rPr>
                <w:rFonts w:asciiTheme="minorHAnsi" w:hAnsiTheme="minorHAnsi" w:cstheme="minorHAnsi"/>
                <w:sz w:val="18"/>
                <w:szCs w:val="20"/>
              </w:rPr>
            </w:pPr>
            <w:r>
              <w:rPr>
                <w:rFonts w:asciiTheme="minorHAnsi" w:hAnsiTheme="minorHAnsi" w:cstheme="minorHAnsi"/>
                <w:sz w:val="18"/>
                <w:szCs w:val="20"/>
              </w:rPr>
              <w:t>PPA overí v národných alebo medzinárodných registroch</w:t>
            </w:r>
          </w:p>
          <w:p w14:paraId="64D8DDA0" w14:textId="77777777" w:rsidR="00EF7E91" w:rsidRDefault="00EF7E91" w:rsidP="00B43BF1">
            <w:pPr>
              <w:jc w:val="both"/>
              <w:rPr>
                <w:rFonts w:asciiTheme="minorHAnsi" w:hAnsiTheme="minorHAnsi" w:cstheme="minorHAnsi"/>
                <w:sz w:val="18"/>
                <w:szCs w:val="20"/>
              </w:rPr>
            </w:pPr>
            <w:r w:rsidRPr="00DD7470">
              <w:rPr>
                <w:rFonts w:asciiTheme="minorHAnsi" w:hAnsiTheme="minorHAnsi" w:cstheme="minorHAnsi"/>
                <w:sz w:val="18"/>
                <w:szCs w:val="20"/>
              </w:rPr>
              <w:t>V</w:t>
            </w:r>
            <w:r w:rsidR="00B43BF1">
              <w:rPr>
                <w:rFonts w:asciiTheme="minorHAnsi" w:hAnsiTheme="minorHAnsi" w:cstheme="minorHAnsi"/>
                <w:sz w:val="18"/>
                <w:szCs w:val="20"/>
              </w:rPr>
              <w:t xml:space="preserve"> </w:t>
            </w:r>
            <w:r w:rsidRPr="00DD7470">
              <w:rPr>
                <w:rFonts w:asciiTheme="minorHAnsi" w:hAnsiTheme="minorHAnsi" w:cstheme="minorHAnsi"/>
                <w:sz w:val="18"/>
                <w:szCs w:val="20"/>
              </w:rPr>
              <w:t>prípade splnenia kritéria cez odberateľa poľnohospodárskej komodity ž</w:t>
            </w:r>
            <w:r w:rsidR="00B43BF1">
              <w:rPr>
                <w:rFonts w:asciiTheme="minorHAnsi" w:hAnsiTheme="minorHAnsi" w:cstheme="minorHAnsi"/>
                <w:sz w:val="18"/>
                <w:szCs w:val="20"/>
              </w:rPr>
              <w:t xml:space="preserve">iadateľ predkladá sken zmluvy s </w:t>
            </w:r>
            <w:r w:rsidRPr="00DD7470">
              <w:rPr>
                <w:rFonts w:asciiTheme="minorHAnsi" w:hAnsiTheme="minorHAnsi" w:cstheme="minorHAnsi"/>
                <w:sz w:val="18"/>
                <w:szCs w:val="20"/>
              </w:rPr>
              <w:t>odberateľom + 1 bankového výpisu</w:t>
            </w:r>
            <w:r>
              <w:rPr>
                <w:rFonts w:asciiTheme="minorHAnsi" w:hAnsiTheme="minorHAnsi" w:cstheme="minorHAnsi"/>
                <w:sz w:val="18"/>
                <w:szCs w:val="20"/>
              </w:rPr>
              <w:t>.</w:t>
            </w:r>
          </w:p>
          <w:p w14:paraId="313639FE" w14:textId="77777777" w:rsidR="00C3018D" w:rsidRDefault="00C3018D" w:rsidP="00C3018D">
            <w:pPr>
              <w:jc w:val="both"/>
              <w:rPr>
                <w:rFonts w:asciiTheme="minorHAnsi" w:hAnsiTheme="minorHAnsi" w:cstheme="minorHAnsi"/>
                <w:sz w:val="18"/>
                <w:szCs w:val="20"/>
              </w:rPr>
            </w:pPr>
            <w:r w:rsidRPr="00DD7470">
              <w:rPr>
                <w:rFonts w:asciiTheme="minorHAnsi" w:hAnsiTheme="minorHAnsi" w:cstheme="minorHAnsi"/>
                <w:sz w:val="18"/>
                <w:szCs w:val="20"/>
              </w:rPr>
              <w:t>Označenie kvality PPA overí cez register MPRV SR, cez medzinárodné registre ku dňu podania žiadosti o NFP.</w:t>
            </w:r>
          </w:p>
          <w:p w14:paraId="7074D4D5" w14:textId="08634EF6" w:rsidR="00C3018D" w:rsidRPr="00AB69BC" w:rsidRDefault="00C3018D" w:rsidP="00B43BF1">
            <w:pPr>
              <w:jc w:val="both"/>
              <w:rPr>
                <w:rFonts w:asciiTheme="minorHAnsi" w:hAnsiTheme="minorHAnsi" w:cstheme="minorHAnsi"/>
                <w:sz w:val="18"/>
                <w:szCs w:val="20"/>
              </w:rPr>
            </w:pPr>
          </w:p>
        </w:tc>
      </w:tr>
      <w:tr w:rsidR="00EF7E91" w:rsidRPr="002E3D17" w14:paraId="7707FD69" w14:textId="77777777" w:rsidTr="00ED6D67">
        <w:trPr>
          <w:trHeight w:val="483"/>
        </w:trPr>
        <w:tc>
          <w:tcPr>
            <w:tcW w:w="597" w:type="dxa"/>
            <w:vAlign w:val="center"/>
          </w:tcPr>
          <w:p w14:paraId="597048AC" w14:textId="77777777" w:rsidR="00EF7E91" w:rsidRPr="00C17260" w:rsidRDefault="00EF7E91" w:rsidP="00EF7E91">
            <w:pPr>
              <w:jc w:val="center"/>
              <w:rPr>
                <w:rFonts w:asciiTheme="minorHAnsi" w:hAnsiTheme="minorHAnsi" w:cstheme="minorHAnsi"/>
                <w:sz w:val="20"/>
                <w:szCs w:val="20"/>
              </w:rPr>
            </w:pPr>
            <w:r>
              <w:rPr>
                <w:rFonts w:asciiTheme="minorHAnsi" w:hAnsiTheme="minorHAnsi" w:cstheme="minorHAnsi"/>
                <w:sz w:val="20"/>
                <w:szCs w:val="20"/>
              </w:rPr>
              <w:t>3</w:t>
            </w:r>
            <w:r w:rsidRPr="00C17260">
              <w:rPr>
                <w:rFonts w:asciiTheme="minorHAnsi" w:hAnsiTheme="minorHAnsi" w:cstheme="minorHAnsi"/>
                <w:sz w:val="20"/>
                <w:szCs w:val="20"/>
              </w:rPr>
              <w:t>.</w:t>
            </w:r>
          </w:p>
        </w:tc>
        <w:tc>
          <w:tcPr>
            <w:tcW w:w="4081" w:type="dxa"/>
            <w:vAlign w:val="center"/>
          </w:tcPr>
          <w:p w14:paraId="43A0C7F3" w14:textId="77777777" w:rsidR="00EF7E91" w:rsidRPr="00C17260" w:rsidRDefault="00EF7E91" w:rsidP="00EF7E91">
            <w:pPr>
              <w:jc w:val="both"/>
              <w:rPr>
                <w:rFonts w:asciiTheme="minorHAnsi" w:hAnsiTheme="minorHAnsi" w:cstheme="minorHAnsi"/>
                <w:sz w:val="20"/>
                <w:szCs w:val="20"/>
              </w:rPr>
            </w:pPr>
            <w:r>
              <w:rPr>
                <w:rFonts w:asciiTheme="minorHAnsi" w:hAnsiTheme="minorHAnsi" w:cstheme="minorHAnsi"/>
                <w:sz w:val="20"/>
                <w:szCs w:val="20"/>
              </w:rPr>
              <w:t>Žiadateľ v roku 2022</w:t>
            </w:r>
            <w:r w:rsidRPr="00AB69BC">
              <w:rPr>
                <w:rFonts w:asciiTheme="minorHAnsi" w:hAnsiTheme="minorHAnsi" w:cstheme="minorHAnsi"/>
                <w:sz w:val="20"/>
                <w:szCs w:val="20"/>
              </w:rPr>
              <w:t xml:space="preserve"> odbytuje alebo v roku </w:t>
            </w:r>
            <w:r>
              <w:rPr>
                <w:rFonts w:asciiTheme="minorHAnsi" w:hAnsiTheme="minorHAnsi" w:cstheme="minorHAnsi"/>
                <w:sz w:val="20"/>
                <w:szCs w:val="20"/>
              </w:rPr>
              <w:t>2021 alebo v roku 2020</w:t>
            </w:r>
            <w:r w:rsidRPr="00AB69BC">
              <w:rPr>
                <w:rFonts w:asciiTheme="minorHAnsi" w:hAnsiTheme="minorHAnsi" w:cstheme="minorHAnsi"/>
                <w:sz w:val="20"/>
                <w:szCs w:val="20"/>
              </w:rPr>
              <w:t xml:space="preserve"> odbytoval aspoň časť svojej produkcie </w:t>
            </w:r>
            <w:r>
              <w:rPr>
                <w:rFonts w:asciiTheme="minorHAnsi" w:hAnsiTheme="minorHAnsi" w:cstheme="minorHAnsi"/>
                <w:sz w:val="20"/>
                <w:szCs w:val="20"/>
              </w:rPr>
              <w:t xml:space="preserve">ŠRV alebo </w:t>
            </w:r>
            <w:r w:rsidRPr="00AB69BC">
              <w:rPr>
                <w:rFonts w:asciiTheme="minorHAnsi" w:hAnsiTheme="minorHAnsi" w:cstheme="minorHAnsi"/>
                <w:sz w:val="20"/>
                <w:szCs w:val="20"/>
              </w:rPr>
              <w:t>ŽV (aj spracovanej):</w:t>
            </w:r>
          </w:p>
          <w:p w14:paraId="0A238A79" w14:textId="77777777" w:rsidR="00EF7E91" w:rsidRPr="00C17260" w:rsidRDefault="00EF7E91" w:rsidP="009724EF">
            <w:pPr>
              <w:pStyle w:val="Odsekzoznamu"/>
              <w:numPr>
                <w:ilvl w:val="0"/>
                <w:numId w:val="88"/>
              </w:numPr>
              <w:suppressAutoHyphens w:val="0"/>
              <w:ind w:left="430" w:hanging="425"/>
              <w:contextualSpacing/>
              <w:jc w:val="both"/>
              <w:rPr>
                <w:rFonts w:asciiTheme="minorHAnsi" w:hAnsiTheme="minorHAnsi" w:cstheme="minorHAnsi"/>
                <w:sz w:val="20"/>
                <w:szCs w:val="20"/>
              </w:rPr>
            </w:pPr>
            <w:r w:rsidRPr="00AB69BC">
              <w:rPr>
                <w:rFonts w:asciiTheme="minorHAnsi" w:hAnsiTheme="minorHAnsi" w:cstheme="minorHAnsi"/>
                <w:sz w:val="20"/>
                <w:szCs w:val="20"/>
              </w:rPr>
              <w:t>priamo konečným spotrebiteľom</w:t>
            </w:r>
            <w:r w:rsidRPr="00C17260">
              <w:rPr>
                <w:rFonts w:asciiTheme="minorHAnsi" w:hAnsiTheme="minorHAnsi" w:cstheme="minorHAnsi"/>
                <w:sz w:val="20"/>
                <w:szCs w:val="20"/>
              </w:rPr>
              <w:t xml:space="preserve"> </w:t>
            </w:r>
          </w:p>
          <w:p w14:paraId="10840B97" w14:textId="77777777" w:rsidR="00EF7E91" w:rsidRPr="00C17260" w:rsidRDefault="00EF7E91" w:rsidP="009724EF">
            <w:pPr>
              <w:pStyle w:val="Odsekzoznamu"/>
              <w:numPr>
                <w:ilvl w:val="0"/>
                <w:numId w:val="8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lokálne priamo konečným spotrebiteľom</w:t>
            </w:r>
          </w:p>
          <w:p w14:paraId="34BD6C35" w14:textId="77777777" w:rsidR="00EF7E91" w:rsidRPr="00C17260" w:rsidRDefault="00EF7E91" w:rsidP="009724EF">
            <w:pPr>
              <w:pStyle w:val="Odsekzoznamu"/>
              <w:numPr>
                <w:ilvl w:val="0"/>
                <w:numId w:val="8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lokálnemu spracovateľovi</w:t>
            </w:r>
          </w:p>
          <w:p w14:paraId="61ED0A9D" w14:textId="77777777" w:rsidR="00EF7E91" w:rsidRDefault="00EF7E91" w:rsidP="009724EF">
            <w:pPr>
              <w:pStyle w:val="Odsekzoznamu"/>
              <w:numPr>
                <w:ilvl w:val="0"/>
                <w:numId w:val="8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lokálnym chovateľom</w:t>
            </w:r>
          </w:p>
          <w:p w14:paraId="5DBD0F50" w14:textId="77777777" w:rsidR="00EF7E91" w:rsidRPr="002E3D17" w:rsidRDefault="00EF7E91" w:rsidP="009724EF">
            <w:pPr>
              <w:pStyle w:val="Odsekzoznamu"/>
              <w:numPr>
                <w:ilvl w:val="0"/>
                <w:numId w:val="88"/>
              </w:numPr>
              <w:suppressAutoHyphens w:val="0"/>
              <w:ind w:left="469" w:hanging="469"/>
              <w:contextualSpacing/>
              <w:jc w:val="both"/>
              <w:rPr>
                <w:rFonts w:asciiTheme="minorHAnsi" w:hAnsiTheme="minorHAnsi" w:cstheme="minorHAnsi"/>
                <w:sz w:val="20"/>
                <w:szCs w:val="20"/>
              </w:rPr>
            </w:pPr>
            <w:r w:rsidRPr="00AB69BC">
              <w:rPr>
                <w:rFonts w:asciiTheme="minorHAnsi" w:hAnsiTheme="minorHAnsi" w:cstheme="minorHAnsi"/>
                <w:sz w:val="20"/>
                <w:szCs w:val="20"/>
              </w:rPr>
              <w:t>cez odbytové združenie</w:t>
            </w:r>
            <w:r>
              <w:rPr>
                <w:rFonts w:asciiTheme="minorHAnsi" w:hAnsiTheme="minorHAnsi" w:cstheme="minorHAnsi"/>
                <w:sz w:val="20"/>
                <w:szCs w:val="20"/>
              </w:rPr>
              <w:t>/ organizáciu výrobcov</w:t>
            </w:r>
          </w:p>
        </w:tc>
        <w:tc>
          <w:tcPr>
            <w:tcW w:w="1276" w:type="dxa"/>
            <w:vAlign w:val="center"/>
          </w:tcPr>
          <w:p w14:paraId="4C176ED4" w14:textId="77777777" w:rsidR="00EF7E91" w:rsidRPr="00C17260" w:rsidRDefault="00EF7E91" w:rsidP="009724EF">
            <w:pPr>
              <w:pStyle w:val="Odsekzoznamu"/>
              <w:numPr>
                <w:ilvl w:val="0"/>
                <w:numId w:val="89"/>
              </w:numPr>
              <w:suppressAutoHyphens w:val="0"/>
              <w:ind w:left="461" w:hanging="283"/>
              <w:contextualSpacing/>
              <w:rPr>
                <w:rFonts w:asciiTheme="minorHAnsi" w:hAnsiTheme="minorHAnsi" w:cstheme="minorHAnsi"/>
                <w:sz w:val="20"/>
                <w:szCs w:val="20"/>
              </w:rPr>
            </w:pPr>
            <w:r w:rsidRPr="00C17260">
              <w:rPr>
                <w:rFonts w:asciiTheme="minorHAnsi" w:hAnsiTheme="minorHAnsi" w:cstheme="minorHAnsi"/>
                <w:sz w:val="20"/>
                <w:szCs w:val="20"/>
              </w:rPr>
              <w:t>10 b</w:t>
            </w:r>
          </w:p>
          <w:p w14:paraId="3A038C50" w14:textId="77777777" w:rsidR="00EF7E91" w:rsidRPr="00C17260" w:rsidRDefault="00EF7E91" w:rsidP="009724EF">
            <w:pPr>
              <w:pStyle w:val="Odsekzoznamu"/>
              <w:numPr>
                <w:ilvl w:val="0"/>
                <w:numId w:val="89"/>
              </w:numPr>
              <w:suppressAutoHyphens w:val="0"/>
              <w:ind w:left="451" w:hanging="273"/>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352AB5F9" w14:textId="77777777" w:rsidR="00EF7E91" w:rsidRPr="00C17260" w:rsidRDefault="00EF7E91" w:rsidP="009724EF">
            <w:pPr>
              <w:pStyle w:val="Odsekzoznamu"/>
              <w:numPr>
                <w:ilvl w:val="0"/>
                <w:numId w:val="89"/>
              </w:numPr>
              <w:suppressAutoHyphens w:val="0"/>
              <w:ind w:left="451" w:hanging="273"/>
              <w:contextualSpacing/>
              <w:rPr>
                <w:rFonts w:asciiTheme="minorHAnsi" w:hAnsiTheme="minorHAnsi" w:cstheme="minorHAnsi"/>
                <w:sz w:val="20"/>
                <w:szCs w:val="20"/>
              </w:rPr>
            </w:pPr>
            <w:r w:rsidRPr="00C17260">
              <w:rPr>
                <w:rFonts w:asciiTheme="minorHAnsi" w:hAnsiTheme="minorHAnsi" w:cstheme="minorHAnsi"/>
                <w:sz w:val="20"/>
                <w:szCs w:val="20"/>
              </w:rPr>
              <w:t>15 b</w:t>
            </w:r>
          </w:p>
          <w:p w14:paraId="4293F44A" w14:textId="77777777" w:rsidR="00EF7E91" w:rsidRDefault="00EF7E91" w:rsidP="009724EF">
            <w:pPr>
              <w:pStyle w:val="Odsekzoznamu"/>
              <w:numPr>
                <w:ilvl w:val="0"/>
                <w:numId w:val="89"/>
              </w:numPr>
              <w:suppressAutoHyphens w:val="0"/>
              <w:ind w:left="451" w:hanging="273"/>
              <w:contextualSpacing/>
              <w:rPr>
                <w:rFonts w:asciiTheme="minorHAnsi" w:hAnsiTheme="minorHAnsi" w:cstheme="minorHAnsi"/>
                <w:sz w:val="20"/>
                <w:szCs w:val="20"/>
              </w:rPr>
            </w:pPr>
            <w:r>
              <w:rPr>
                <w:rFonts w:asciiTheme="minorHAnsi" w:hAnsiTheme="minorHAnsi" w:cstheme="minorHAnsi"/>
                <w:sz w:val="20"/>
                <w:szCs w:val="20"/>
              </w:rPr>
              <w:t>20</w:t>
            </w:r>
            <w:r w:rsidRPr="00C17260">
              <w:rPr>
                <w:rFonts w:asciiTheme="minorHAnsi" w:hAnsiTheme="minorHAnsi" w:cstheme="minorHAnsi"/>
                <w:sz w:val="20"/>
                <w:szCs w:val="20"/>
              </w:rPr>
              <w:t xml:space="preserve"> b</w:t>
            </w:r>
          </w:p>
          <w:p w14:paraId="410F84C3" w14:textId="77777777" w:rsidR="00EF7E91" w:rsidRDefault="00EF7E91" w:rsidP="009724EF">
            <w:pPr>
              <w:pStyle w:val="Odsekzoznamu"/>
              <w:numPr>
                <w:ilvl w:val="0"/>
                <w:numId w:val="89"/>
              </w:numPr>
              <w:suppressAutoHyphens w:val="0"/>
              <w:ind w:left="451" w:hanging="273"/>
              <w:contextualSpacing/>
              <w:rPr>
                <w:rFonts w:asciiTheme="minorHAnsi" w:hAnsiTheme="minorHAnsi" w:cstheme="minorHAnsi"/>
                <w:sz w:val="20"/>
                <w:szCs w:val="20"/>
              </w:rPr>
            </w:pPr>
            <w:r>
              <w:rPr>
                <w:rFonts w:asciiTheme="minorHAnsi" w:hAnsiTheme="minorHAnsi" w:cstheme="minorHAnsi"/>
                <w:sz w:val="20"/>
                <w:szCs w:val="20"/>
              </w:rPr>
              <w:t>20 b</w:t>
            </w:r>
          </w:p>
          <w:p w14:paraId="0B650A6E" w14:textId="77777777" w:rsidR="00EF7E91" w:rsidRPr="002E3D17" w:rsidRDefault="00EF7E91" w:rsidP="00EF7E91">
            <w:pPr>
              <w:pStyle w:val="Odsekzoznamu"/>
              <w:ind w:left="276"/>
              <w:rPr>
                <w:rFonts w:asciiTheme="minorHAnsi" w:hAnsiTheme="minorHAnsi" w:cstheme="minorHAnsi"/>
                <w:sz w:val="20"/>
                <w:szCs w:val="20"/>
              </w:rPr>
            </w:pPr>
          </w:p>
        </w:tc>
        <w:tc>
          <w:tcPr>
            <w:tcW w:w="3114" w:type="dxa"/>
            <w:shd w:val="clear" w:color="auto" w:fill="92D050"/>
          </w:tcPr>
          <w:p w14:paraId="3E4DCC6B" w14:textId="41927DEC" w:rsidR="00EF7E91" w:rsidRPr="00AB69BC" w:rsidRDefault="00E50F1E" w:rsidP="00EF7E91">
            <w:pPr>
              <w:jc w:val="both"/>
              <w:rPr>
                <w:rFonts w:asciiTheme="minorHAnsi" w:hAnsiTheme="minorHAnsi" w:cstheme="minorHAnsi"/>
                <w:sz w:val="18"/>
                <w:szCs w:val="20"/>
              </w:rPr>
            </w:pPr>
            <w:r>
              <w:rPr>
                <w:rFonts w:asciiTheme="minorHAnsi" w:hAnsiTheme="minorHAnsi" w:cstheme="minorHAnsi"/>
                <w:sz w:val="18"/>
                <w:szCs w:val="20"/>
              </w:rPr>
              <w:t xml:space="preserve">Konečný spotrebiteľ </w:t>
            </w:r>
            <w:r w:rsidR="00EF7E91" w:rsidRPr="00AB69BC">
              <w:rPr>
                <w:rFonts w:asciiTheme="minorHAnsi" w:hAnsiTheme="minorHAnsi" w:cstheme="minorHAnsi"/>
                <w:sz w:val="18"/>
                <w:szCs w:val="20"/>
              </w:rPr>
              <w:t xml:space="preserve">– verejnosť alebo zariadenia verejného stravovania (napr. reštaurácie, školy). „Lokálny, lokálne“ znamená v rámci kraja alebo v susediacom kraji od miesta prvovýroby.  Napr. predaj cez e-shop patrí do a). </w:t>
            </w:r>
          </w:p>
          <w:p w14:paraId="49A7F006" w14:textId="77777777" w:rsidR="00EF7E91" w:rsidRPr="00AB69BC" w:rsidRDefault="00EF7E91" w:rsidP="00EF7E91">
            <w:pPr>
              <w:jc w:val="both"/>
              <w:rPr>
                <w:rFonts w:asciiTheme="minorHAnsi" w:hAnsiTheme="minorHAnsi" w:cstheme="minorHAnsi"/>
                <w:sz w:val="18"/>
                <w:szCs w:val="20"/>
              </w:rPr>
            </w:pPr>
            <w:r w:rsidRPr="00AB69BC">
              <w:rPr>
                <w:rFonts w:asciiTheme="minorHAnsi" w:hAnsiTheme="minorHAnsi" w:cstheme="minorHAnsi"/>
                <w:sz w:val="18"/>
                <w:szCs w:val="20"/>
              </w:rPr>
              <w:t xml:space="preserve">Uvedené žiadateľ zdokladuje: napr. vlastná maloobchodná prevádzka (predloží sken min. 1 dokladu o odbyte z pokladnice/min. 1 faktúry +bankového výpisu); prenájom maloobchodnej prevádzky, napr. aj </w:t>
            </w:r>
            <w:r w:rsidRPr="00AB69BC">
              <w:rPr>
                <w:rFonts w:asciiTheme="minorHAnsi" w:hAnsiTheme="minorHAnsi" w:cstheme="minorHAnsi"/>
                <w:sz w:val="18"/>
                <w:szCs w:val="20"/>
              </w:rPr>
              <w:lastRenderedPageBreak/>
              <w:t>trhové miesto (predloží sken zmluvy o prenájme a min. 1 doklad o odbyte z pokladnice); lokálny chovateľ (min. 1 doklad z pokladnice/min. 1 faktúra</w:t>
            </w:r>
            <w:r>
              <w:rPr>
                <w:rFonts w:asciiTheme="minorHAnsi" w:hAnsiTheme="minorHAnsi" w:cstheme="minorHAnsi"/>
                <w:sz w:val="18"/>
                <w:szCs w:val="20"/>
              </w:rPr>
              <w:t xml:space="preserve"> </w:t>
            </w:r>
            <w:r w:rsidRPr="00AB69BC">
              <w:rPr>
                <w:rFonts w:asciiTheme="minorHAnsi" w:hAnsiTheme="minorHAnsi" w:cstheme="minorHAnsi"/>
                <w:sz w:val="18"/>
                <w:szCs w:val="20"/>
              </w:rPr>
              <w:t>+</w:t>
            </w:r>
            <w:r>
              <w:rPr>
                <w:rFonts w:asciiTheme="minorHAnsi" w:hAnsiTheme="minorHAnsi" w:cstheme="minorHAnsi"/>
                <w:sz w:val="18"/>
                <w:szCs w:val="20"/>
              </w:rPr>
              <w:t xml:space="preserve"> </w:t>
            </w:r>
            <w:r w:rsidRPr="00AB69BC">
              <w:rPr>
                <w:rFonts w:asciiTheme="minorHAnsi" w:hAnsiTheme="minorHAnsi" w:cstheme="minorHAnsi"/>
                <w:sz w:val="18"/>
                <w:szCs w:val="20"/>
              </w:rPr>
              <w:t>bankový výpis); alebo skeny: min. 1 zmluvy + min. 1 faktúry + bankového výpisu, ktorými sa zdokladuje dodávateľsko-odberateľský vzťah so zariadením verejného stravovania/odbytovým združením /lokálnym spracovateľom/.</w:t>
            </w:r>
          </w:p>
          <w:p w14:paraId="4AAFF723" w14:textId="77777777" w:rsidR="00EF7E91" w:rsidRPr="00AB69BC" w:rsidRDefault="00EF7E91" w:rsidP="00EF7E91">
            <w:pPr>
              <w:jc w:val="both"/>
              <w:rPr>
                <w:rFonts w:asciiTheme="minorHAnsi" w:hAnsiTheme="minorHAnsi" w:cstheme="minorHAnsi"/>
                <w:sz w:val="18"/>
                <w:szCs w:val="20"/>
              </w:rPr>
            </w:pPr>
            <w:r w:rsidRPr="00AB69BC">
              <w:rPr>
                <w:rFonts w:asciiTheme="minorHAnsi" w:hAnsiTheme="minorHAnsi" w:cstheme="minorHAnsi"/>
                <w:sz w:val="18"/>
                <w:szCs w:val="20"/>
              </w:rPr>
              <w:t>PPA prevádzky overí cez registre organizácií v rezorte MPRV SR ku dňu  dátumu dokladu</w:t>
            </w:r>
            <w:r>
              <w:rPr>
                <w:rFonts w:asciiTheme="minorHAnsi" w:hAnsiTheme="minorHAnsi" w:cstheme="minorHAnsi"/>
                <w:sz w:val="18"/>
                <w:szCs w:val="20"/>
              </w:rPr>
              <w:t>.</w:t>
            </w:r>
          </w:p>
          <w:p w14:paraId="5BA8D533" w14:textId="77777777" w:rsidR="00EF7E91" w:rsidRPr="00DB70FF" w:rsidRDefault="00EF7E91" w:rsidP="00EF7E91">
            <w:pPr>
              <w:jc w:val="both"/>
              <w:rPr>
                <w:rFonts w:asciiTheme="minorHAnsi" w:hAnsiTheme="minorHAnsi" w:cstheme="minorHAnsi"/>
                <w:sz w:val="18"/>
                <w:szCs w:val="20"/>
              </w:rPr>
            </w:pPr>
            <w:r w:rsidRPr="00AB69BC">
              <w:rPr>
                <w:rFonts w:asciiTheme="minorHAnsi" w:hAnsiTheme="minorHAnsi" w:cstheme="minorHAnsi"/>
                <w:sz w:val="18"/>
                <w:szCs w:val="20"/>
              </w:rPr>
              <w:t xml:space="preserve">Max. </w:t>
            </w:r>
            <w:r>
              <w:rPr>
                <w:rFonts w:asciiTheme="minorHAnsi" w:hAnsiTheme="minorHAnsi" w:cstheme="minorHAnsi"/>
                <w:sz w:val="18"/>
                <w:szCs w:val="20"/>
              </w:rPr>
              <w:t>20</w:t>
            </w:r>
            <w:r w:rsidRPr="00AB69BC">
              <w:rPr>
                <w:rFonts w:asciiTheme="minorHAnsi" w:hAnsiTheme="minorHAnsi" w:cstheme="minorHAnsi"/>
                <w:sz w:val="18"/>
                <w:szCs w:val="20"/>
              </w:rPr>
              <w:t xml:space="preserve"> b</w:t>
            </w:r>
          </w:p>
        </w:tc>
      </w:tr>
      <w:tr w:rsidR="00EF7E91" w:rsidRPr="00C17260" w14:paraId="27E5B2FF" w14:textId="77777777" w:rsidTr="00ED6D67">
        <w:trPr>
          <w:trHeight w:val="1219"/>
        </w:trPr>
        <w:tc>
          <w:tcPr>
            <w:tcW w:w="597" w:type="dxa"/>
            <w:vAlign w:val="center"/>
          </w:tcPr>
          <w:p w14:paraId="089196F7" w14:textId="77777777" w:rsidR="00EF7E91" w:rsidRPr="00C17260" w:rsidRDefault="00EF7E91" w:rsidP="00EF7E91">
            <w:pPr>
              <w:jc w:val="center"/>
              <w:rPr>
                <w:rFonts w:asciiTheme="minorHAnsi" w:hAnsiTheme="minorHAnsi" w:cstheme="minorHAnsi"/>
                <w:sz w:val="20"/>
                <w:szCs w:val="20"/>
              </w:rPr>
            </w:pPr>
            <w:r>
              <w:rPr>
                <w:rFonts w:asciiTheme="minorHAnsi" w:hAnsiTheme="minorHAnsi" w:cstheme="minorHAnsi"/>
                <w:sz w:val="20"/>
                <w:szCs w:val="20"/>
              </w:rPr>
              <w:lastRenderedPageBreak/>
              <w:t>4</w:t>
            </w:r>
            <w:r w:rsidRPr="00C17260">
              <w:rPr>
                <w:rFonts w:asciiTheme="minorHAnsi" w:hAnsiTheme="minorHAnsi" w:cstheme="minorHAnsi"/>
                <w:sz w:val="20"/>
                <w:szCs w:val="20"/>
              </w:rPr>
              <w:t>.</w:t>
            </w:r>
          </w:p>
        </w:tc>
        <w:tc>
          <w:tcPr>
            <w:tcW w:w="4081" w:type="dxa"/>
          </w:tcPr>
          <w:p w14:paraId="7CDC899D" w14:textId="50BD56F4" w:rsidR="00EF7E91" w:rsidRPr="00EF7E91" w:rsidRDefault="00EF7E91" w:rsidP="005F1DB5">
            <w:pPr>
              <w:jc w:val="both"/>
              <w:rPr>
                <w:rFonts w:asciiTheme="minorHAnsi" w:hAnsiTheme="minorHAnsi" w:cstheme="minorHAnsi"/>
                <w:sz w:val="20"/>
                <w:szCs w:val="20"/>
              </w:rPr>
            </w:pPr>
            <w:r w:rsidRPr="00DD7470">
              <w:rPr>
                <w:rFonts w:asciiTheme="minorHAnsi" w:hAnsiTheme="minorHAnsi" w:cstheme="minorHAnsi"/>
                <w:sz w:val="20"/>
                <w:szCs w:val="20"/>
              </w:rPr>
              <w:t>Žiadateľ realizuje ŠRV</w:t>
            </w:r>
            <w:r>
              <w:rPr>
                <w:rFonts w:asciiTheme="minorHAnsi" w:hAnsiTheme="minorHAnsi" w:cstheme="minorHAnsi"/>
                <w:sz w:val="20"/>
                <w:szCs w:val="20"/>
              </w:rPr>
              <w:t xml:space="preserve"> alebo má registrovaný chov hospodárskych zvierat</w:t>
            </w:r>
            <w:r w:rsidRPr="00DD7470">
              <w:rPr>
                <w:rFonts w:asciiTheme="minorHAnsi" w:hAnsiTheme="minorHAnsi" w:cstheme="minorHAnsi"/>
                <w:sz w:val="20"/>
                <w:szCs w:val="20"/>
              </w:rPr>
              <w:t xml:space="preserve"> v najmenej rozvinutých okresoch</w:t>
            </w:r>
            <w:r w:rsidRPr="002E3D17">
              <w:rPr>
                <w:rStyle w:val="Odkaznapoznmkupodiarou"/>
                <w:rFonts w:asciiTheme="minorHAnsi" w:eastAsiaTheme="majorEastAsia" w:hAnsiTheme="minorHAnsi" w:cstheme="minorHAnsi"/>
                <w:sz w:val="20"/>
                <w:szCs w:val="20"/>
              </w:rPr>
              <w:footnoteReference w:id="28"/>
            </w:r>
            <w:r w:rsidRPr="00DD7470">
              <w:rPr>
                <w:rFonts w:asciiTheme="minorHAnsi" w:hAnsiTheme="minorHAnsi" w:cstheme="minorHAnsi"/>
                <w:sz w:val="20"/>
                <w:szCs w:val="20"/>
              </w:rPr>
              <w:t xml:space="preserve"> </w:t>
            </w:r>
            <w:r w:rsidR="005F1DB5">
              <w:rPr>
                <w:rFonts w:asciiTheme="minorHAnsi" w:hAnsiTheme="minorHAnsi" w:cstheme="minorHAnsi"/>
                <w:sz w:val="20"/>
                <w:szCs w:val="20"/>
              </w:rPr>
              <w:t>alebo v okresoch Prievidza a/alebo Partizánske</w:t>
            </w:r>
            <w:r w:rsidR="005F1DB5" w:rsidRPr="005F1DB5">
              <w:rPr>
                <w:rFonts w:asciiTheme="minorHAnsi" w:hAnsiTheme="minorHAnsi" w:cstheme="minorHAnsi"/>
                <w:sz w:val="20"/>
                <w:szCs w:val="20"/>
              </w:rPr>
              <w:t xml:space="preserve">  </w:t>
            </w:r>
            <w:r w:rsidRPr="00DD7470">
              <w:rPr>
                <w:rFonts w:asciiTheme="minorHAnsi" w:hAnsiTheme="minorHAnsi" w:cstheme="minorHAnsi"/>
                <w:sz w:val="20"/>
                <w:szCs w:val="20"/>
              </w:rPr>
              <w:t>ku dňu vyhlásenia výzvy a/alebo hospodári v zraniteľných oblastiach a/alebo hospodári v znevýhodnených oblastiach.</w:t>
            </w:r>
          </w:p>
        </w:tc>
        <w:tc>
          <w:tcPr>
            <w:tcW w:w="1276" w:type="dxa"/>
            <w:vAlign w:val="center"/>
          </w:tcPr>
          <w:p w14:paraId="770EED99" w14:textId="71F73B7A" w:rsidR="00EF7E91" w:rsidRPr="00C17260" w:rsidRDefault="00EF7E91" w:rsidP="00EF7E91">
            <w:pPr>
              <w:pStyle w:val="Odsekzoznamu"/>
              <w:ind w:left="319" w:hanging="281"/>
              <w:jc w:val="center"/>
              <w:rPr>
                <w:rFonts w:asciiTheme="minorHAnsi" w:hAnsiTheme="minorHAnsi" w:cstheme="minorHAnsi"/>
                <w:sz w:val="20"/>
                <w:szCs w:val="20"/>
              </w:rPr>
            </w:pPr>
            <w:r>
              <w:rPr>
                <w:rFonts w:asciiTheme="minorHAnsi" w:hAnsiTheme="minorHAnsi" w:cstheme="minorHAnsi"/>
                <w:sz w:val="20"/>
                <w:szCs w:val="20"/>
              </w:rPr>
              <w:t>5</w:t>
            </w:r>
            <w:r w:rsidRPr="00C17260">
              <w:rPr>
                <w:rFonts w:asciiTheme="minorHAnsi" w:hAnsiTheme="minorHAnsi" w:cstheme="minorHAnsi"/>
                <w:sz w:val="20"/>
                <w:szCs w:val="20"/>
              </w:rPr>
              <w:t xml:space="preserve"> b</w:t>
            </w:r>
          </w:p>
        </w:tc>
        <w:tc>
          <w:tcPr>
            <w:tcW w:w="3114" w:type="dxa"/>
            <w:shd w:val="clear" w:color="auto" w:fill="92D050"/>
            <w:vAlign w:val="center"/>
          </w:tcPr>
          <w:p w14:paraId="12BE0D15" w14:textId="77777777" w:rsidR="00EF7E91" w:rsidRPr="00DD7470" w:rsidRDefault="00EF7E91" w:rsidP="00EF7E91">
            <w:pPr>
              <w:jc w:val="both"/>
              <w:rPr>
                <w:rFonts w:asciiTheme="minorHAnsi" w:hAnsiTheme="minorHAnsi" w:cstheme="minorHAnsi"/>
                <w:sz w:val="18"/>
                <w:szCs w:val="20"/>
              </w:rPr>
            </w:pPr>
            <w:r w:rsidRPr="00DD7470">
              <w:rPr>
                <w:rFonts w:asciiTheme="minorHAnsi" w:hAnsiTheme="minorHAnsi" w:cstheme="minorHAnsi"/>
                <w:sz w:val="18"/>
                <w:szCs w:val="20"/>
              </w:rPr>
              <w:t>Zákon č. 336/2015 Z. z. o NRO</w:t>
            </w:r>
          </w:p>
          <w:p w14:paraId="200893E8" w14:textId="77777777" w:rsidR="00EF7E91" w:rsidRPr="00DD7470" w:rsidRDefault="00EF7E91" w:rsidP="00EF7E91">
            <w:pPr>
              <w:jc w:val="both"/>
              <w:rPr>
                <w:rFonts w:asciiTheme="minorHAnsi" w:hAnsiTheme="minorHAnsi" w:cstheme="minorHAnsi"/>
                <w:sz w:val="18"/>
                <w:szCs w:val="20"/>
              </w:rPr>
            </w:pPr>
            <w:r w:rsidRPr="00DD7470">
              <w:rPr>
                <w:rFonts w:asciiTheme="minorHAnsi" w:hAnsiTheme="minorHAnsi" w:cstheme="minorHAnsi"/>
                <w:sz w:val="18"/>
                <w:szCs w:val="20"/>
              </w:rPr>
              <w:t>Zraniteľné oblasti: nariadenie vlády SR č. 174/2017 Z. z.</w:t>
            </w:r>
          </w:p>
          <w:p w14:paraId="041EE461" w14:textId="70849950" w:rsidR="00EF7E91" w:rsidRDefault="00EF7E91" w:rsidP="00EF7E91">
            <w:pPr>
              <w:jc w:val="both"/>
              <w:rPr>
                <w:rFonts w:asciiTheme="minorHAnsi" w:hAnsiTheme="minorHAnsi" w:cstheme="minorHAnsi"/>
                <w:sz w:val="18"/>
                <w:szCs w:val="20"/>
              </w:rPr>
            </w:pPr>
            <w:r w:rsidRPr="00DD7470">
              <w:rPr>
                <w:rFonts w:asciiTheme="minorHAnsi" w:hAnsiTheme="minorHAnsi" w:cstheme="minorHAnsi"/>
                <w:sz w:val="18"/>
                <w:szCs w:val="20"/>
              </w:rPr>
              <w:t>Znevýhodnené oblasti: nariadenie vlády SR č. 75/2015 Z. z.</w:t>
            </w:r>
          </w:p>
          <w:p w14:paraId="638737DB" w14:textId="77777777" w:rsidR="00C3018D" w:rsidRPr="00DD7470" w:rsidRDefault="00C3018D" w:rsidP="00C3018D">
            <w:pPr>
              <w:jc w:val="both"/>
              <w:rPr>
                <w:rFonts w:asciiTheme="minorHAnsi" w:hAnsiTheme="minorHAnsi" w:cstheme="minorHAnsi"/>
                <w:sz w:val="18"/>
                <w:szCs w:val="20"/>
              </w:rPr>
            </w:pPr>
            <w:r>
              <w:rPr>
                <w:rFonts w:asciiTheme="minorHAnsi" w:hAnsiTheme="minorHAnsi" w:cstheme="minorHAnsi"/>
                <w:sz w:val="18"/>
                <w:szCs w:val="18"/>
              </w:rPr>
              <w:t>V prípade vertikálneho poľnohospodárstva je určujúce Katastrálne územie kde žiadateľ pestuje oprávnené plodiny.</w:t>
            </w:r>
          </w:p>
          <w:p w14:paraId="29FA8AC6" w14:textId="77777777" w:rsidR="00C3018D" w:rsidRPr="00DD7470" w:rsidRDefault="00C3018D" w:rsidP="00EF7E91">
            <w:pPr>
              <w:jc w:val="both"/>
              <w:rPr>
                <w:rFonts w:asciiTheme="minorHAnsi" w:hAnsiTheme="minorHAnsi" w:cstheme="minorHAnsi"/>
                <w:sz w:val="18"/>
                <w:szCs w:val="20"/>
              </w:rPr>
            </w:pPr>
          </w:p>
          <w:p w14:paraId="302C2073" w14:textId="77777777" w:rsidR="00EF7E91" w:rsidRPr="009B3247" w:rsidRDefault="00EF7E91" w:rsidP="00EF7E91">
            <w:pPr>
              <w:jc w:val="both"/>
              <w:rPr>
                <w:rFonts w:asciiTheme="minorHAnsi" w:hAnsiTheme="minorHAnsi" w:cstheme="minorHAnsi"/>
                <w:sz w:val="18"/>
                <w:szCs w:val="20"/>
              </w:rPr>
            </w:pPr>
            <w:r w:rsidRPr="00DD7470">
              <w:rPr>
                <w:rFonts w:asciiTheme="minorHAnsi" w:hAnsiTheme="minorHAnsi" w:cstheme="minorHAnsi"/>
                <w:sz w:val="18"/>
                <w:szCs w:val="20"/>
              </w:rPr>
              <w:t xml:space="preserve">Max. </w:t>
            </w:r>
            <w:r>
              <w:rPr>
                <w:rFonts w:asciiTheme="minorHAnsi" w:hAnsiTheme="minorHAnsi" w:cstheme="minorHAnsi"/>
                <w:sz w:val="18"/>
                <w:szCs w:val="20"/>
              </w:rPr>
              <w:t>5</w:t>
            </w:r>
            <w:r w:rsidRPr="00DD7470">
              <w:rPr>
                <w:rFonts w:asciiTheme="minorHAnsi" w:hAnsiTheme="minorHAnsi" w:cstheme="minorHAnsi"/>
                <w:sz w:val="18"/>
                <w:szCs w:val="20"/>
              </w:rPr>
              <w:t xml:space="preserve"> b.</w:t>
            </w:r>
          </w:p>
        </w:tc>
      </w:tr>
      <w:tr w:rsidR="00EF7E91" w:rsidRPr="00C17260" w14:paraId="74D412F7" w14:textId="77777777" w:rsidTr="00ED6D67">
        <w:trPr>
          <w:trHeight w:val="978"/>
        </w:trPr>
        <w:tc>
          <w:tcPr>
            <w:tcW w:w="597" w:type="dxa"/>
            <w:vAlign w:val="center"/>
          </w:tcPr>
          <w:p w14:paraId="3210A499" w14:textId="77777777" w:rsidR="00EF7E91" w:rsidRPr="00C17260" w:rsidDel="004E1247" w:rsidRDefault="00EF7E91" w:rsidP="00EF7E91">
            <w:pPr>
              <w:jc w:val="center"/>
              <w:rPr>
                <w:rFonts w:asciiTheme="minorHAnsi" w:hAnsiTheme="minorHAnsi" w:cstheme="minorHAnsi"/>
                <w:sz w:val="20"/>
                <w:szCs w:val="20"/>
              </w:rPr>
            </w:pPr>
            <w:r>
              <w:rPr>
                <w:rFonts w:asciiTheme="minorHAnsi" w:hAnsiTheme="minorHAnsi" w:cstheme="minorHAnsi"/>
                <w:sz w:val="20"/>
                <w:szCs w:val="20"/>
              </w:rPr>
              <w:t>5</w:t>
            </w:r>
            <w:r w:rsidRPr="00C17260">
              <w:rPr>
                <w:rFonts w:asciiTheme="minorHAnsi" w:hAnsiTheme="minorHAnsi" w:cstheme="minorHAnsi"/>
                <w:sz w:val="20"/>
                <w:szCs w:val="20"/>
              </w:rPr>
              <w:t>.</w:t>
            </w:r>
          </w:p>
        </w:tc>
        <w:tc>
          <w:tcPr>
            <w:tcW w:w="4081" w:type="dxa"/>
            <w:vAlign w:val="center"/>
          </w:tcPr>
          <w:p w14:paraId="39584097" w14:textId="6DD71066" w:rsidR="00EF7E91" w:rsidRDefault="00EF7E91" w:rsidP="00EF7E91">
            <w:pPr>
              <w:jc w:val="both"/>
              <w:rPr>
                <w:rFonts w:asciiTheme="minorHAnsi" w:hAnsiTheme="minorHAnsi" w:cstheme="minorHAnsi"/>
                <w:sz w:val="20"/>
                <w:szCs w:val="20"/>
              </w:rPr>
            </w:pPr>
            <w:r>
              <w:rPr>
                <w:rFonts w:asciiTheme="minorHAnsi" w:hAnsiTheme="minorHAnsi" w:cstheme="minorHAnsi"/>
                <w:sz w:val="20"/>
                <w:szCs w:val="20"/>
              </w:rPr>
              <w:t>Žiadateľ v roku 2022</w:t>
            </w:r>
            <w:r w:rsidRPr="00DD7470">
              <w:rPr>
                <w:rFonts w:asciiTheme="minorHAnsi" w:hAnsiTheme="minorHAnsi" w:cstheme="minorHAnsi"/>
                <w:sz w:val="20"/>
                <w:szCs w:val="20"/>
              </w:rPr>
              <w:t xml:space="preserve"> hospodári v systéme integrovanej produkcie na min. 30 % obhospodarovanej  plochy ornej pôdy a trvalých kultúr (SAD, VIN, CHM) alebo v systéme ekologickej produkcie na min. 30 % obhospodarovanej plochy</w:t>
            </w:r>
          </w:p>
          <w:p w14:paraId="27CDFA8E" w14:textId="278C90F4" w:rsidR="00EF7E91" w:rsidRDefault="00EF7E91" w:rsidP="00EF7E91">
            <w:pPr>
              <w:spacing w:before="60" w:after="60"/>
              <w:jc w:val="both"/>
              <w:rPr>
                <w:rFonts w:asciiTheme="minorHAnsi" w:hAnsiTheme="minorHAnsi" w:cstheme="minorHAnsi"/>
                <w:sz w:val="20"/>
                <w:szCs w:val="20"/>
              </w:rPr>
            </w:pPr>
            <w:r>
              <w:rPr>
                <w:rFonts w:asciiTheme="minorHAnsi" w:hAnsiTheme="minorHAnsi" w:cstheme="minorHAnsi"/>
                <w:sz w:val="20"/>
                <w:szCs w:val="20"/>
              </w:rPr>
              <w:t>a</w:t>
            </w:r>
            <w:r w:rsidRPr="00DD7470">
              <w:rPr>
                <w:rFonts w:asciiTheme="minorHAnsi" w:hAnsiTheme="minorHAnsi" w:cstheme="minorHAnsi"/>
                <w:sz w:val="20"/>
                <w:szCs w:val="20"/>
              </w:rPr>
              <w:t>lebo</w:t>
            </w:r>
          </w:p>
          <w:p w14:paraId="2411DF45" w14:textId="46BE08E1" w:rsidR="00EF7E91" w:rsidRPr="002E3D17" w:rsidRDefault="00EF7E91" w:rsidP="00E50F1E">
            <w:pPr>
              <w:jc w:val="both"/>
              <w:rPr>
                <w:rFonts w:asciiTheme="minorHAnsi" w:hAnsiTheme="minorHAnsi" w:cstheme="minorHAnsi"/>
                <w:sz w:val="20"/>
                <w:szCs w:val="20"/>
              </w:rPr>
            </w:pPr>
            <w:r w:rsidRPr="00340A84">
              <w:rPr>
                <w:rFonts w:asciiTheme="minorHAnsi" w:hAnsiTheme="minorHAnsi" w:cstheme="minorHAnsi"/>
                <w:sz w:val="20"/>
                <w:szCs w:val="20"/>
              </w:rPr>
              <w:t xml:space="preserve">Žiadateľ je v roku 2022 zapojený do opatrenia dobré životné podmienky zvierat a/alebo je zapojený do </w:t>
            </w:r>
            <w:proofErr w:type="spellStart"/>
            <w:r w:rsidRPr="00340A84">
              <w:rPr>
                <w:rFonts w:asciiTheme="minorHAnsi" w:hAnsiTheme="minorHAnsi" w:cstheme="minorHAnsi"/>
                <w:sz w:val="20"/>
                <w:szCs w:val="20"/>
              </w:rPr>
              <w:t>Agroenvironmentálne</w:t>
            </w:r>
            <w:proofErr w:type="spellEnd"/>
            <w:r w:rsidRPr="00340A84">
              <w:rPr>
                <w:rFonts w:asciiTheme="minorHAnsi" w:hAnsiTheme="minorHAnsi" w:cstheme="minorHAnsi"/>
                <w:sz w:val="20"/>
                <w:szCs w:val="20"/>
              </w:rPr>
              <w:t xml:space="preserve"> klimatické opatrenie– ohrozené druhy zvierat a/alebo má ekologickú produkciu v ŽV alebo na TTP a táto tvorí min. 30 % z obhospodarovanej plochy</w:t>
            </w:r>
          </w:p>
        </w:tc>
        <w:tc>
          <w:tcPr>
            <w:tcW w:w="1276" w:type="dxa"/>
            <w:vAlign w:val="center"/>
          </w:tcPr>
          <w:p w14:paraId="5CAF310F" w14:textId="77777777" w:rsidR="00EF7E91" w:rsidRPr="00C17260" w:rsidDel="004E1247" w:rsidRDefault="00EF7E91" w:rsidP="00EF7E91">
            <w:pPr>
              <w:jc w:val="center"/>
              <w:rPr>
                <w:rFonts w:asciiTheme="minorHAnsi" w:hAnsiTheme="minorHAnsi" w:cstheme="minorHAnsi"/>
                <w:sz w:val="20"/>
                <w:szCs w:val="20"/>
              </w:rPr>
            </w:pPr>
            <w:r>
              <w:rPr>
                <w:rFonts w:asciiTheme="minorHAnsi" w:hAnsiTheme="minorHAnsi" w:cstheme="minorHAnsi"/>
                <w:sz w:val="20"/>
                <w:szCs w:val="20"/>
              </w:rPr>
              <w:t>10</w:t>
            </w:r>
            <w:r w:rsidRPr="00C17260">
              <w:rPr>
                <w:rFonts w:asciiTheme="minorHAnsi" w:hAnsiTheme="minorHAnsi" w:cstheme="minorHAnsi"/>
                <w:sz w:val="20"/>
                <w:szCs w:val="20"/>
              </w:rPr>
              <w:t xml:space="preserve"> b</w:t>
            </w:r>
          </w:p>
        </w:tc>
        <w:tc>
          <w:tcPr>
            <w:tcW w:w="3114" w:type="dxa"/>
            <w:shd w:val="clear" w:color="auto" w:fill="92D050"/>
          </w:tcPr>
          <w:p w14:paraId="47F9E1DE" w14:textId="77777777" w:rsidR="00EF7E91" w:rsidRPr="00DD7470" w:rsidRDefault="00EF7E91" w:rsidP="00EF7E91">
            <w:pPr>
              <w:jc w:val="both"/>
              <w:rPr>
                <w:rFonts w:asciiTheme="minorHAnsi" w:hAnsiTheme="minorHAnsi" w:cstheme="minorHAnsi"/>
                <w:sz w:val="18"/>
                <w:szCs w:val="20"/>
              </w:rPr>
            </w:pPr>
            <w:r w:rsidRPr="00DD7470">
              <w:rPr>
                <w:rFonts w:asciiTheme="minorHAnsi" w:hAnsiTheme="minorHAnsi" w:cstheme="minorHAnsi"/>
                <w:sz w:val="18"/>
                <w:szCs w:val="20"/>
              </w:rPr>
              <w:t>PPA overí podľa neprojektových opatrení PRV (integrovaná produkcia) a podľa údajov ÚKSÚP (ekologická produkcia). 30 % z celkovej obhospodarovanej plochy môže byť prípadne aj spočítaním plochy ekologickej a integrovanej produkcie.</w:t>
            </w:r>
          </w:p>
          <w:p w14:paraId="7E600F14" w14:textId="77777777" w:rsidR="00EF7E91" w:rsidRPr="00D90733" w:rsidRDefault="00EF7E91" w:rsidP="00EF7E91">
            <w:pPr>
              <w:jc w:val="both"/>
              <w:rPr>
                <w:rFonts w:asciiTheme="minorHAnsi" w:hAnsiTheme="minorHAnsi" w:cstheme="minorHAnsi"/>
                <w:sz w:val="18"/>
                <w:szCs w:val="20"/>
              </w:rPr>
            </w:pPr>
            <w:r w:rsidRPr="00D90733">
              <w:rPr>
                <w:rFonts w:asciiTheme="minorHAnsi" w:hAnsiTheme="minorHAnsi" w:cstheme="minorHAnsi"/>
                <w:sz w:val="18"/>
                <w:szCs w:val="20"/>
              </w:rPr>
              <w:t>Dobré životné podmienky zvierat; ohrozené druhy zvierat: neprojektové opatrenie PRV</w:t>
            </w:r>
          </w:p>
          <w:p w14:paraId="11E40D04" w14:textId="0FB6918B" w:rsidR="00EF7E91" w:rsidRPr="009B3247" w:rsidRDefault="00EF7E91" w:rsidP="00EF7E91">
            <w:pPr>
              <w:jc w:val="both"/>
              <w:rPr>
                <w:rFonts w:asciiTheme="minorHAnsi" w:hAnsiTheme="minorHAnsi" w:cstheme="minorHAnsi"/>
                <w:sz w:val="18"/>
                <w:szCs w:val="20"/>
              </w:rPr>
            </w:pPr>
            <w:r w:rsidRPr="00D90733">
              <w:rPr>
                <w:rFonts w:asciiTheme="minorHAnsi" w:hAnsiTheme="minorHAnsi" w:cstheme="minorHAnsi"/>
                <w:sz w:val="18"/>
                <w:szCs w:val="20"/>
              </w:rPr>
              <w:t>Ekologická produkcia – PPA overí podľa údajov ÚKSÚP ku dňu podania žiadosti.</w:t>
            </w:r>
          </w:p>
        </w:tc>
      </w:tr>
      <w:tr w:rsidR="00EF7E91" w:rsidRPr="00C17260" w14:paraId="33652D1B" w14:textId="77777777" w:rsidTr="00ED6D67">
        <w:trPr>
          <w:trHeight w:val="3290"/>
        </w:trPr>
        <w:tc>
          <w:tcPr>
            <w:tcW w:w="597" w:type="dxa"/>
            <w:vAlign w:val="center"/>
          </w:tcPr>
          <w:p w14:paraId="06E876A2" w14:textId="59809983" w:rsidR="00EF7E91" w:rsidRPr="00C17260" w:rsidRDefault="009E1A14" w:rsidP="00EF7E91">
            <w:pPr>
              <w:jc w:val="center"/>
              <w:rPr>
                <w:rFonts w:asciiTheme="minorHAnsi" w:hAnsiTheme="minorHAnsi" w:cstheme="minorHAnsi"/>
                <w:sz w:val="20"/>
                <w:szCs w:val="20"/>
              </w:rPr>
            </w:pPr>
            <w:r>
              <w:rPr>
                <w:rFonts w:asciiTheme="minorHAnsi" w:hAnsiTheme="minorHAnsi" w:cstheme="minorHAnsi"/>
                <w:sz w:val="20"/>
                <w:szCs w:val="20"/>
              </w:rPr>
              <w:t>6</w:t>
            </w:r>
            <w:r w:rsidR="00EF7E91" w:rsidRPr="00C17260">
              <w:rPr>
                <w:rFonts w:asciiTheme="minorHAnsi" w:hAnsiTheme="minorHAnsi" w:cstheme="minorHAnsi"/>
                <w:sz w:val="20"/>
                <w:szCs w:val="20"/>
              </w:rPr>
              <w:t>.</w:t>
            </w:r>
          </w:p>
        </w:tc>
        <w:tc>
          <w:tcPr>
            <w:tcW w:w="4081" w:type="dxa"/>
            <w:vAlign w:val="center"/>
          </w:tcPr>
          <w:p w14:paraId="1F1BE3B8" w14:textId="5ED6B13F" w:rsidR="00EF7E91" w:rsidRPr="00C17260" w:rsidRDefault="00EF7E91" w:rsidP="00EF7E91">
            <w:pPr>
              <w:jc w:val="both"/>
              <w:rPr>
                <w:rFonts w:asciiTheme="minorHAnsi" w:hAnsiTheme="minorHAnsi" w:cstheme="minorHAnsi"/>
                <w:sz w:val="20"/>
                <w:szCs w:val="20"/>
              </w:rPr>
            </w:pPr>
            <w:r w:rsidRPr="00C17260">
              <w:rPr>
                <w:rFonts w:asciiTheme="minorHAnsi" w:hAnsiTheme="minorHAnsi" w:cstheme="minorHAnsi"/>
                <w:sz w:val="20"/>
                <w:szCs w:val="20"/>
              </w:rPr>
              <w:t>Projekt je predovšetkým zameraný na</w:t>
            </w:r>
            <w:r w:rsidR="005752E6">
              <w:rPr>
                <w:rStyle w:val="Odkaznapoznmkupodiarou"/>
                <w:rFonts w:asciiTheme="minorHAnsi" w:hAnsiTheme="minorHAnsi" w:cstheme="minorHAnsi"/>
                <w:sz w:val="20"/>
                <w:szCs w:val="20"/>
              </w:rPr>
              <w:footnoteReference w:id="29"/>
            </w:r>
            <w:r w:rsidRPr="00C17260">
              <w:rPr>
                <w:rFonts w:asciiTheme="minorHAnsi" w:hAnsiTheme="minorHAnsi" w:cstheme="minorHAnsi"/>
                <w:sz w:val="20"/>
                <w:szCs w:val="20"/>
              </w:rPr>
              <w:t>:</w:t>
            </w:r>
          </w:p>
          <w:p w14:paraId="0BFBCC89" w14:textId="77777777" w:rsidR="00EF7E91" w:rsidRPr="00C17260" w:rsidRDefault="00EF7E91" w:rsidP="00EF7E91">
            <w:pPr>
              <w:jc w:val="both"/>
              <w:rPr>
                <w:rFonts w:asciiTheme="minorHAnsi" w:hAnsiTheme="minorHAnsi" w:cstheme="minorHAnsi"/>
                <w:sz w:val="20"/>
                <w:szCs w:val="20"/>
              </w:rPr>
            </w:pPr>
          </w:p>
          <w:p w14:paraId="55E24A35" w14:textId="77777777" w:rsidR="00EF7E91" w:rsidRPr="00340A84" w:rsidRDefault="00EF7E91" w:rsidP="009724EF">
            <w:pPr>
              <w:pStyle w:val="Odsekzoznamu"/>
              <w:numPr>
                <w:ilvl w:val="0"/>
                <w:numId w:val="86"/>
              </w:numPr>
              <w:suppressAutoHyphens w:val="0"/>
              <w:ind w:left="293" w:hanging="293"/>
              <w:contextualSpacing/>
              <w:jc w:val="both"/>
              <w:rPr>
                <w:rFonts w:asciiTheme="minorHAnsi" w:hAnsiTheme="minorHAnsi" w:cstheme="minorHAnsi"/>
                <w:sz w:val="20"/>
                <w:szCs w:val="20"/>
              </w:rPr>
            </w:pPr>
            <w:r w:rsidRPr="00340A84">
              <w:rPr>
                <w:rFonts w:asciiTheme="minorHAnsi" w:hAnsiTheme="minorHAnsi" w:cstheme="minorHAnsi"/>
                <w:sz w:val="20"/>
                <w:szCs w:val="20"/>
              </w:rPr>
              <w:t>autonómne roboty</w:t>
            </w:r>
            <w:r>
              <w:rPr>
                <w:rFonts w:asciiTheme="minorHAnsi" w:hAnsiTheme="minorHAnsi" w:cstheme="minorHAnsi"/>
                <w:sz w:val="20"/>
                <w:szCs w:val="20"/>
              </w:rPr>
              <w:t xml:space="preserve"> pre ŠRV a ŽV</w:t>
            </w:r>
            <w:r w:rsidRPr="00340A84">
              <w:rPr>
                <w:rFonts w:asciiTheme="minorHAnsi" w:hAnsiTheme="minorHAnsi" w:cstheme="minorHAnsi"/>
                <w:sz w:val="20"/>
                <w:szCs w:val="20"/>
              </w:rPr>
              <w:t>;</w:t>
            </w:r>
          </w:p>
          <w:p w14:paraId="6545B40F" w14:textId="77777777" w:rsidR="00EF7E91" w:rsidRPr="00340A84" w:rsidRDefault="00EF7E91" w:rsidP="009724EF">
            <w:pPr>
              <w:pStyle w:val="Odsekzoznamu"/>
              <w:numPr>
                <w:ilvl w:val="0"/>
                <w:numId w:val="86"/>
              </w:numPr>
              <w:suppressAutoHyphens w:val="0"/>
              <w:ind w:left="293" w:hanging="293"/>
              <w:contextualSpacing/>
              <w:jc w:val="both"/>
              <w:rPr>
                <w:rFonts w:asciiTheme="minorHAnsi" w:hAnsiTheme="minorHAnsi" w:cstheme="minorHAnsi"/>
                <w:sz w:val="20"/>
                <w:szCs w:val="20"/>
              </w:rPr>
            </w:pPr>
            <w:r w:rsidRPr="00340A84">
              <w:rPr>
                <w:rFonts w:asciiTheme="minorHAnsi" w:hAnsiTheme="minorHAnsi" w:cstheme="minorHAnsi"/>
                <w:sz w:val="20"/>
                <w:szCs w:val="20"/>
              </w:rPr>
              <w:t>robotika</w:t>
            </w:r>
            <w:r>
              <w:rPr>
                <w:rFonts w:asciiTheme="minorHAnsi" w:hAnsiTheme="minorHAnsi" w:cstheme="minorHAnsi"/>
                <w:sz w:val="20"/>
                <w:szCs w:val="20"/>
              </w:rPr>
              <w:t xml:space="preserve"> v chove hospodárskych zvierat</w:t>
            </w:r>
            <w:r w:rsidRPr="00340A84">
              <w:rPr>
                <w:rFonts w:asciiTheme="minorHAnsi" w:hAnsiTheme="minorHAnsi" w:cstheme="minorHAnsi"/>
                <w:sz w:val="20"/>
                <w:szCs w:val="20"/>
              </w:rPr>
              <w:t xml:space="preserve"> </w:t>
            </w:r>
          </w:p>
          <w:p w14:paraId="3E19975D" w14:textId="77777777" w:rsidR="00EF7E91" w:rsidRPr="00340A84" w:rsidRDefault="00EF7E91" w:rsidP="009724EF">
            <w:pPr>
              <w:pStyle w:val="Odsekzoznamu"/>
              <w:numPr>
                <w:ilvl w:val="0"/>
                <w:numId w:val="86"/>
              </w:numPr>
              <w:suppressAutoHyphens w:val="0"/>
              <w:ind w:left="293" w:hanging="293"/>
              <w:contextualSpacing/>
              <w:jc w:val="both"/>
              <w:rPr>
                <w:rFonts w:asciiTheme="minorHAnsi" w:hAnsiTheme="minorHAnsi" w:cstheme="minorHAnsi"/>
                <w:sz w:val="20"/>
                <w:szCs w:val="20"/>
              </w:rPr>
            </w:pPr>
            <w:r w:rsidRPr="00340A84">
              <w:rPr>
                <w:rFonts w:asciiTheme="minorHAnsi" w:hAnsiTheme="minorHAnsi" w:cstheme="minorHAnsi"/>
                <w:sz w:val="20"/>
                <w:szCs w:val="20"/>
              </w:rPr>
              <w:t xml:space="preserve">inteligentné senzory pre poľnohospodárstvo </w:t>
            </w:r>
          </w:p>
          <w:p w14:paraId="76D0A48C" w14:textId="77777777" w:rsidR="00EF7E91" w:rsidRPr="00340A84" w:rsidRDefault="00EF7E91" w:rsidP="009724EF">
            <w:pPr>
              <w:pStyle w:val="Odsekzoznamu"/>
              <w:numPr>
                <w:ilvl w:val="0"/>
                <w:numId w:val="86"/>
              </w:numPr>
              <w:suppressAutoHyphens w:val="0"/>
              <w:ind w:left="293" w:hanging="293"/>
              <w:contextualSpacing/>
              <w:jc w:val="both"/>
              <w:rPr>
                <w:rFonts w:asciiTheme="minorHAnsi" w:hAnsiTheme="minorHAnsi" w:cstheme="minorHAnsi"/>
                <w:sz w:val="20"/>
                <w:szCs w:val="20"/>
              </w:rPr>
            </w:pPr>
            <w:proofErr w:type="spellStart"/>
            <w:r w:rsidRPr="00340A84">
              <w:rPr>
                <w:rFonts w:asciiTheme="minorHAnsi" w:hAnsiTheme="minorHAnsi" w:cstheme="minorHAnsi"/>
                <w:sz w:val="20"/>
                <w:szCs w:val="20"/>
              </w:rPr>
              <w:t>nanosenzory</w:t>
            </w:r>
            <w:proofErr w:type="spellEnd"/>
            <w:r w:rsidRPr="00340A84">
              <w:rPr>
                <w:rFonts w:asciiTheme="minorHAnsi" w:hAnsiTheme="minorHAnsi" w:cstheme="minorHAnsi"/>
                <w:sz w:val="20"/>
                <w:szCs w:val="20"/>
              </w:rPr>
              <w:t xml:space="preserve"> na snímanie stresu rastlín</w:t>
            </w:r>
          </w:p>
          <w:p w14:paraId="3D457FED" w14:textId="77777777" w:rsidR="00EF7E91" w:rsidRPr="00340A84" w:rsidRDefault="00EF7E91" w:rsidP="009724EF">
            <w:pPr>
              <w:pStyle w:val="Odsekzoznamu"/>
              <w:numPr>
                <w:ilvl w:val="0"/>
                <w:numId w:val="86"/>
              </w:numPr>
              <w:suppressAutoHyphens w:val="0"/>
              <w:ind w:left="293" w:hanging="293"/>
              <w:contextualSpacing/>
              <w:jc w:val="both"/>
              <w:rPr>
                <w:rFonts w:asciiTheme="minorHAnsi" w:hAnsiTheme="minorHAnsi" w:cstheme="minorHAnsi"/>
                <w:sz w:val="20"/>
                <w:szCs w:val="20"/>
              </w:rPr>
            </w:pPr>
            <w:r w:rsidRPr="00340A84">
              <w:rPr>
                <w:rFonts w:asciiTheme="minorHAnsi" w:hAnsiTheme="minorHAnsi" w:cstheme="minorHAnsi"/>
                <w:sz w:val="20"/>
                <w:szCs w:val="20"/>
              </w:rPr>
              <w:t xml:space="preserve">vertikálne poľnohospodárstvo </w:t>
            </w:r>
          </w:p>
          <w:p w14:paraId="2E4984AF" w14:textId="77777777" w:rsidR="00EF7E91" w:rsidRPr="00340A84" w:rsidRDefault="00EF7E91" w:rsidP="009724EF">
            <w:pPr>
              <w:pStyle w:val="Odsekzoznamu"/>
              <w:numPr>
                <w:ilvl w:val="0"/>
                <w:numId w:val="86"/>
              </w:numPr>
              <w:suppressAutoHyphens w:val="0"/>
              <w:ind w:left="293" w:hanging="293"/>
              <w:contextualSpacing/>
              <w:jc w:val="both"/>
              <w:rPr>
                <w:rFonts w:asciiTheme="minorHAnsi" w:hAnsiTheme="minorHAnsi" w:cstheme="minorHAnsi"/>
                <w:sz w:val="20"/>
                <w:szCs w:val="20"/>
              </w:rPr>
            </w:pPr>
            <w:r>
              <w:rPr>
                <w:rFonts w:asciiTheme="minorHAnsi" w:hAnsiTheme="minorHAnsi" w:cstheme="minorHAnsi"/>
                <w:sz w:val="20"/>
                <w:szCs w:val="20"/>
              </w:rPr>
              <w:t>t</w:t>
            </w:r>
            <w:r w:rsidRPr="00340A84">
              <w:rPr>
                <w:rFonts w:asciiTheme="minorHAnsi" w:hAnsiTheme="minorHAnsi" w:cstheme="minorHAnsi"/>
                <w:sz w:val="20"/>
                <w:szCs w:val="20"/>
              </w:rPr>
              <w:t xml:space="preserve">echnológia RFID (Rádio frekvenčná technológia) </w:t>
            </w:r>
          </w:p>
          <w:p w14:paraId="55740264" w14:textId="77777777" w:rsidR="00EF7E91" w:rsidRPr="00340A84" w:rsidRDefault="00EF7E91" w:rsidP="009724EF">
            <w:pPr>
              <w:pStyle w:val="Odsekzoznamu"/>
              <w:numPr>
                <w:ilvl w:val="0"/>
                <w:numId w:val="86"/>
              </w:numPr>
              <w:suppressAutoHyphens w:val="0"/>
              <w:ind w:left="293" w:hanging="293"/>
              <w:contextualSpacing/>
              <w:jc w:val="both"/>
              <w:rPr>
                <w:rFonts w:asciiTheme="minorHAnsi" w:hAnsiTheme="minorHAnsi" w:cstheme="minorHAnsi"/>
                <w:sz w:val="20"/>
                <w:szCs w:val="20"/>
              </w:rPr>
            </w:pPr>
            <w:r>
              <w:rPr>
                <w:rFonts w:asciiTheme="minorHAnsi" w:hAnsiTheme="minorHAnsi" w:cstheme="minorHAnsi"/>
                <w:sz w:val="20"/>
                <w:szCs w:val="20"/>
              </w:rPr>
              <w:t>t</w:t>
            </w:r>
            <w:r w:rsidRPr="00340A84">
              <w:rPr>
                <w:rFonts w:asciiTheme="minorHAnsi" w:hAnsiTheme="minorHAnsi" w:cstheme="minorHAnsi"/>
                <w:sz w:val="20"/>
                <w:szCs w:val="20"/>
              </w:rPr>
              <w:t>echnológie pre sledovanie pohybu a zdravotného stavu zvierat</w:t>
            </w:r>
          </w:p>
          <w:p w14:paraId="5E8CA7D8" w14:textId="77777777" w:rsidR="00EF7E91" w:rsidRPr="00340A84" w:rsidRDefault="00EF7E91" w:rsidP="009724EF">
            <w:pPr>
              <w:pStyle w:val="Odsekzoznamu"/>
              <w:numPr>
                <w:ilvl w:val="0"/>
                <w:numId w:val="86"/>
              </w:numPr>
              <w:suppressAutoHyphens w:val="0"/>
              <w:ind w:left="293" w:hanging="293"/>
              <w:contextualSpacing/>
              <w:jc w:val="both"/>
              <w:rPr>
                <w:rFonts w:asciiTheme="minorHAnsi" w:hAnsiTheme="minorHAnsi" w:cstheme="minorHAnsi"/>
                <w:sz w:val="20"/>
                <w:szCs w:val="20"/>
              </w:rPr>
            </w:pPr>
            <w:r>
              <w:rPr>
                <w:rFonts w:asciiTheme="minorHAnsi" w:hAnsiTheme="minorHAnsi" w:cstheme="minorHAnsi"/>
                <w:sz w:val="20"/>
                <w:szCs w:val="20"/>
              </w:rPr>
              <w:t>d</w:t>
            </w:r>
            <w:r w:rsidRPr="00340A84">
              <w:rPr>
                <w:rFonts w:asciiTheme="minorHAnsi" w:hAnsiTheme="minorHAnsi" w:cstheme="minorHAnsi"/>
                <w:sz w:val="20"/>
                <w:szCs w:val="20"/>
              </w:rPr>
              <w:t>igitálne balíčky určené pre stroje a využívané na presné poľnohospodárstvo</w:t>
            </w:r>
            <w:r>
              <w:rPr>
                <w:rFonts w:asciiTheme="minorHAnsi" w:hAnsiTheme="minorHAnsi" w:cstheme="minorHAnsi"/>
                <w:sz w:val="20"/>
                <w:szCs w:val="20"/>
              </w:rPr>
              <w:t xml:space="preserve"> alebo v chove</w:t>
            </w:r>
          </w:p>
          <w:p w14:paraId="5EA13315" w14:textId="51464A0E" w:rsidR="00EF7E91" w:rsidRPr="00B43BF1" w:rsidRDefault="00EF7E91" w:rsidP="009724EF">
            <w:pPr>
              <w:pStyle w:val="Odsekzoznamu"/>
              <w:numPr>
                <w:ilvl w:val="0"/>
                <w:numId w:val="86"/>
              </w:numPr>
              <w:suppressAutoHyphens w:val="0"/>
              <w:ind w:left="293" w:hanging="293"/>
              <w:contextualSpacing/>
              <w:jc w:val="both"/>
              <w:rPr>
                <w:rFonts w:asciiTheme="minorHAnsi" w:hAnsiTheme="minorHAnsi" w:cstheme="minorHAnsi"/>
                <w:sz w:val="20"/>
                <w:szCs w:val="20"/>
              </w:rPr>
            </w:pPr>
            <w:proofErr w:type="spellStart"/>
            <w:r>
              <w:rPr>
                <w:rFonts w:asciiTheme="minorHAnsi" w:hAnsiTheme="minorHAnsi" w:cstheme="minorHAnsi"/>
                <w:sz w:val="20"/>
                <w:szCs w:val="20"/>
              </w:rPr>
              <w:lastRenderedPageBreak/>
              <w:t>drony</w:t>
            </w:r>
            <w:proofErr w:type="spellEnd"/>
          </w:p>
        </w:tc>
        <w:tc>
          <w:tcPr>
            <w:tcW w:w="1276" w:type="dxa"/>
            <w:vAlign w:val="center"/>
          </w:tcPr>
          <w:p w14:paraId="6931A483" w14:textId="77777777" w:rsidR="00EF7E91" w:rsidRPr="00C17260" w:rsidRDefault="00EF7E91" w:rsidP="009724EF">
            <w:pPr>
              <w:pStyle w:val="Odsekzoznamu"/>
              <w:numPr>
                <w:ilvl w:val="0"/>
                <w:numId w:val="87"/>
              </w:numPr>
              <w:suppressAutoHyphens w:val="0"/>
              <w:ind w:left="461"/>
              <w:contextualSpacing/>
              <w:jc w:val="center"/>
              <w:rPr>
                <w:rFonts w:asciiTheme="minorHAnsi" w:hAnsiTheme="minorHAnsi" w:cstheme="minorHAnsi"/>
                <w:sz w:val="20"/>
                <w:szCs w:val="20"/>
              </w:rPr>
            </w:pPr>
            <w:r>
              <w:rPr>
                <w:rFonts w:asciiTheme="minorHAnsi" w:hAnsiTheme="minorHAnsi" w:cstheme="minorHAnsi"/>
                <w:sz w:val="20"/>
                <w:szCs w:val="20"/>
              </w:rPr>
              <w:lastRenderedPageBreak/>
              <w:t>25</w:t>
            </w:r>
            <w:r w:rsidRPr="00C17260">
              <w:rPr>
                <w:rFonts w:asciiTheme="minorHAnsi" w:hAnsiTheme="minorHAnsi" w:cstheme="minorHAnsi"/>
                <w:sz w:val="20"/>
                <w:szCs w:val="20"/>
              </w:rPr>
              <w:t xml:space="preserve"> b</w:t>
            </w:r>
          </w:p>
          <w:p w14:paraId="30812768" w14:textId="77777777" w:rsidR="00EF7E91" w:rsidRPr="00C17260" w:rsidRDefault="00EF7E91" w:rsidP="009724EF">
            <w:pPr>
              <w:pStyle w:val="Odsekzoznamu"/>
              <w:numPr>
                <w:ilvl w:val="0"/>
                <w:numId w:val="8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30</w:t>
            </w:r>
            <w:r w:rsidRPr="00C17260">
              <w:rPr>
                <w:rFonts w:asciiTheme="minorHAnsi" w:hAnsiTheme="minorHAnsi" w:cstheme="minorHAnsi"/>
                <w:sz w:val="20"/>
                <w:szCs w:val="20"/>
              </w:rPr>
              <w:t xml:space="preserve"> b</w:t>
            </w:r>
          </w:p>
          <w:p w14:paraId="65D1973F" w14:textId="77777777" w:rsidR="00EF7E91" w:rsidRPr="00C17260" w:rsidRDefault="00EF7E91" w:rsidP="009724EF">
            <w:pPr>
              <w:pStyle w:val="Odsekzoznamu"/>
              <w:numPr>
                <w:ilvl w:val="0"/>
                <w:numId w:val="8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 xml:space="preserve">30 </w:t>
            </w:r>
            <w:r w:rsidRPr="00C17260">
              <w:rPr>
                <w:rFonts w:asciiTheme="minorHAnsi" w:hAnsiTheme="minorHAnsi" w:cstheme="minorHAnsi"/>
                <w:sz w:val="20"/>
                <w:szCs w:val="20"/>
              </w:rPr>
              <w:t>b</w:t>
            </w:r>
          </w:p>
          <w:p w14:paraId="34A43D41" w14:textId="77777777" w:rsidR="00EF7E91" w:rsidRPr="00C17260" w:rsidRDefault="00EF7E91" w:rsidP="009724EF">
            <w:pPr>
              <w:pStyle w:val="Odsekzoznamu"/>
              <w:numPr>
                <w:ilvl w:val="0"/>
                <w:numId w:val="8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30</w:t>
            </w:r>
            <w:r w:rsidRPr="00C17260">
              <w:rPr>
                <w:rFonts w:asciiTheme="minorHAnsi" w:hAnsiTheme="minorHAnsi" w:cstheme="minorHAnsi"/>
                <w:sz w:val="20"/>
                <w:szCs w:val="20"/>
              </w:rPr>
              <w:t xml:space="preserve"> b</w:t>
            </w:r>
          </w:p>
          <w:p w14:paraId="1BCEB9A3" w14:textId="77777777" w:rsidR="00EF7E91" w:rsidRPr="00C17260" w:rsidRDefault="00EF7E91" w:rsidP="009724EF">
            <w:pPr>
              <w:pStyle w:val="Odsekzoznamu"/>
              <w:numPr>
                <w:ilvl w:val="0"/>
                <w:numId w:val="8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25</w:t>
            </w:r>
            <w:r w:rsidRPr="00C17260">
              <w:rPr>
                <w:rFonts w:asciiTheme="minorHAnsi" w:hAnsiTheme="minorHAnsi" w:cstheme="minorHAnsi"/>
                <w:sz w:val="20"/>
                <w:szCs w:val="20"/>
              </w:rPr>
              <w:t xml:space="preserve"> b</w:t>
            </w:r>
          </w:p>
          <w:p w14:paraId="64B45F94" w14:textId="77777777" w:rsidR="00EF7E91" w:rsidRPr="00C17260" w:rsidRDefault="00EF7E91" w:rsidP="009724EF">
            <w:pPr>
              <w:pStyle w:val="Odsekzoznamu"/>
              <w:numPr>
                <w:ilvl w:val="0"/>
                <w:numId w:val="8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15</w:t>
            </w:r>
            <w:r w:rsidRPr="00C17260">
              <w:rPr>
                <w:rFonts w:asciiTheme="minorHAnsi" w:hAnsiTheme="minorHAnsi" w:cstheme="minorHAnsi"/>
                <w:sz w:val="20"/>
                <w:szCs w:val="20"/>
              </w:rPr>
              <w:t xml:space="preserve"> b</w:t>
            </w:r>
          </w:p>
          <w:p w14:paraId="76C3A7E6" w14:textId="77777777" w:rsidR="00EF7E91" w:rsidRPr="00C17260" w:rsidRDefault="00EF7E91" w:rsidP="009724EF">
            <w:pPr>
              <w:pStyle w:val="Odsekzoznamu"/>
              <w:numPr>
                <w:ilvl w:val="0"/>
                <w:numId w:val="8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15</w:t>
            </w:r>
            <w:r w:rsidRPr="00C17260">
              <w:rPr>
                <w:rFonts w:asciiTheme="minorHAnsi" w:hAnsiTheme="minorHAnsi" w:cstheme="minorHAnsi"/>
                <w:sz w:val="20"/>
                <w:szCs w:val="20"/>
              </w:rPr>
              <w:t xml:space="preserve"> b</w:t>
            </w:r>
          </w:p>
          <w:p w14:paraId="4B0D1B6A" w14:textId="77777777" w:rsidR="00EF7E91" w:rsidRPr="00C17260" w:rsidRDefault="00EF7E91" w:rsidP="009724EF">
            <w:pPr>
              <w:pStyle w:val="Odsekzoznamu"/>
              <w:numPr>
                <w:ilvl w:val="0"/>
                <w:numId w:val="8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30</w:t>
            </w:r>
            <w:r w:rsidRPr="00C17260">
              <w:rPr>
                <w:rFonts w:asciiTheme="minorHAnsi" w:hAnsiTheme="minorHAnsi" w:cstheme="minorHAnsi"/>
                <w:sz w:val="20"/>
                <w:szCs w:val="20"/>
              </w:rPr>
              <w:t xml:space="preserve"> b</w:t>
            </w:r>
          </w:p>
          <w:p w14:paraId="779A67C7" w14:textId="07E2186A" w:rsidR="00EF7E91" w:rsidRPr="00B43BF1" w:rsidRDefault="00EF7E91" w:rsidP="009724EF">
            <w:pPr>
              <w:pStyle w:val="Odsekzoznamu"/>
              <w:numPr>
                <w:ilvl w:val="0"/>
                <w:numId w:val="87"/>
              </w:numPr>
              <w:suppressAutoHyphens w:val="0"/>
              <w:ind w:left="448" w:hanging="350"/>
              <w:contextualSpacing/>
              <w:jc w:val="center"/>
              <w:rPr>
                <w:rFonts w:asciiTheme="minorHAnsi" w:hAnsiTheme="minorHAnsi" w:cstheme="minorHAnsi"/>
                <w:sz w:val="20"/>
                <w:szCs w:val="20"/>
              </w:rPr>
            </w:pPr>
            <w:r>
              <w:rPr>
                <w:rFonts w:asciiTheme="minorHAnsi" w:hAnsiTheme="minorHAnsi" w:cstheme="minorHAnsi"/>
                <w:sz w:val="20"/>
                <w:szCs w:val="20"/>
              </w:rPr>
              <w:t>15</w:t>
            </w:r>
            <w:r w:rsidRPr="00C17260">
              <w:rPr>
                <w:rFonts w:asciiTheme="minorHAnsi" w:hAnsiTheme="minorHAnsi" w:cstheme="minorHAnsi"/>
                <w:sz w:val="20"/>
                <w:szCs w:val="20"/>
              </w:rPr>
              <w:t xml:space="preserve"> b</w:t>
            </w:r>
          </w:p>
        </w:tc>
        <w:tc>
          <w:tcPr>
            <w:tcW w:w="3114" w:type="dxa"/>
            <w:shd w:val="clear" w:color="auto" w:fill="92D050"/>
          </w:tcPr>
          <w:p w14:paraId="798C2F68" w14:textId="77777777" w:rsidR="00EF7E91" w:rsidRPr="00DD7470" w:rsidRDefault="00EF7E91" w:rsidP="00EF7E91">
            <w:pPr>
              <w:jc w:val="both"/>
              <w:rPr>
                <w:rFonts w:asciiTheme="minorHAnsi" w:hAnsiTheme="minorHAnsi" w:cstheme="minorHAnsi"/>
                <w:sz w:val="18"/>
                <w:szCs w:val="20"/>
              </w:rPr>
            </w:pPr>
            <w:r w:rsidRPr="00DD7470">
              <w:rPr>
                <w:rFonts w:asciiTheme="minorHAnsi" w:hAnsiTheme="minorHAnsi" w:cstheme="minorHAnsi"/>
                <w:sz w:val="18"/>
                <w:szCs w:val="20"/>
              </w:rPr>
              <w:t>Hlavné zameranie sa určí podľa výšky oprávnených výdavkov, ak je predmetom viac investícií (nespočítavajú sa body za možnosti).</w:t>
            </w:r>
          </w:p>
          <w:p w14:paraId="12039B33" w14:textId="77777777" w:rsidR="00EF7E91" w:rsidRPr="00DD7470" w:rsidRDefault="00EF7E91" w:rsidP="00EF7E91">
            <w:pPr>
              <w:jc w:val="both"/>
              <w:rPr>
                <w:rFonts w:asciiTheme="minorHAnsi" w:hAnsiTheme="minorHAnsi" w:cstheme="minorHAnsi"/>
                <w:sz w:val="18"/>
                <w:szCs w:val="20"/>
              </w:rPr>
            </w:pPr>
            <w:r w:rsidRPr="00DD7470">
              <w:rPr>
                <w:rFonts w:asciiTheme="minorHAnsi" w:hAnsiTheme="minorHAnsi" w:cstheme="minorHAnsi"/>
                <w:sz w:val="18"/>
                <w:szCs w:val="20"/>
              </w:rPr>
              <w:t xml:space="preserve">Digitálne technológie – technológie, ktoré využívajú počítačový operačný systém a sú spojené so zameraním  </w:t>
            </w:r>
          </w:p>
          <w:p w14:paraId="2F65B517" w14:textId="2FB6775B" w:rsidR="00EF7E91" w:rsidRDefault="00EF7E91" w:rsidP="00EF7E91">
            <w:pPr>
              <w:jc w:val="both"/>
              <w:rPr>
                <w:rFonts w:asciiTheme="minorHAnsi" w:hAnsiTheme="minorHAnsi" w:cstheme="minorHAnsi"/>
                <w:sz w:val="18"/>
                <w:szCs w:val="20"/>
              </w:rPr>
            </w:pPr>
            <w:r w:rsidRPr="00DD7470">
              <w:rPr>
                <w:rFonts w:asciiTheme="minorHAnsi" w:hAnsiTheme="minorHAnsi" w:cstheme="minorHAnsi"/>
                <w:sz w:val="18"/>
                <w:szCs w:val="20"/>
              </w:rPr>
              <w:t xml:space="preserve">na precízne poľnohospodárstvo - nový systém hospodárenia na pôde umožňujúci prispôsobiť vykonávané pracovné operácie pri pestovaní poľných plodín tzv. priestorovej variabilite. S týmto systémom hospodárenia je spojená snaha dosiahnuť čo najlepšie úrody </w:t>
            </w:r>
            <w:r w:rsidRPr="00DD7470">
              <w:rPr>
                <w:rFonts w:asciiTheme="minorHAnsi" w:hAnsiTheme="minorHAnsi" w:cstheme="minorHAnsi"/>
                <w:sz w:val="18"/>
                <w:szCs w:val="20"/>
              </w:rPr>
              <w:lastRenderedPageBreak/>
              <w:t>poľnohospodárskych plodín a zlepšiť odolnosť rastlín voči chorobám a škodcom, pritom čo najmenej zaťažiť životné prostredie a zároveň vziať do úvahy premenlivé vlastnosti porastu a pôdy: inými slovami používať hnojivá, alebo pesticídy len tam, kde je to skutočne potrebné a len v nevyhnutnom množstve.</w:t>
            </w:r>
          </w:p>
          <w:p w14:paraId="060DABEA" w14:textId="45C0CD1B" w:rsidR="00C3018D" w:rsidRPr="00DD7470" w:rsidRDefault="00C3018D" w:rsidP="00EF7E91">
            <w:pPr>
              <w:jc w:val="both"/>
              <w:rPr>
                <w:rFonts w:asciiTheme="minorHAnsi" w:hAnsiTheme="minorHAnsi" w:cstheme="minorHAnsi"/>
                <w:sz w:val="18"/>
                <w:szCs w:val="20"/>
              </w:rPr>
            </w:pPr>
            <w:r w:rsidRPr="00873ACF">
              <w:rPr>
                <w:rFonts w:asciiTheme="minorHAnsi" w:hAnsiTheme="minorHAnsi" w:cstheme="minorHAnsi"/>
                <w:sz w:val="18"/>
                <w:szCs w:val="20"/>
              </w:rPr>
              <w:t xml:space="preserve">Robotika v chove hospodárskych zvierat – pre účel výzvy je </w:t>
            </w:r>
            <w:r w:rsidR="001171F8" w:rsidRPr="001171F8">
              <w:rPr>
                <w:rFonts w:asciiTheme="minorHAnsi" w:hAnsiTheme="minorHAnsi" w:cstheme="minorHAnsi"/>
                <w:sz w:val="18"/>
                <w:szCs w:val="20"/>
              </w:rPr>
              <w:t>za robotiku považovaná</w:t>
            </w:r>
            <w:r w:rsidR="00D60DDC">
              <w:rPr>
                <w:rFonts w:asciiTheme="minorHAnsi" w:hAnsiTheme="minorHAnsi" w:cstheme="minorHAnsi"/>
                <w:sz w:val="18"/>
                <w:szCs w:val="20"/>
              </w:rPr>
              <w:t xml:space="preserve"> </w:t>
            </w:r>
            <w:r w:rsidRPr="00873ACF">
              <w:rPr>
                <w:rFonts w:asciiTheme="minorHAnsi" w:hAnsiTheme="minorHAnsi" w:cstheme="minorHAnsi"/>
                <w:sz w:val="18"/>
                <w:szCs w:val="20"/>
              </w:rPr>
              <w:t xml:space="preserve">technológia, ktorá vykonáva činnosť alebo činnosti v rámci chovu </w:t>
            </w:r>
            <w:r w:rsidR="001171F8" w:rsidRPr="001171F8">
              <w:rPr>
                <w:rFonts w:asciiTheme="minorHAnsi" w:hAnsiTheme="minorHAnsi" w:cstheme="minorHAnsi"/>
                <w:sz w:val="18"/>
                <w:szCs w:val="20"/>
              </w:rPr>
              <w:t>HZ</w:t>
            </w:r>
            <w:r w:rsidRPr="00873ACF">
              <w:rPr>
                <w:rFonts w:asciiTheme="minorHAnsi" w:hAnsiTheme="minorHAnsi" w:cstheme="minorHAnsi"/>
                <w:sz w:val="18"/>
                <w:szCs w:val="20"/>
              </w:rPr>
              <w:t xml:space="preserve"> (príprava</w:t>
            </w:r>
            <w:r w:rsidR="001171F8" w:rsidRPr="001171F8">
              <w:rPr>
                <w:rFonts w:asciiTheme="minorHAnsi" w:hAnsiTheme="minorHAnsi" w:cstheme="minorHAnsi"/>
                <w:sz w:val="18"/>
                <w:szCs w:val="20"/>
              </w:rPr>
              <w:t>, zakladanie a prihŕňanie</w:t>
            </w:r>
            <w:r w:rsidRPr="00873ACF">
              <w:rPr>
                <w:rFonts w:asciiTheme="minorHAnsi" w:hAnsiTheme="minorHAnsi" w:cstheme="minorHAnsi"/>
                <w:sz w:val="18"/>
                <w:szCs w:val="20"/>
              </w:rPr>
              <w:t xml:space="preserve"> krmiva, </w:t>
            </w:r>
            <w:r w:rsidR="001171F8" w:rsidRPr="001171F8">
              <w:rPr>
                <w:rFonts w:asciiTheme="minorHAnsi" w:hAnsiTheme="minorHAnsi" w:cstheme="minorHAnsi"/>
                <w:sz w:val="18"/>
                <w:szCs w:val="20"/>
              </w:rPr>
              <w:t xml:space="preserve">celkový </w:t>
            </w:r>
            <w:proofErr w:type="spellStart"/>
            <w:r w:rsidR="001171F8" w:rsidRPr="001171F8">
              <w:rPr>
                <w:rFonts w:asciiTheme="minorHAnsi" w:hAnsiTheme="minorHAnsi" w:cstheme="minorHAnsi"/>
                <w:sz w:val="18"/>
                <w:szCs w:val="20"/>
              </w:rPr>
              <w:t>animal</w:t>
            </w:r>
            <w:proofErr w:type="spellEnd"/>
            <w:r w:rsidR="001171F8" w:rsidRPr="001171F8">
              <w:rPr>
                <w:rFonts w:asciiTheme="minorHAnsi" w:hAnsiTheme="minorHAnsi" w:cstheme="minorHAnsi"/>
                <w:sz w:val="18"/>
                <w:szCs w:val="20"/>
              </w:rPr>
              <w:t xml:space="preserve"> </w:t>
            </w:r>
            <w:proofErr w:type="spellStart"/>
            <w:r w:rsidR="001171F8" w:rsidRPr="001171F8">
              <w:rPr>
                <w:rFonts w:asciiTheme="minorHAnsi" w:hAnsiTheme="minorHAnsi" w:cstheme="minorHAnsi"/>
                <w:sz w:val="18"/>
                <w:szCs w:val="20"/>
              </w:rPr>
              <w:t>welfare</w:t>
            </w:r>
            <w:proofErr w:type="spellEnd"/>
            <w:r w:rsidR="001171F8" w:rsidRPr="001171F8">
              <w:rPr>
                <w:rFonts w:asciiTheme="minorHAnsi" w:hAnsiTheme="minorHAnsi" w:cstheme="minorHAnsi"/>
                <w:sz w:val="18"/>
                <w:szCs w:val="20"/>
              </w:rPr>
              <w:t>, čistenie ustajňovacích objektov a</w:t>
            </w:r>
            <w:r w:rsidRPr="00873ACF">
              <w:rPr>
                <w:rFonts w:asciiTheme="minorHAnsi" w:hAnsiTheme="minorHAnsi" w:cstheme="minorHAnsi"/>
                <w:sz w:val="18"/>
                <w:szCs w:val="20"/>
              </w:rPr>
              <w:t xml:space="preserve"> narábanie s odpadmi, atď.) Technológia by mala prijímať, spracovávať, vyhodnocovať a ukladať údaje a</w:t>
            </w:r>
            <w:r w:rsidR="00D60DDC">
              <w:rPr>
                <w:rFonts w:asciiTheme="minorHAnsi" w:hAnsiTheme="minorHAnsi" w:cstheme="minorHAnsi"/>
                <w:sz w:val="18"/>
                <w:szCs w:val="20"/>
              </w:rPr>
              <w:t xml:space="preserve"> ich </w:t>
            </w:r>
            <w:r w:rsidR="001171F8" w:rsidRPr="001171F8">
              <w:rPr>
                <w:rFonts w:asciiTheme="minorHAnsi" w:hAnsiTheme="minorHAnsi" w:cstheme="minorHAnsi"/>
                <w:sz w:val="18"/>
                <w:szCs w:val="20"/>
              </w:rPr>
              <w:t>na</w:t>
            </w:r>
            <w:r w:rsidRPr="00873ACF">
              <w:rPr>
                <w:rFonts w:asciiTheme="minorHAnsi" w:hAnsiTheme="minorHAnsi" w:cstheme="minorHAnsi"/>
                <w:sz w:val="18"/>
                <w:szCs w:val="20"/>
              </w:rPr>
              <w:t xml:space="preserve"> základe prispôsobovať svoju činnosť.</w:t>
            </w:r>
          </w:p>
          <w:p w14:paraId="6BE10AB8" w14:textId="77777777" w:rsidR="00EF7E91" w:rsidRPr="00DB70FF" w:rsidRDefault="00EF7E91" w:rsidP="00EF7E91">
            <w:pPr>
              <w:jc w:val="both"/>
              <w:rPr>
                <w:rFonts w:asciiTheme="minorHAnsi" w:hAnsiTheme="minorHAnsi" w:cstheme="minorHAnsi"/>
                <w:sz w:val="18"/>
                <w:szCs w:val="20"/>
              </w:rPr>
            </w:pPr>
            <w:r>
              <w:rPr>
                <w:rFonts w:asciiTheme="minorHAnsi" w:hAnsiTheme="minorHAnsi" w:cstheme="minorHAnsi"/>
                <w:sz w:val="18"/>
                <w:szCs w:val="20"/>
              </w:rPr>
              <w:t>Max. 30</w:t>
            </w:r>
            <w:r w:rsidRPr="00DD7470">
              <w:rPr>
                <w:rFonts w:asciiTheme="minorHAnsi" w:hAnsiTheme="minorHAnsi" w:cstheme="minorHAnsi"/>
                <w:sz w:val="18"/>
                <w:szCs w:val="20"/>
              </w:rPr>
              <w:t xml:space="preserve"> b</w:t>
            </w:r>
          </w:p>
        </w:tc>
      </w:tr>
      <w:tr w:rsidR="00EF7E91" w:rsidRPr="00C17260" w14:paraId="6B740466" w14:textId="77777777" w:rsidTr="00ED6D67">
        <w:trPr>
          <w:trHeight w:val="241"/>
        </w:trPr>
        <w:tc>
          <w:tcPr>
            <w:tcW w:w="597" w:type="dxa"/>
          </w:tcPr>
          <w:p w14:paraId="4B802CD0" w14:textId="77777777" w:rsidR="00EF7E91" w:rsidRPr="00C17260" w:rsidRDefault="00EF7E91" w:rsidP="00EF7E91">
            <w:pPr>
              <w:rPr>
                <w:rFonts w:asciiTheme="minorHAnsi" w:hAnsiTheme="minorHAnsi" w:cstheme="minorHAnsi"/>
                <w:sz w:val="20"/>
                <w:szCs w:val="20"/>
              </w:rPr>
            </w:pPr>
          </w:p>
        </w:tc>
        <w:tc>
          <w:tcPr>
            <w:tcW w:w="4081" w:type="dxa"/>
          </w:tcPr>
          <w:p w14:paraId="0F4416C2" w14:textId="77777777" w:rsidR="00EF7E91" w:rsidRPr="00C17260" w:rsidRDefault="00EF7E91" w:rsidP="00EF7E91">
            <w:pPr>
              <w:jc w:val="both"/>
              <w:rPr>
                <w:rFonts w:asciiTheme="minorHAnsi" w:hAnsiTheme="minorHAnsi" w:cstheme="minorHAnsi"/>
                <w:sz w:val="20"/>
                <w:szCs w:val="20"/>
              </w:rPr>
            </w:pPr>
            <w:r w:rsidRPr="00C17260">
              <w:rPr>
                <w:rFonts w:asciiTheme="minorHAnsi" w:hAnsiTheme="minorHAnsi" w:cstheme="minorHAnsi"/>
                <w:sz w:val="20"/>
                <w:szCs w:val="20"/>
              </w:rPr>
              <w:t>Spolu</w:t>
            </w:r>
          </w:p>
        </w:tc>
        <w:tc>
          <w:tcPr>
            <w:tcW w:w="1276" w:type="dxa"/>
          </w:tcPr>
          <w:p w14:paraId="4229D93B" w14:textId="77777777" w:rsidR="00EF7E91" w:rsidRPr="00C17260" w:rsidRDefault="00EF7E91" w:rsidP="00EF7E91">
            <w:pPr>
              <w:rPr>
                <w:rFonts w:asciiTheme="minorHAnsi" w:hAnsiTheme="minorHAnsi" w:cstheme="minorHAnsi"/>
                <w:sz w:val="20"/>
                <w:szCs w:val="20"/>
              </w:rPr>
            </w:pPr>
            <w:r w:rsidRPr="00C17260">
              <w:rPr>
                <w:rFonts w:asciiTheme="minorHAnsi" w:hAnsiTheme="minorHAnsi" w:cstheme="minorHAnsi"/>
                <w:sz w:val="20"/>
                <w:szCs w:val="20"/>
              </w:rPr>
              <w:t>Max. 100 b</w:t>
            </w:r>
          </w:p>
        </w:tc>
        <w:tc>
          <w:tcPr>
            <w:tcW w:w="3114" w:type="dxa"/>
            <w:shd w:val="clear" w:color="auto" w:fill="92D050"/>
          </w:tcPr>
          <w:p w14:paraId="5A7F9495" w14:textId="77777777" w:rsidR="00EF7E91" w:rsidRPr="00C17260" w:rsidRDefault="00EF7E91" w:rsidP="00EF7E91">
            <w:pPr>
              <w:rPr>
                <w:rFonts w:asciiTheme="minorHAnsi" w:hAnsiTheme="minorHAnsi" w:cstheme="minorHAnsi"/>
                <w:sz w:val="20"/>
                <w:szCs w:val="20"/>
              </w:rPr>
            </w:pPr>
          </w:p>
        </w:tc>
      </w:tr>
    </w:tbl>
    <w:p w14:paraId="066796E8" w14:textId="29C91D61" w:rsidR="009E1A14" w:rsidRDefault="009E1A14" w:rsidP="00EF7E91">
      <w:pPr>
        <w:jc w:val="both"/>
        <w:rPr>
          <w:rFonts w:asciiTheme="minorHAnsi" w:hAnsiTheme="minorHAnsi" w:cstheme="minorHAnsi"/>
          <w:sz w:val="22"/>
          <w:szCs w:val="22"/>
        </w:rPr>
      </w:pPr>
    </w:p>
    <w:p w14:paraId="2378ED94" w14:textId="216D8BB7" w:rsidR="00ED6D67" w:rsidRDefault="00ED6D67" w:rsidP="00EF7E91">
      <w:pPr>
        <w:jc w:val="both"/>
        <w:rPr>
          <w:rFonts w:asciiTheme="minorHAnsi" w:hAnsiTheme="minorHAnsi" w:cstheme="minorHAnsi"/>
          <w:sz w:val="22"/>
          <w:szCs w:val="22"/>
        </w:rPr>
      </w:pPr>
    </w:p>
    <w:p w14:paraId="0295A9FA" w14:textId="16E80791" w:rsidR="00ED6D67" w:rsidRDefault="00ED6D67" w:rsidP="00EF7E91">
      <w:pPr>
        <w:jc w:val="both"/>
        <w:rPr>
          <w:rFonts w:asciiTheme="minorHAnsi" w:hAnsiTheme="minorHAnsi" w:cstheme="minorHAnsi"/>
          <w:sz w:val="22"/>
          <w:szCs w:val="22"/>
        </w:rPr>
      </w:pPr>
    </w:p>
    <w:p w14:paraId="5E76F2B5" w14:textId="1CE14A12" w:rsidR="00ED6D67" w:rsidRDefault="00ED6D67" w:rsidP="00EF7E91">
      <w:pPr>
        <w:jc w:val="both"/>
        <w:rPr>
          <w:rFonts w:asciiTheme="minorHAnsi" w:hAnsiTheme="minorHAnsi" w:cstheme="minorHAnsi"/>
          <w:sz w:val="22"/>
          <w:szCs w:val="22"/>
        </w:rPr>
      </w:pPr>
    </w:p>
    <w:p w14:paraId="09E35222" w14:textId="4AF2536A" w:rsidR="00ED6D67" w:rsidRDefault="00ED6D67" w:rsidP="00EF7E91">
      <w:pPr>
        <w:jc w:val="both"/>
        <w:rPr>
          <w:rFonts w:asciiTheme="minorHAnsi" w:hAnsiTheme="minorHAnsi" w:cstheme="minorHAnsi"/>
          <w:sz w:val="22"/>
          <w:szCs w:val="22"/>
        </w:rPr>
      </w:pPr>
    </w:p>
    <w:p w14:paraId="4D76E299" w14:textId="77777777" w:rsidR="00ED6D67" w:rsidRDefault="00ED6D67" w:rsidP="00EF7E91">
      <w:pPr>
        <w:jc w:val="both"/>
        <w:rPr>
          <w:rFonts w:asciiTheme="minorHAnsi" w:hAnsiTheme="minorHAnsi" w:cstheme="minorHAnsi"/>
          <w:sz w:val="22"/>
          <w:szCs w:val="22"/>
        </w:rPr>
      </w:pPr>
    </w:p>
    <w:p w14:paraId="1EF3B26A" w14:textId="77777777" w:rsidR="009E1A14" w:rsidRDefault="009E1A14" w:rsidP="00EF7E91">
      <w:pPr>
        <w:jc w:val="both"/>
        <w:rPr>
          <w:rFonts w:asciiTheme="minorHAnsi" w:hAnsiTheme="minorHAnsi" w:cstheme="minorHAnsi"/>
          <w:sz w:val="22"/>
          <w:szCs w:val="22"/>
        </w:rPr>
      </w:pPr>
    </w:p>
    <w:p w14:paraId="6C27ECDC" w14:textId="0882363E" w:rsidR="00EF7E91" w:rsidRPr="00EF7E91" w:rsidRDefault="00EF7E91" w:rsidP="00EF7E91">
      <w:pPr>
        <w:jc w:val="both"/>
        <w:rPr>
          <w:rFonts w:asciiTheme="minorHAnsi" w:hAnsiTheme="minorHAnsi" w:cstheme="minorHAnsi"/>
          <w:sz w:val="22"/>
          <w:szCs w:val="22"/>
        </w:rPr>
      </w:pPr>
      <w:r w:rsidRPr="00EF7E91">
        <w:rPr>
          <w:rFonts w:asciiTheme="minorHAnsi" w:hAnsiTheme="minorHAnsi" w:cstheme="minorHAnsi"/>
          <w:sz w:val="22"/>
          <w:szCs w:val="22"/>
        </w:rPr>
        <w:t>Tabuľka prepočtu DJ</w:t>
      </w:r>
    </w:p>
    <w:tbl>
      <w:tblPr>
        <w:tblStyle w:val="Mriekatabuky"/>
        <w:tblW w:w="0" w:type="auto"/>
        <w:tblLook w:val="04A0" w:firstRow="1" w:lastRow="0" w:firstColumn="1" w:lastColumn="0" w:noHBand="0" w:noVBand="1"/>
      </w:tblPr>
      <w:tblGrid>
        <w:gridCol w:w="5807"/>
        <w:gridCol w:w="3255"/>
      </w:tblGrid>
      <w:tr w:rsidR="00EF7E91" w:rsidRPr="00C17260" w14:paraId="5021FFA7" w14:textId="77777777" w:rsidTr="00EF7E91">
        <w:tc>
          <w:tcPr>
            <w:tcW w:w="5807" w:type="dxa"/>
          </w:tcPr>
          <w:p w14:paraId="0EF589A7" w14:textId="77777777" w:rsidR="00EF7E91" w:rsidRPr="00C17260" w:rsidRDefault="00EF7E91" w:rsidP="00EF7E91">
            <w:pPr>
              <w:jc w:val="center"/>
              <w:rPr>
                <w:rFonts w:asciiTheme="minorHAnsi" w:hAnsiTheme="minorHAnsi" w:cstheme="minorHAnsi"/>
                <w:b/>
                <w:sz w:val="20"/>
                <w:szCs w:val="22"/>
              </w:rPr>
            </w:pPr>
            <w:r w:rsidRPr="00C17260">
              <w:rPr>
                <w:rFonts w:asciiTheme="minorHAnsi" w:hAnsiTheme="minorHAnsi" w:cstheme="minorHAnsi"/>
                <w:b/>
                <w:sz w:val="20"/>
                <w:szCs w:val="22"/>
              </w:rPr>
              <w:t>Hospodárske zviera - kategória</w:t>
            </w:r>
          </w:p>
        </w:tc>
        <w:tc>
          <w:tcPr>
            <w:tcW w:w="3255" w:type="dxa"/>
          </w:tcPr>
          <w:p w14:paraId="7CAE91F3" w14:textId="77777777" w:rsidR="00EF7E91" w:rsidRPr="00C17260" w:rsidRDefault="00EF7E91" w:rsidP="00EF7E91">
            <w:pPr>
              <w:jc w:val="center"/>
              <w:rPr>
                <w:rFonts w:asciiTheme="minorHAnsi" w:hAnsiTheme="minorHAnsi" w:cstheme="minorHAnsi"/>
                <w:b/>
                <w:sz w:val="20"/>
                <w:szCs w:val="22"/>
              </w:rPr>
            </w:pPr>
            <w:r w:rsidRPr="00C17260">
              <w:rPr>
                <w:rFonts w:asciiTheme="minorHAnsi" w:hAnsiTheme="minorHAnsi" w:cstheme="minorHAnsi"/>
                <w:b/>
                <w:sz w:val="20"/>
                <w:szCs w:val="22"/>
              </w:rPr>
              <w:t>Koeficient DJ rovný 1 ks zvieraťa</w:t>
            </w:r>
          </w:p>
        </w:tc>
      </w:tr>
      <w:tr w:rsidR="00EF7E91" w:rsidRPr="00C17260" w14:paraId="3FFCBFFA" w14:textId="77777777" w:rsidTr="00EF7E91">
        <w:tc>
          <w:tcPr>
            <w:tcW w:w="5807" w:type="dxa"/>
          </w:tcPr>
          <w:p w14:paraId="5C3F2216" w14:textId="067DDD26" w:rsidR="00EF7E91" w:rsidRPr="00C17260" w:rsidRDefault="00EF7E91" w:rsidP="0053387F">
            <w:pPr>
              <w:jc w:val="both"/>
              <w:rPr>
                <w:rFonts w:asciiTheme="minorHAnsi" w:hAnsiTheme="minorHAnsi" w:cstheme="minorHAnsi"/>
                <w:sz w:val="20"/>
                <w:szCs w:val="22"/>
              </w:rPr>
            </w:pPr>
            <w:r w:rsidRPr="00C17260">
              <w:rPr>
                <w:rFonts w:asciiTheme="minorHAnsi" w:hAnsiTheme="minorHAnsi" w:cstheme="minorHAnsi"/>
                <w:sz w:val="20"/>
                <w:szCs w:val="22"/>
              </w:rPr>
              <w:t>Býky, kravy a iný hovädzí dobytok starší ako dva roky; a kone, vrátane oslov, staršie ako šesť mesiacov</w:t>
            </w:r>
          </w:p>
        </w:tc>
        <w:tc>
          <w:tcPr>
            <w:tcW w:w="3255" w:type="dxa"/>
            <w:vAlign w:val="center"/>
          </w:tcPr>
          <w:p w14:paraId="7D0B9269" w14:textId="77777777" w:rsidR="00EF7E91" w:rsidRPr="00C17260" w:rsidRDefault="00EF7E91" w:rsidP="00EF7E91">
            <w:pPr>
              <w:jc w:val="right"/>
              <w:rPr>
                <w:rFonts w:asciiTheme="minorHAnsi" w:hAnsiTheme="minorHAnsi" w:cstheme="minorHAnsi"/>
                <w:sz w:val="20"/>
                <w:szCs w:val="22"/>
              </w:rPr>
            </w:pPr>
            <w:r w:rsidRPr="00C17260">
              <w:rPr>
                <w:rFonts w:asciiTheme="minorHAnsi" w:hAnsiTheme="minorHAnsi" w:cstheme="minorHAnsi"/>
                <w:sz w:val="20"/>
                <w:szCs w:val="22"/>
              </w:rPr>
              <w:t>1</w:t>
            </w:r>
          </w:p>
        </w:tc>
      </w:tr>
      <w:tr w:rsidR="00EF7E91" w:rsidRPr="00C17260" w14:paraId="7CA3D5E2" w14:textId="77777777" w:rsidTr="00EF7E91">
        <w:tc>
          <w:tcPr>
            <w:tcW w:w="5807" w:type="dxa"/>
          </w:tcPr>
          <w:p w14:paraId="5E5DC125" w14:textId="77777777" w:rsidR="00EF7E91" w:rsidRPr="00C17260" w:rsidRDefault="00EF7E91" w:rsidP="00EF7E91">
            <w:pPr>
              <w:jc w:val="both"/>
              <w:rPr>
                <w:rFonts w:asciiTheme="minorHAnsi" w:hAnsiTheme="minorHAnsi" w:cstheme="minorHAnsi"/>
                <w:sz w:val="20"/>
                <w:szCs w:val="22"/>
              </w:rPr>
            </w:pPr>
            <w:r w:rsidRPr="00C17260">
              <w:rPr>
                <w:rFonts w:asciiTheme="minorHAnsi" w:hAnsiTheme="minorHAnsi" w:cstheme="minorHAnsi"/>
                <w:sz w:val="20"/>
                <w:szCs w:val="22"/>
              </w:rPr>
              <w:t>Hovädzí dobytok vo veku od šesť mesiacov do dvoch rokov</w:t>
            </w:r>
          </w:p>
        </w:tc>
        <w:tc>
          <w:tcPr>
            <w:tcW w:w="3255" w:type="dxa"/>
            <w:vAlign w:val="center"/>
          </w:tcPr>
          <w:p w14:paraId="4DC794CA" w14:textId="77777777" w:rsidR="00EF7E91" w:rsidRPr="00C17260" w:rsidRDefault="00EF7E91" w:rsidP="00EF7E91">
            <w:pPr>
              <w:jc w:val="right"/>
              <w:rPr>
                <w:rFonts w:asciiTheme="minorHAnsi" w:hAnsiTheme="minorHAnsi" w:cstheme="minorHAnsi"/>
                <w:sz w:val="20"/>
                <w:szCs w:val="22"/>
              </w:rPr>
            </w:pPr>
            <w:r w:rsidRPr="00C17260">
              <w:rPr>
                <w:rFonts w:asciiTheme="minorHAnsi" w:hAnsiTheme="minorHAnsi" w:cstheme="minorHAnsi"/>
                <w:sz w:val="20"/>
                <w:szCs w:val="22"/>
              </w:rPr>
              <w:t>0,6</w:t>
            </w:r>
          </w:p>
        </w:tc>
      </w:tr>
      <w:tr w:rsidR="00EF7E91" w:rsidRPr="00C17260" w14:paraId="77D06F9E" w14:textId="77777777" w:rsidTr="00EF7E91">
        <w:tc>
          <w:tcPr>
            <w:tcW w:w="5807" w:type="dxa"/>
          </w:tcPr>
          <w:p w14:paraId="34512A66" w14:textId="77777777" w:rsidR="00EF7E91" w:rsidRPr="00C17260" w:rsidRDefault="00EF7E91" w:rsidP="00EF7E91">
            <w:pPr>
              <w:jc w:val="both"/>
              <w:rPr>
                <w:rFonts w:asciiTheme="minorHAnsi" w:hAnsiTheme="minorHAnsi" w:cstheme="minorHAnsi"/>
                <w:sz w:val="20"/>
                <w:szCs w:val="22"/>
              </w:rPr>
            </w:pPr>
            <w:r w:rsidRPr="00C17260">
              <w:rPr>
                <w:rFonts w:asciiTheme="minorHAnsi" w:hAnsiTheme="minorHAnsi" w:cstheme="minorHAnsi"/>
                <w:sz w:val="20"/>
                <w:szCs w:val="22"/>
              </w:rPr>
              <w:t xml:space="preserve">Hovädzí dobytok a kone, vrátane oslov, vo veku do šiestich mesiacov </w:t>
            </w:r>
          </w:p>
        </w:tc>
        <w:tc>
          <w:tcPr>
            <w:tcW w:w="3255" w:type="dxa"/>
            <w:vAlign w:val="center"/>
          </w:tcPr>
          <w:p w14:paraId="28D46917" w14:textId="77777777" w:rsidR="00EF7E91" w:rsidRPr="00C17260" w:rsidRDefault="00EF7E91" w:rsidP="00EF7E91">
            <w:pPr>
              <w:jc w:val="right"/>
              <w:rPr>
                <w:rFonts w:asciiTheme="minorHAnsi" w:hAnsiTheme="minorHAnsi" w:cstheme="minorHAnsi"/>
                <w:sz w:val="20"/>
                <w:szCs w:val="22"/>
              </w:rPr>
            </w:pPr>
            <w:r w:rsidRPr="00C17260">
              <w:rPr>
                <w:rFonts w:asciiTheme="minorHAnsi" w:hAnsiTheme="minorHAnsi" w:cstheme="minorHAnsi"/>
                <w:sz w:val="20"/>
                <w:szCs w:val="22"/>
              </w:rPr>
              <w:t>0,4</w:t>
            </w:r>
          </w:p>
        </w:tc>
      </w:tr>
      <w:tr w:rsidR="00EF7E91" w:rsidRPr="00C17260" w14:paraId="64A4CD30" w14:textId="77777777" w:rsidTr="00EF7E91">
        <w:tc>
          <w:tcPr>
            <w:tcW w:w="5807" w:type="dxa"/>
          </w:tcPr>
          <w:p w14:paraId="1256FF8E" w14:textId="77777777" w:rsidR="00EF7E91" w:rsidRPr="00C17260" w:rsidRDefault="00EF7E91" w:rsidP="00EF7E91">
            <w:pPr>
              <w:jc w:val="both"/>
              <w:rPr>
                <w:rFonts w:asciiTheme="minorHAnsi" w:hAnsiTheme="minorHAnsi" w:cstheme="minorHAnsi"/>
                <w:sz w:val="20"/>
                <w:szCs w:val="22"/>
              </w:rPr>
            </w:pPr>
            <w:r w:rsidRPr="00C17260">
              <w:rPr>
                <w:rFonts w:asciiTheme="minorHAnsi" w:hAnsiTheme="minorHAnsi" w:cstheme="minorHAnsi"/>
                <w:sz w:val="20"/>
                <w:szCs w:val="22"/>
              </w:rPr>
              <w:t>Ovce a kozy</w:t>
            </w:r>
          </w:p>
        </w:tc>
        <w:tc>
          <w:tcPr>
            <w:tcW w:w="3255" w:type="dxa"/>
            <w:vAlign w:val="center"/>
          </w:tcPr>
          <w:p w14:paraId="2E96A781" w14:textId="77777777" w:rsidR="00EF7E91" w:rsidRPr="00C17260" w:rsidRDefault="00EF7E91" w:rsidP="00EF7E91">
            <w:pPr>
              <w:jc w:val="right"/>
              <w:rPr>
                <w:rFonts w:asciiTheme="minorHAnsi" w:hAnsiTheme="minorHAnsi" w:cstheme="minorHAnsi"/>
                <w:sz w:val="20"/>
                <w:szCs w:val="22"/>
              </w:rPr>
            </w:pPr>
            <w:r w:rsidRPr="00C17260">
              <w:rPr>
                <w:rFonts w:asciiTheme="minorHAnsi" w:hAnsiTheme="minorHAnsi" w:cstheme="minorHAnsi"/>
                <w:sz w:val="20"/>
                <w:szCs w:val="22"/>
              </w:rPr>
              <w:t>0,15</w:t>
            </w:r>
          </w:p>
        </w:tc>
      </w:tr>
      <w:tr w:rsidR="00EF7E91" w:rsidRPr="00C17260" w14:paraId="500DCA41" w14:textId="77777777" w:rsidTr="00EF7E91">
        <w:tc>
          <w:tcPr>
            <w:tcW w:w="5807" w:type="dxa"/>
          </w:tcPr>
          <w:p w14:paraId="216095A9" w14:textId="77777777" w:rsidR="00EF7E91" w:rsidRPr="00C17260" w:rsidRDefault="00EF7E91" w:rsidP="00EF7E91">
            <w:pPr>
              <w:jc w:val="both"/>
              <w:rPr>
                <w:rFonts w:asciiTheme="minorHAnsi" w:hAnsiTheme="minorHAnsi" w:cstheme="minorHAnsi"/>
                <w:sz w:val="20"/>
                <w:szCs w:val="22"/>
              </w:rPr>
            </w:pPr>
            <w:r w:rsidRPr="00C17260">
              <w:rPr>
                <w:rFonts w:asciiTheme="minorHAnsi" w:hAnsiTheme="minorHAnsi" w:cstheme="minorHAnsi"/>
                <w:sz w:val="20"/>
                <w:szCs w:val="22"/>
              </w:rPr>
              <w:t xml:space="preserve">Prasnice a kance vo veku od šesť mesiacov </w:t>
            </w:r>
          </w:p>
        </w:tc>
        <w:tc>
          <w:tcPr>
            <w:tcW w:w="3255" w:type="dxa"/>
            <w:vAlign w:val="center"/>
          </w:tcPr>
          <w:p w14:paraId="115A4B77" w14:textId="77777777" w:rsidR="00EF7E91" w:rsidRPr="00C17260" w:rsidRDefault="00EF7E91" w:rsidP="00EF7E91">
            <w:pPr>
              <w:jc w:val="right"/>
              <w:rPr>
                <w:rFonts w:asciiTheme="minorHAnsi" w:hAnsiTheme="minorHAnsi" w:cstheme="minorHAnsi"/>
                <w:sz w:val="20"/>
                <w:szCs w:val="22"/>
              </w:rPr>
            </w:pPr>
            <w:r w:rsidRPr="00C17260">
              <w:rPr>
                <w:rFonts w:asciiTheme="minorHAnsi" w:hAnsiTheme="minorHAnsi" w:cstheme="minorHAnsi"/>
                <w:sz w:val="20"/>
                <w:szCs w:val="22"/>
              </w:rPr>
              <w:t>0,5</w:t>
            </w:r>
          </w:p>
        </w:tc>
      </w:tr>
      <w:tr w:rsidR="00EF7E91" w:rsidRPr="00C17260" w14:paraId="30C93108" w14:textId="77777777" w:rsidTr="00EF7E91">
        <w:tc>
          <w:tcPr>
            <w:tcW w:w="5807" w:type="dxa"/>
          </w:tcPr>
          <w:p w14:paraId="3C14F807" w14:textId="77777777" w:rsidR="00EF7E91" w:rsidRPr="00C17260" w:rsidRDefault="00EF7E91" w:rsidP="00EF7E91">
            <w:pPr>
              <w:jc w:val="both"/>
              <w:rPr>
                <w:rFonts w:asciiTheme="minorHAnsi" w:hAnsiTheme="minorHAnsi" w:cstheme="minorHAnsi"/>
                <w:sz w:val="20"/>
                <w:szCs w:val="22"/>
              </w:rPr>
            </w:pPr>
            <w:r w:rsidRPr="00C17260">
              <w:rPr>
                <w:rFonts w:asciiTheme="minorHAnsi" w:hAnsiTheme="minorHAnsi" w:cstheme="minorHAnsi"/>
                <w:sz w:val="20"/>
                <w:szCs w:val="22"/>
              </w:rPr>
              <w:t>Ostatné ošípané</w:t>
            </w:r>
          </w:p>
        </w:tc>
        <w:tc>
          <w:tcPr>
            <w:tcW w:w="3255" w:type="dxa"/>
            <w:vAlign w:val="center"/>
          </w:tcPr>
          <w:p w14:paraId="0B7C0B46" w14:textId="77777777" w:rsidR="00EF7E91" w:rsidRPr="00C17260" w:rsidRDefault="00EF7E91" w:rsidP="00EF7E91">
            <w:pPr>
              <w:jc w:val="right"/>
              <w:rPr>
                <w:rFonts w:asciiTheme="minorHAnsi" w:hAnsiTheme="minorHAnsi" w:cstheme="minorHAnsi"/>
                <w:sz w:val="20"/>
                <w:szCs w:val="22"/>
              </w:rPr>
            </w:pPr>
            <w:r w:rsidRPr="00C17260">
              <w:rPr>
                <w:rFonts w:asciiTheme="minorHAnsi" w:hAnsiTheme="minorHAnsi" w:cstheme="minorHAnsi"/>
                <w:sz w:val="20"/>
                <w:szCs w:val="22"/>
              </w:rPr>
              <w:t>0,3</w:t>
            </w:r>
          </w:p>
        </w:tc>
      </w:tr>
      <w:tr w:rsidR="00EF7E91" w:rsidRPr="00C17260" w14:paraId="05391E2D" w14:textId="77777777" w:rsidTr="00EF7E91">
        <w:tc>
          <w:tcPr>
            <w:tcW w:w="5807" w:type="dxa"/>
          </w:tcPr>
          <w:p w14:paraId="316AC704" w14:textId="77777777" w:rsidR="00EF7E91" w:rsidRPr="00C17260" w:rsidRDefault="00EF7E91" w:rsidP="00EF7E91">
            <w:pPr>
              <w:jc w:val="both"/>
              <w:rPr>
                <w:rFonts w:asciiTheme="minorHAnsi" w:hAnsiTheme="minorHAnsi" w:cstheme="minorHAnsi"/>
                <w:sz w:val="20"/>
                <w:szCs w:val="22"/>
              </w:rPr>
            </w:pPr>
            <w:r w:rsidRPr="00C17260">
              <w:rPr>
                <w:rFonts w:asciiTheme="minorHAnsi" w:hAnsiTheme="minorHAnsi" w:cstheme="minorHAnsi"/>
                <w:sz w:val="20"/>
                <w:szCs w:val="22"/>
              </w:rPr>
              <w:t>Nosnice</w:t>
            </w:r>
          </w:p>
        </w:tc>
        <w:tc>
          <w:tcPr>
            <w:tcW w:w="3255" w:type="dxa"/>
            <w:vAlign w:val="center"/>
          </w:tcPr>
          <w:p w14:paraId="6861A663" w14:textId="77777777" w:rsidR="00EF7E91" w:rsidRPr="00C17260" w:rsidRDefault="00EF7E91" w:rsidP="00EF7E91">
            <w:pPr>
              <w:jc w:val="right"/>
              <w:rPr>
                <w:rFonts w:asciiTheme="minorHAnsi" w:hAnsiTheme="minorHAnsi" w:cstheme="minorHAnsi"/>
                <w:sz w:val="20"/>
                <w:szCs w:val="22"/>
              </w:rPr>
            </w:pPr>
            <w:r w:rsidRPr="00C17260">
              <w:rPr>
                <w:rFonts w:asciiTheme="minorHAnsi" w:hAnsiTheme="minorHAnsi" w:cstheme="minorHAnsi"/>
                <w:sz w:val="20"/>
                <w:szCs w:val="22"/>
              </w:rPr>
              <w:t>0,014</w:t>
            </w:r>
          </w:p>
        </w:tc>
      </w:tr>
      <w:tr w:rsidR="00EF7E91" w:rsidRPr="00C17260" w14:paraId="6024784B" w14:textId="77777777" w:rsidTr="00EF7E91">
        <w:tc>
          <w:tcPr>
            <w:tcW w:w="5807" w:type="dxa"/>
          </w:tcPr>
          <w:p w14:paraId="7B4761A3" w14:textId="77777777" w:rsidR="00EF7E91" w:rsidRPr="00C17260" w:rsidRDefault="00EF7E91" w:rsidP="00EF7E91">
            <w:pPr>
              <w:jc w:val="both"/>
              <w:rPr>
                <w:rFonts w:asciiTheme="minorHAnsi" w:hAnsiTheme="minorHAnsi" w:cstheme="minorHAnsi"/>
                <w:sz w:val="20"/>
                <w:szCs w:val="22"/>
              </w:rPr>
            </w:pPr>
            <w:r w:rsidRPr="00C17260">
              <w:rPr>
                <w:rFonts w:asciiTheme="minorHAnsi" w:hAnsiTheme="minorHAnsi" w:cstheme="minorHAnsi"/>
                <w:sz w:val="20"/>
                <w:szCs w:val="22"/>
              </w:rPr>
              <w:t>Ostatná hydina</w:t>
            </w:r>
          </w:p>
        </w:tc>
        <w:tc>
          <w:tcPr>
            <w:tcW w:w="3255" w:type="dxa"/>
            <w:vAlign w:val="center"/>
          </w:tcPr>
          <w:p w14:paraId="7C799A61" w14:textId="77777777" w:rsidR="00EF7E91" w:rsidRPr="00C17260" w:rsidRDefault="00EF7E91" w:rsidP="00EF7E91">
            <w:pPr>
              <w:jc w:val="right"/>
              <w:rPr>
                <w:rFonts w:asciiTheme="minorHAnsi" w:hAnsiTheme="minorHAnsi" w:cstheme="minorHAnsi"/>
                <w:sz w:val="20"/>
                <w:szCs w:val="22"/>
              </w:rPr>
            </w:pPr>
            <w:r w:rsidRPr="00C17260">
              <w:rPr>
                <w:rFonts w:asciiTheme="minorHAnsi" w:hAnsiTheme="minorHAnsi" w:cstheme="minorHAnsi"/>
                <w:sz w:val="20"/>
                <w:szCs w:val="22"/>
              </w:rPr>
              <w:t>0,03</w:t>
            </w:r>
          </w:p>
        </w:tc>
      </w:tr>
      <w:tr w:rsidR="00EF7E91" w:rsidRPr="00C17260" w14:paraId="25382E2F" w14:textId="77777777" w:rsidTr="00EF7E91">
        <w:tc>
          <w:tcPr>
            <w:tcW w:w="5807" w:type="dxa"/>
          </w:tcPr>
          <w:p w14:paraId="7227B53A" w14:textId="77777777" w:rsidR="00EF7E91" w:rsidRPr="00C17260" w:rsidRDefault="00EF7E91" w:rsidP="00EF7E91">
            <w:pPr>
              <w:jc w:val="both"/>
              <w:rPr>
                <w:rFonts w:asciiTheme="minorHAnsi" w:hAnsiTheme="minorHAnsi" w:cstheme="minorHAnsi"/>
                <w:sz w:val="20"/>
                <w:szCs w:val="22"/>
              </w:rPr>
            </w:pPr>
            <w:r w:rsidRPr="00C17260">
              <w:rPr>
                <w:rFonts w:asciiTheme="minorHAnsi" w:hAnsiTheme="minorHAnsi" w:cstheme="minorHAnsi"/>
                <w:sz w:val="20"/>
                <w:szCs w:val="22"/>
              </w:rPr>
              <w:t>Výkrmové kurčatá chované na mäso (</w:t>
            </w:r>
            <w:proofErr w:type="spellStart"/>
            <w:r w:rsidRPr="00C17260">
              <w:rPr>
                <w:rFonts w:asciiTheme="minorHAnsi" w:hAnsiTheme="minorHAnsi" w:cstheme="minorHAnsi"/>
                <w:sz w:val="20"/>
                <w:szCs w:val="22"/>
              </w:rPr>
              <w:t>brojlerové</w:t>
            </w:r>
            <w:proofErr w:type="spellEnd"/>
            <w:r w:rsidRPr="00C17260">
              <w:rPr>
                <w:rFonts w:asciiTheme="minorHAnsi" w:hAnsiTheme="minorHAnsi" w:cstheme="minorHAnsi"/>
                <w:sz w:val="20"/>
                <w:szCs w:val="22"/>
              </w:rPr>
              <w:t>)</w:t>
            </w:r>
          </w:p>
        </w:tc>
        <w:tc>
          <w:tcPr>
            <w:tcW w:w="3255" w:type="dxa"/>
            <w:vAlign w:val="center"/>
          </w:tcPr>
          <w:p w14:paraId="7860660E" w14:textId="77777777" w:rsidR="00EF7E91" w:rsidRPr="00C17260" w:rsidRDefault="00EF7E91" w:rsidP="00EF7E91">
            <w:pPr>
              <w:jc w:val="right"/>
              <w:rPr>
                <w:rFonts w:asciiTheme="minorHAnsi" w:hAnsiTheme="minorHAnsi" w:cstheme="minorHAnsi"/>
                <w:sz w:val="20"/>
                <w:szCs w:val="22"/>
              </w:rPr>
            </w:pPr>
            <w:r w:rsidRPr="00C17260">
              <w:rPr>
                <w:rFonts w:asciiTheme="minorHAnsi" w:hAnsiTheme="minorHAnsi" w:cstheme="minorHAnsi"/>
                <w:sz w:val="20"/>
                <w:szCs w:val="22"/>
              </w:rPr>
              <w:t>0,0046</w:t>
            </w:r>
          </w:p>
        </w:tc>
      </w:tr>
    </w:tbl>
    <w:p w14:paraId="745C0C33" w14:textId="70AE9312" w:rsidR="00EF7E91" w:rsidRDefault="00EF7E91" w:rsidP="0027055C">
      <w:pPr>
        <w:jc w:val="both"/>
        <w:rPr>
          <w:rFonts w:asciiTheme="minorHAnsi" w:hAnsiTheme="minorHAnsi" w:cstheme="minorHAnsi"/>
          <w:b/>
          <w:sz w:val="22"/>
        </w:rPr>
      </w:pPr>
    </w:p>
    <w:p w14:paraId="744D12C5" w14:textId="5C5CFA42" w:rsidR="00EF7E91" w:rsidRDefault="00EF7E91" w:rsidP="0027055C">
      <w:pPr>
        <w:jc w:val="both"/>
        <w:rPr>
          <w:rFonts w:asciiTheme="minorHAnsi" w:hAnsiTheme="minorHAnsi" w:cstheme="minorHAnsi"/>
          <w:b/>
          <w:sz w:val="22"/>
        </w:rPr>
      </w:pPr>
    </w:p>
    <w:p w14:paraId="0441780D" w14:textId="77777777" w:rsidR="00EF7E91" w:rsidRPr="001E04C5" w:rsidRDefault="00EF7E91" w:rsidP="00EF7E91">
      <w:pPr>
        <w:spacing w:line="276" w:lineRule="auto"/>
        <w:rPr>
          <w:rFonts w:asciiTheme="minorHAnsi" w:hAnsiTheme="minorHAnsi"/>
          <w:b/>
          <w:bCs/>
          <w:sz w:val="22"/>
          <w:szCs w:val="22"/>
        </w:rPr>
      </w:pPr>
      <w:r w:rsidRPr="001E04C5">
        <w:rPr>
          <w:rFonts w:asciiTheme="minorHAnsi" w:hAnsiTheme="minorHAnsi"/>
          <w:b/>
          <w:bCs/>
          <w:sz w:val="22"/>
          <w:szCs w:val="22"/>
        </w:rPr>
        <w:t>Princípy uplatnenia výberu:</w:t>
      </w:r>
    </w:p>
    <w:p w14:paraId="526BB839" w14:textId="77777777" w:rsidR="00EF7E91" w:rsidRDefault="00EF7E91" w:rsidP="0027055C">
      <w:pPr>
        <w:jc w:val="both"/>
        <w:rPr>
          <w:rFonts w:asciiTheme="minorHAnsi" w:hAnsiTheme="minorHAnsi" w:cstheme="minorHAnsi"/>
          <w:b/>
          <w:sz w:val="22"/>
        </w:rPr>
      </w:pPr>
    </w:p>
    <w:p w14:paraId="2FD85B15" w14:textId="77777777" w:rsidR="00EF7E91" w:rsidRPr="001E04C5" w:rsidRDefault="00EF7E91" w:rsidP="00EF7E91">
      <w:pPr>
        <w:spacing w:line="276" w:lineRule="auto"/>
        <w:jc w:val="both"/>
        <w:rPr>
          <w:rFonts w:asciiTheme="minorHAnsi" w:hAnsiTheme="minorHAnsi"/>
          <w:bCs/>
          <w:sz w:val="22"/>
          <w:szCs w:val="22"/>
        </w:rPr>
      </w:pPr>
      <w:r w:rsidRPr="001E04C5">
        <w:rPr>
          <w:rFonts w:asciiTheme="minorHAnsi" w:hAnsiTheme="minorHAnsi"/>
          <w:bCs/>
          <w:sz w:val="22"/>
          <w:szCs w:val="22"/>
        </w:rPr>
        <w:t>Projekty bude vyberať PPA na základe uplatnenia hodnotiacich kritérií (bodovacieho systému), t. j. projekty sa zoradia podľa počtu dosiahnutých bodov v zmysle hodnotiacich kritérií za príslušnú oblasť a vytvorí sa hranica finančných možností za príslušnú oblasť (posúdi sa súčet finančných požiadaviek všetkých zoradených projektov s finančnou alokáciou príslušnej oblasti).</w:t>
      </w:r>
    </w:p>
    <w:p w14:paraId="1A2AF6A5" w14:textId="77777777" w:rsidR="00EF7E91" w:rsidRPr="001E04C5" w:rsidRDefault="00EF7E91" w:rsidP="00EF7E91">
      <w:pPr>
        <w:spacing w:before="60" w:line="276" w:lineRule="auto"/>
        <w:jc w:val="both"/>
        <w:rPr>
          <w:rFonts w:asciiTheme="minorHAnsi" w:hAnsiTheme="minorHAnsi"/>
          <w:bCs/>
          <w:sz w:val="22"/>
          <w:szCs w:val="22"/>
        </w:rPr>
      </w:pPr>
      <w:r w:rsidRPr="001E04C5">
        <w:rPr>
          <w:rFonts w:asciiTheme="minorHAnsi" w:hAnsiTheme="minorHAnsi"/>
          <w:bCs/>
          <w:sz w:val="22"/>
          <w:szCs w:val="22"/>
        </w:rPr>
        <w:t>Minimálna hranica požadovaných bodov z</w:t>
      </w:r>
      <w:r>
        <w:rPr>
          <w:rFonts w:asciiTheme="minorHAnsi" w:hAnsiTheme="minorHAnsi"/>
          <w:bCs/>
          <w:sz w:val="22"/>
          <w:szCs w:val="22"/>
        </w:rPr>
        <w:t> </w:t>
      </w:r>
      <w:r w:rsidRPr="001E04C5">
        <w:rPr>
          <w:rFonts w:asciiTheme="minorHAnsi" w:hAnsiTheme="minorHAnsi"/>
          <w:bCs/>
          <w:sz w:val="22"/>
          <w:szCs w:val="22"/>
        </w:rPr>
        <w:t>dôvodu</w:t>
      </w:r>
      <w:r>
        <w:rPr>
          <w:rFonts w:asciiTheme="minorHAnsi" w:hAnsiTheme="minorHAnsi"/>
          <w:bCs/>
          <w:sz w:val="22"/>
          <w:szCs w:val="22"/>
        </w:rPr>
        <w:t>,</w:t>
      </w:r>
      <w:r w:rsidRPr="001E04C5">
        <w:rPr>
          <w:rFonts w:asciiTheme="minorHAnsi" w:hAnsiTheme="minorHAnsi"/>
          <w:bCs/>
          <w:sz w:val="22"/>
          <w:szCs w:val="22"/>
        </w:rPr>
        <w:t xml:space="preserve"> aby boli schválené len dostatočne kvalitné projekty je </w:t>
      </w:r>
      <w:r w:rsidRPr="001E04C5">
        <w:rPr>
          <w:rFonts w:asciiTheme="minorHAnsi" w:hAnsiTheme="minorHAnsi"/>
          <w:b/>
          <w:bCs/>
          <w:sz w:val="22"/>
          <w:szCs w:val="22"/>
        </w:rPr>
        <w:t>55 bodov</w:t>
      </w:r>
      <w:r w:rsidRPr="001E04C5">
        <w:rPr>
          <w:rFonts w:asciiTheme="minorHAnsi" w:hAnsiTheme="minorHAnsi"/>
          <w:bCs/>
          <w:sz w:val="22"/>
          <w:szCs w:val="22"/>
        </w:rPr>
        <w:t>.</w:t>
      </w:r>
    </w:p>
    <w:p w14:paraId="7D44CC63" w14:textId="77777777" w:rsidR="00EF7E91" w:rsidRDefault="00EF7E91" w:rsidP="00EF7E91">
      <w:pPr>
        <w:spacing w:line="276" w:lineRule="auto"/>
        <w:jc w:val="both"/>
        <w:rPr>
          <w:rFonts w:asciiTheme="minorHAnsi" w:hAnsiTheme="minorHAnsi"/>
          <w:bCs/>
          <w:sz w:val="22"/>
          <w:szCs w:val="22"/>
        </w:rPr>
      </w:pPr>
    </w:p>
    <w:p w14:paraId="51BA9BC4" w14:textId="2C6AF561" w:rsidR="009E1A14" w:rsidRDefault="009E1A14" w:rsidP="00EF7E91">
      <w:pPr>
        <w:spacing w:line="276" w:lineRule="auto"/>
        <w:jc w:val="both"/>
        <w:rPr>
          <w:rFonts w:asciiTheme="minorHAnsi" w:hAnsiTheme="minorHAnsi"/>
          <w:b/>
          <w:bCs/>
          <w:sz w:val="22"/>
          <w:szCs w:val="22"/>
        </w:rPr>
      </w:pPr>
      <w:r w:rsidRPr="009E1A14">
        <w:rPr>
          <w:rFonts w:asciiTheme="minorHAnsi" w:hAnsiTheme="minorHAnsi"/>
          <w:b/>
          <w:bCs/>
          <w:sz w:val="22"/>
          <w:szCs w:val="22"/>
        </w:rPr>
        <w:t>Projekty výhradne zamerané len na investície</w:t>
      </w:r>
      <w:r w:rsidRPr="009E1A14">
        <w:rPr>
          <w:rFonts w:asciiTheme="minorHAnsi" w:hAnsiTheme="minorHAnsi"/>
          <w:bCs/>
          <w:sz w:val="22"/>
          <w:szCs w:val="22"/>
        </w:rPr>
        <w:t xml:space="preserve"> </w:t>
      </w:r>
      <w:r w:rsidRPr="009E1A14">
        <w:rPr>
          <w:rFonts w:asciiTheme="minorHAnsi" w:hAnsiTheme="minorHAnsi"/>
          <w:b/>
          <w:bCs/>
          <w:sz w:val="22"/>
          <w:szCs w:val="22"/>
        </w:rPr>
        <w:t>prispievajúce k odolnému, udržateľnému a digitálnemu oživeniu hospodárstva:</w:t>
      </w:r>
    </w:p>
    <w:p w14:paraId="1232AAE9" w14:textId="77777777" w:rsidR="00C05AD2" w:rsidRPr="00C05AD2" w:rsidRDefault="00C05AD2" w:rsidP="009724EF">
      <w:pPr>
        <w:numPr>
          <w:ilvl w:val="0"/>
          <w:numId w:val="91"/>
        </w:numPr>
        <w:spacing w:before="120" w:line="276" w:lineRule="auto"/>
        <w:ind w:left="567" w:hanging="567"/>
        <w:jc w:val="both"/>
        <w:rPr>
          <w:rFonts w:asciiTheme="minorHAnsi" w:hAnsiTheme="minorHAnsi"/>
          <w:bCs/>
          <w:sz w:val="22"/>
          <w:szCs w:val="22"/>
        </w:rPr>
      </w:pPr>
      <w:r w:rsidRPr="00C05AD2">
        <w:rPr>
          <w:rFonts w:asciiTheme="minorHAnsi" w:hAnsiTheme="minorHAnsi"/>
          <w:bCs/>
          <w:sz w:val="22"/>
          <w:szCs w:val="22"/>
        </w:rPr>
        <w:lastRenderedPageBreak/>
        <w:t>Tieto projekty budú vyhodnocované spolu so všetkými projektmi v tých oblastiach, do ktorých budú žiadateľmi podané.</w:t>
      </w:r>
    </w:p>
    <w:p w14:paraId="3CD3716E" w14:textId="608DDED0" w:rsidR="00C05AD2" w:rsidRPr="00C05AD2" w:rsidRDefault="00C05AD2" w:rsidP="009724EF">
      <w:pPr>
        <w:numPr>
          <w:ilvl w:val="0"/>
          <w:numId w:val="91"/>
        </w:numPr>
        <w:spacing w:before="60" w:line="276" w:lineRule="auto"/>
        <w:ind w:left="567" w:hanging="567"/>
        <w:jc w:val="both"/>
        <w:rPr>
          <w:rFonts w:asciiTheme="minorHAnsi" w:hAnsiTheme="minorHAnsi"/>
          <w:bCs/>
          <w:sz w:val="22"/>
          <w:szCs w:val="22"/>
        </w:rPr>
      </w:pPr>
      <w:r w:rsidRPr="00C05AD2">
        <w:rPr>
          <w:rFonts w:asciiTheme="minorHAnsi" w:hAnsiTheme="minorHAnsi"/>
          <w:bCs/>
          <w:sz w:val="22"/>
          <w:szCs w:val="22"/>
        </w:rPr>
        <w:t xml:space="preserve">Tieto projekty budú prioritne financované zo zdrojov EURI. Len pre projekty financované zo zdrojov EURI sa uplatní  intenzita pomoci podľa </w:t>
      </w:r>
      <w:r w:rsidRPr="000B0004">
        <w:rPr>
          <w:rFonts w:asciiTheme="minorHAnsi" w:hAnsiTheme="minorHAnsi"/>
          <w:bCs/>
          <w:sz w:val="22"/>
          <w:szCs w:val="22"/>
        </w:rPr>
        <w:t xml:space="preserve">bodu </w:t>
      </w:r>
      <w:hyperlink w:anchor="bod15c" w:history="1">
        <w:r w:rsidRPr="00374382">
          <w:rPr>
            <w:rStyle w:val="Hypertextovprepojenie"/>
            <w:rFonts w:asciiTheme="minorHAnsi" w:hAnsiTheme="minorHAnsi"/>
            <w:bCs/>
            <w:sz w:val="22"/>
            <w:szCs w:val="22"/>
          </w:rPr>
          <w:t>1.5 písm. c)</w:t>
        </w:r>
      </w:hyperlink>
      <w:r w:rsidRPr="00C05AD2">
        <w:rPr>
          <w:rFonts w:asciiTheme="minorHAnsi" w:hAnsiTheme="minorHAnsi"/>
          <w:bCs/>
          <w:sz w:val="22"/>
          <w:szCs w:val="22"/>
        </w:rPr>
        <w:t>.</w:t>
      </w:r>
    </w:p>
    <w:p w14:paraId="1E545026" w14:textId="7608EF35" w:rsidR="009E1A14" w:rsidRDefault="00C05AD2" w:rsidP="00C05AD2">
      <w:pPr>
        <w:spacing w:before="60" w:line="276" w:lineRule="auto"/>
        <w:jc w:val="both"/>
        <w:rPr>
          <w:rFonts w:asciiTheme="minorHAnsi" w:hAnsiTheme="minorHAnsi"/>
          <w:bCs/>
          <w:sz w:val="22"/>
          <w:szCs w:val="22"/>
        </w:rPr>
      </w:pPr>
      <w:r w:rsidRPr="00C05AD2">
        <w:rPr>
          <w:rFonts w:asciiTheme="minorHAnsi" w:hAnsiTheme="minorHAnsi"/>
          <w:bCs/>
          <w:sz w:val="22"/>
          <w:szCs w:val="22"/>
        </w:rPr>
        <w:t xml:space="preserve">V prípade, ak by sa takýto projekt nedostal nad hranicu finančných možností zo zdrojov EURI, ale by sa dostal nad hranicu finančných možností zo základných zdrojov PRV, bude financovaný, avšak pri intenzite pomoci podľa podmienok </w:t>
      </w:r>
      <w:r>
        <w:rPr>
          <w:rFonts w:asciiTheme="minorHAnsi" w:hAnsiTheme="minorHAnsi"/>
          <w:bCs/>
          <w:sz w:val="22"/>
          <w:szCs w:val="22"/>
        </w:rPr>
        <w:t xml:space="preserve">bodu </w:t>
      </w:r>
      <w:hyperlink w:anchor="bod15a" w:history="1">
        <w:r w:rsidRPr="00374382">
          <w:rPr>
            <w:rStyle w:val="Hypertextovprepojenie"/>
            <w:rFonts w:asciiTheme="minorHAnsi" w:hAnsiTheme="minorHAnsi"/>
            <w:bCs/>
            <w:sz w:val="22"/>
            <w:szCs w:val="22"/>
          </w:rPr>
          <w:t>1.5 písm. a) resp. b)</w:t>
        </w:r>
      </w:hyperlink>
      <w:r w:rsidRPr="00C05AD2">
        <w:rPr>
          <w:rFonts w:asciiTheme="minorHAnsi" w:hAnsiTheme="minorHAnsi"/>
          <w:bCs/>
          <w:sz w:val="22"/>
          <w:szCs w:val="22"/>
        </w:rPr>
        <w:t xml:space="preserve">. Ak žiadateľ súhlasí, tak  vyznačí v ŽoNFP súhlas s prípadným financovaním projektu zo základných zdrojov PRV a teda s intenzitou podpory podľa </w:t>
      </w:r>
      <w:r>
        <w:rPr>
          <w:rFonts w:asciiTheme="minorHAnsi" w:hAnsiTheme="minorHAnsi"/>
          <w:bCs/>
          <w:sz w:val="22"/>
          <w:szCs w:val="22"/>
        </w:rPr>
        <w:t xml:space="preserve">bodu 1.5 </w:t>
      </w:r>
      <w:hyperlink w:anchor="bod15a" w:history="1">
        <w:r w:rsidRPr="00374382">
          <w:rPr>
            <w:rStyle w:val="Hypertextovprepojenie"/>
            <w:rFonts w:asciiTheme="minorHAnsi" w:hAnsiTheme="minorHAnsi"/>
            <w:bCs/>
            <w:sz w:val="22"/>
            <w:szCs w:val="22"/>
          </w:rPr>
          <w:t>písm. a) resp. b)</w:t>
        </w:r>
      </w:hyperlink>
      <w:r w:rsidRPr="00C05AD2">
        <w:rPr>
          <w:rFonts w:asciiTheme="minorHAnsi" w:hAnsiTheme="minorHAnsi"/>
          <w:bCs/>
          <w:sz w:val="22"/>
          <w:szCs w:val="22"/>
        </w:rPr>
        <w:t>.</w:t>
      </w:r>
    </w:p>
    <w:p w14:paraId="7D20B027" w14:textId="77777777" w:rsidR="009E1A14" w:rsidRDefault="009E1A14" w:rsidP="00EF7E91">
      <w:pPr>
        <w:spacing w:line="276" w:lineRule="auto"/>
        <w:jc w:val="both"/>
        <w:rPr>
          <w:rFonts w:asciiTheme="minorHAnsi" w:hAnsiTheme="minorHAnsi"/>
          <w:bCs/>
          <w:sz w:val="22"/>
          <w:szCs w:val="22"/>
        </w:rPr>
      </w:pPr>
    </w:p>
    <w:p w14:paraId="5361F7DC" w14:textId="79C1066E" w:rsidR="00EF7E91" w:rsidRDefault="00EF7E91" w:rsidP="00EF7E91">
      <w:pPr>
        <w:spacing w:line="276" w:lineRule="auto"/>
        <w:jc w:val="both"/>
        <w:rPr>
          <w:rFonts w:asciiTheme="minorHAnsi" w:hAnsiTheme="minorHAnsi"/>
          <w:bCs/>
          <w:sz w:val="22"/>
          <w:szCs w:val="22"/>
        </w:rPr>
      </w:pPr>
      <w:r w:rsidRPr="00C65514">
        <w:rPr>
          <w:rFonts w:asciiTheme="minorHAnsi" w:hAnsiTheme="minorHAnsi"/>
          <w:bCs/>
          <w:sz w:val="22"/>
          <w:szCs w:val="22"/>
        </w:rPr>
        <w:t>V prípade, že požiadavka na finančné prostriedky prevýši finančný limit na kontrahovanie</w:t>
      </w:r>
      <w:r>
        <w:rPr>
          <w:rFonts w:asciiTheme="minorHAnsi" w:hAnsiTheme="minorHAnsi"/>
          <w:bCs/>
          <w:sz w:val="22"/>
          <w:szCs w:val="22"/>
        </w:rPr>
        <w:t xml:space="preserve"> a na hraničnej čiare finančných možností bude viac ŽoNFP, ktoré budú mať rovnaký počet bodov; tieto </w:t>
      </w:r>
      <w:r w:rsidRPr="00C65514">
        <w:rPr>
          <w:rFonts w:asciiTheme="minorHAnsi" w:hAnsiTheme="minorHAnsi"/>
          <w:bCs/>
          <w:sz w:val="22"/>
          <w:szCs w:val="22"/>
        </w:rPr>
        <w:t xml:space="preserve">budú </w:t>
      </w:r>
      <w:r>
        <w:rPr>
          <w:rFonts w:asciiTheme="minorHAnsi" w:hAnsiTheme="minorHAnsi"/>
          <w:bCs/>
          <w:sz w:val="22"/>
          <w:szCs w:val="22"/>
        </w:rPr>
        <w:t xml:space="preserve">pri výbere zoradené </w:t>
      </w:r>
      <w:r w:rsidRPr="00C65514">
        <w:rPr>
          <w:rFonts w:asciiTheme="minorHAnsi" w:hAnsiTheme="minorHAnsi"/>
          <w:bCs/>
          <w:sz w:val="22"/>
          <w:szCs w:val="22"/>
        </w:rPr>
        <w:t>na základe výšky žiadaného príspevku od najmenšieho k najväčšiemu.</w:t>
      </w:r>
    </w:p>
    <w:p w14:paraId="174226F9" w14:textId="706EA389" w:rsidR="00EF7E91" w:rsidRDefault="00EF7E91" w:rsidP="00EF7E91">
      <w:pPr>
        <w:jc w:val="both"/>
        <w:rPr>
          <w:rFonts w:asciiTheme="minorHAnsi" w:hAnsiTheme="minorHAnsi" w:cstheme="minorHAnsi"/>
          <w:b/>
          <w:sz w:val="22"/>
        </w:rPr>
      </w:pPr>
      <w:r>
        <w:rPr>
          <w:rFonts w:asciiTheme="minorHAnsi" w:hAnsiTheme="minorHAnsi"/>
          <w:bCs/>
          <w:sz w:val="22"/>
          <w:szCs w:val="22"/>
        </w:rPr>
        <w:t>Ak aj potom zostane na hraničnej čiare finančných možností viac ŽoNFP, tieto sa zoradia podľa dosiahnutého skóre za kritérium zamerania projektu a následne za kritérium súvisiace s rozsahom pestovaných plodín na zozname, resp. počtom DJ.</w:t>
      </w:r>
    </w:p>
    <w:p w14:paraId="12BBAC67" w14:textId="58A25A7A" w:rsidR="00EF7E91" w:rsidRDefault="00EF7E91" w:rsidP="0027055C">
      <w:pPr>
        <w:jc w:val="both"/>
        <w:rPr>
          <w:rFonts w:asciiTheme="minorHAnsi" w:hAnsiTheme="minorHAnsi" w:cstheme="minorHAnsi"/>
          <w:b/>
          <w:sz w:val="22"/>
        </w:rPr>
      </w:pPr>
    </w:p>
    <w:p w14:paraId="6775EEFB" w14:textId="77777777" w:rsidR="009E1A14" w:rsidRDefault="009E1A14" w:rsidP="0027055C">
      <w:pPr>
        <w:jc w:val="both"/>
        <w:rPr>
          <w:rFonts w:asciiTheme="minorHAnsi" w:hAnsiTheme="minorHAnsi" w:cstheme="minorHAnsi"/>
          <w:b/>
          <w:sz w:val="22"/>
        </w:rPr>
      </w:pPr>
    </w:p>
    <w:p w14:paraId="7825F785" w14:textId="1C139E99" w:rsidR="00EF7E91" w:rsidRDefault="00EF7E91" w:rsidP="0027055C">
      <w:pPr>
        <w:jc w:val="both"/>
        <w:rPr>
          <w:rFonts w:asciiTheme="minorHAnsi" w:hAnsiTheme="minorHAnsi" w:cstheme="minorHAnsi"/>
          <w:b/>
          <w:sz w:val="22"/>
        </w:rPr>
      </w:pPr>
    </w:p>
    <w:p w14:paraId="37B81D2A" w14:textId="77777777" w:rsidR="00EF7E91" w:rsidRDefault="00EF7E91" w:rsidP="0027055C">
      <w:pPr>
        <w:jc w:val="both"/>
        <w:rPr>
          <w:rFonts w:asciiTheme="minorHAnsi" w:hAnsiTheme="minorHAnsi" w:cstheme="minorHAnsi"/>
          <w:b/>
          <w:sz w:val="22"/>
        </w:rPr>
      </w:pPr>
    </w:p>
    <w:p w14:paraId="6C0665D1" w14:textId="77777777" w:rsidR="00575E32" w:rsidRPr="00B6502E" w:rsidRDefault="00575E32" w:rsidP="00575E32">
      <w:pPr>
        <w:pStyle w:val="Odsekzoznamu"/>
        <w:spacing w:before="60" w:after="60"/>
        <w:ind w:left="567"/>
        <w:jc w:val="both"/>
        <w:textAlignment w:val="baseline"/>
        <w:rPr>
          <w:rFonts w:asciiTheme="minorHAnsi" w:hAnsiTheme="minorHAnsi" w:cstheme="minorHAnsi"/>
          <w:sz w:val="22"/>
        </w:rPr>
      </w:pPr>
    </w:p>
    <w:p w14:paraId="03F18876" w14:textId="4B20653A" w:rsidR="00631252" w:rsidRPr="00B6502E" w:rsidRDefault="0079031B" w:rsidP="00ED6D67">
      <w:pPr>
        <w:pStyle w:val="Nadpis2"/>
        <w:numPr>
          <w:ilvl w:val="1"/>
          <w:numId w:val="8"/>
        </w:numPr>
        <w:spacing w:after="120"/>
        <w:ind w:left="426" w:hanging="426"/>
        <w:jc w:val="both"/>
        <w:rPr>
          <w:rFonts w:asciiTheme="minorHAnsi" w:hAnsiTheme="minorHAnsi" w:cstheme="minorHAnsi"/>
          <w:b w:val="0"/>
        </w:rPr>
      </w:pPr>
      <w:r w:rsidRPr="00B6502E">
        <w:rPr>
          <w:rFonts w:asciiTheme="minorHAnsi" w:hAnsiTheme="minorHAnsi" w:cstheme="minorHAnsi"/>
        </w:rPr>
        <w:t>Splnenie podmienok ustanovených v osobitných predpisoch</w:t>
      </w:r>
      <w:r w:rsidR="0029269C" w:rsidRPr="00B6502E">
        <w:rPr>
          <w:rFonts w:asciiTheme="minorHAnsi" w:hAnsiTheme="minorHAnsi" w:cstheme="minorHAnsi"/>
        </w:rPr>
        <w:tab/>
      </w:r>
    </w:p>
    <w:p w14:paraId="25CA704C" w14:textId="32589386" w:rsidR="000279AA" w:rsidRPr="00DA216F" w:rsidRDefault="000C5EC1" w:rsidP="00ED6D67">
      <w:pPr>
        <w:pStyle w:val="Odsekzoznamu"/>
        <w:numPr>
          <w:ilvl w:val="2"/>
          <w:numId w:val="8"/>
        </w:numPr>
        <w:spacing w:before="60" w:after="60" w:line="280" w:lineRule="exact"/>
        <w:ind w:left="567" w:hanging="567"/>
        <w:jc w:val="both"/>
        <w:rPr>
          <w:rFonts w:asciiTheme="minorHAnsi" w:hAnsiTheme="minorHAnsi" w:cstheme="minorHAnsi"/>
          <w:sz w:val="22"/>
        </w:rPr>
      </w:pPr>
      <w:bookmarkStart w:id="45" w:name="bod282"/>
      <w:bookmarkEnd w:id="45"/>
      <w:r w:rsidRPr="00DA216F">
        <w:rPr>
          <w:rFonts w:asciiTheme="minorHAnsi" w:hAnsiTheme="minorHAnsi" w:cstheme="minorHAnsi"/>
          <w:sz w:val="22"/>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E1EFAD" w14:textId="7D4FA461" w:rsidR="001054F5" w:rsidRPr="00B6502E" w:rsidRDefault="000279AA" w:rsidP="000279AA">
      <w:pPr>
        <w:spacing w:before="60" w:after="60" w:line="280" w:lineRule="exact"/>
        <w:ind w:left="567"/>
        <w:jc w:val="both"/>
        <w:rPr>
          <w:rFonts w:asciiTheme="minorHAnsi" w:hAnsiTheme="minorHAnsi" w:cstheme="minorHAnsi"/>
          <w:sz w:val="22"/>
        </w:rPr>
      </w:pPr>
      <w:r w:rsidRPr="00B6502E">
        <w:rPr>
          <w:rFonts w:asciiTheme="minorHAnsi" w:hAnsiTheme="minorHAnsi" w:cstheme="minorHAnsi"/>
          <w:sz w:val="22"/>
        </w:rPr>
        <w:t xml:space="preserve">Verejný obstarávateľ a obstarávateľ nesmie uzavrieť zmluvu, koncesnú zmluvu alebo rámcovú dohodu s </w:t>
      </w:r>
    </w:p>
    <w:p w14:paraId="25A9DDAC" w14:textId="24062DA1" w:rsidR="001054F5" w:rsidRPr="00B6502E" w:rsidRDefault="000279AA" w:rsidP="009724EF">
      <w:pPr>
        <w:pStyle w:val="Odsekzoznamu"/>
        <w:numPr>
          <w:ilvl w:val="4"/>
          <w:numId w:val="19"/>
        </w:numPr>
        <w:spacing w:before="60" w:after="60" w:line="280" w:lineRule="exact"/>
        <w:ind w:left="1134" w:hanging="567"/>
        <w:jc w:val="both"/>
        <w:rPr>
          <w:rFonts w:asciiTheme="minorHAnsi" w:hAnsiTheme="minorHAnsi" w:cstheme="minorHAnsi"/>
          <w:sz w:val="22"/>
        </w:rPr>
      </w:pPr>
      <w:bookmarkStart w:id="46" w:name="rpvs"/>
      <w:bookmarkEnd w:id="46"/>
      <w:r w:rsidRPr="00B6502E">
        <w:rPr>
          <w:rFonts w:asciiTheme="minorHAnsi" w:hAnsiTheme="minorHAnsi" w:cstheme="minorHAnsi"/>
          <w:sz w:val="22"/>
        </w:rPr>
        <w:t>uchádzačom, ktorý má povinnosť zapisovať sa do registra partnerov verejného sektora a ktorého konečným užívateľom výhod zapísaným v registri partnerov verejného sektora je:</w:t>
      </w:r>
    </w:p>
    <w:p w14:paraId="31527988" w14:textId="7F7C1B6E"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prezident Slovenskej republiky,</w:t>
      </w:r>
    </w:p>
    <w:p w14:paraId="45016099" w14:textId="6D5D1A32"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člen vlády,</w:t>
      </w:r>
    </w:p>
    <w:p w14:paraId="19EDDCA6" w14:textId="010E6D24"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vedúci ústredného orgánu štátnej správy, ktorý nie je členom vlády,</w:t>
      </w:r>
    </w:p>
    <w:p w14:paraId="289CD8A3" w14:textId="1B708A57"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vedúci orgánu štátnej správy s celoslovenskou pôsobnosťou,</w:t>
      </w:r>
    </w:p>
    <w:p w14:paraId="559C1AF3" w14:textId="3BB73B1C"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sudca Ústavného súdu Slovenskej republiky alebo sudca,</w:t>
      </w:r>
    </w:p>
    <w:p w14:paraId="2880F231" w14:textId="6378FF4B"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generálny prokurátor Slovenskej republiky, špeciálny prokurátor alebo prokurátor,</w:t>
      </w:r>
    </w:p>
    <w:p w14:paraId="7EA37481" w14:textId="64381080"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verejný ochranca práv,</w:t>
      </w:r>
    </w:p>
    <w:p w14:paraId="6A914578" w14:textId="463121AF"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predseda Najvyššieho kontrolného úradu Slovenskej republiky a podpredseda Najvyššieho kontrolného úradu Slovenskej republiky,</w:t>
      </w:r>
    </w:p>
    <w:p w14:paraId="62230CB8" w14:textId="77777777"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štátny tajomník,</w:t>
      </w:r>
    </w:p>
    <w:p w14:paraId="5DB9CB27" w14:textId="77777777"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generálny tajomník služobného úradu,</w:t>
      </w:r>
    </w:p>
    <w:p w14:paraId="71F6FDDF" w14:textId="77777777"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prednosta okresného úradu,</w:t>
      </w:r>
    </w:p>
    <w:p w14:paraId="768C4816" w14:textId="77777777"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lastRenderedPageBreak/>
        <w:t>primátor hlavného mesta Slovenskej republiky Bratislavy, primátor krajského mesta alebo primátor okresného mesta, alebo</w:t>
      </w:r>
    </w:p>
    <w:p w14:paraId="35B774D1" w14:textId="77777777" w:rsidR="000279AA" w:rsidRPr="00B6502E" w:rsidRDefault="000279AA" w:rsidP="009724EF">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predseda vyššieho územného celku,</w:t>
      </w:r>
    </w:p>
    <w:p w14:paraId="55CAC56B" w14:textId="7B632E09" w:rsidR="000279AA" w:rsidRPr="00B6502E" w:rsidRDefault="000279AA" w:rsidP="009724EF">
      <w:pPr>
        <w:pStyle w:val="Odsekzoznamu"/>
        <w:numPr>
          <w:ilvl w:val="4"/>
          <w:numId w:val="19"/>
        </w:numPr>
        <w:spacing w:before="60" w:after="60" w:line="280" w:lineRule="exact"/>
        <w:ind w:left="1134" w:hanging="567"/>
        <w:jc w:val="both"/>
        <w:rPr>
          <w:rFonts w:asciiTheme="minorHAnsi" w:hAnsiTheme="minorHAnsi" w:cstheme="minorHAnsi"/>
          <w:sz w:val="22"/>
        </w:rPr>
      </w:pPr>
      <w:r w:rsidRPr="00B6502E">
        <w:rPr>
          <w:rFonts w:asciiTheme="minorHAnsi" w:hAnsiTheme="minorHAnsi" w:cs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B6502E">
          <w:rPr>
            <w:rStyle w:val="Hypertextovprepojenie"/>
            <w:rFonts w:asciiTheme="minorHAnsi" w:hAnsiTheme="minorHAnsi" w:cstheme="minorHAnsi"/>
            <w:sz w:val="22"/>
          </w:rPr>
          <w:t xml:space="preserve">písmena </w:t>
        </w:r>
        <w:r w:rsidR="001054F5" w:rsidRPr="00B6502E">
          <w:rPr>
            <w:rStyle w:val="Hypertextovprepojenie"/>
            <w:rFonts w:asciiTheme="minorHAnsi" w:hAnsiTheme="minorHAnsi" w:cstheme="minorHAnsi"/>
            <w:sz w:val="22"/>
          </w:rPr>
          <w:t>a</w:t>
        </w:r>
        <w:r w:rsidRPr="00B6502E">
          <w:rPr>
            <w:rStyle w:val="Hypertextovprepojenie"/>
            <w:rFonts w:asciiTheme="minorHAnsi" w:hAnsiTheme="minorHAnsi" w:cstheme="minorHAnsi"/>
            <w:sz w:val="22"/>
          </w:rPr>
          <w:t>)</w:t>
        </w:r>
      </w:hyperlink>
      <w:r w:rsidR="001054F5" w:rsidRPr="00B6502E">
        <w:rPr>
          <w:rFonts w:asciiTheme="minorHAnsi" w:hAnsiTheme="minorHAnsi" w:cstheme="minorHAnsi"/>
          <w:sz w:val="22"/>
        </w:rPr>
        <w:t xml:space="preserve"> tohto bodu</w:t>
      </w:r>
      <w:r w:rsidRPr="00B6502E">
        <w:rPr>
          <w:rFonts w:asciiTheme="minorHAnsi" w:hAnsiTheme="minorHAnsi" w:cstheme="minorHAnsi"/>
          <w:sz w:val="22"/>
        </w:rPr>
        <w:t>.</w:t>
      </w:r>
    </w:p>
    <w:p w14:paraId="4C15B4F5" w14:textId="758AC47A" w:rsidR="00851EFD" w:rsidRPr="00B6502E" w:rsidRDefault="00074098" w:rsidP="00ED6D67">
      <w:pPr>
        <w:pStyle w:val="Odsekzoznamu"/>
        <w:numPr>
          <w:ilvl w:val="2"/>
          <w:numId w:val="8"/>
        </w:numPr>
        <w:spacing w:before="60" w:after="60" w:line="280" w:lineRule="exact"/>
        <w:ind w:left="567" w:hanging="567"/>
        <w:jc w:val="both"/>
        <w:rPr>
          <w:rFonts w:asciiTheme="minorHAnsi" w:hAnsiTheme="minorHAnsi" w:cstheme="minorHAnsi"/>
          <w:sz w:val="22"/>
        </w:rPr>
      </w:pPr>
      <w:bookmarkStart w:id="47" w:name="stimulacnyucinok"/>
      <w:bookmarkEnd w:id="47"/>
      <w:r w:rsidRPr="00B6502E">
        <w:rPr>
          <w:rFonts w:asciiTheme="minorHAnsi" w:hAnsiTheme="minorHAnsi" w:cstheme="minorHAnsi"/>
          <w:sz w:val="22"/>
        </w:rPr>
        <w:t>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32" w:history="1">
        <w:r w:rsidRPr="00B6502E">
          <w:rPr>
            <w:rStyle w:val="Hypertextovprepojenie"/>
            <w:rFonts w:asciiTheme="minorHAnsi" w:hAnsiTheme="minorHAnsi" w:cstheme="minorHAnsi"/>
            <w:sz w:val="22"/>
          </w:rPr>
          <w:t>https://ec.europa.eu/budget/edes/index_en.cfm</w:t>
        </w:r>
      </w:hyperlink>
      <w:r w:rsidRPr="00B6502E">
        <w:rPr>
          <w:rFonts w:asciiTheme="minorHAnsi" w:hAnsiTheme="minorHAnsi" w:cstheme="minorHAnsi"/>
          <w:sz w:val="22"/>
        </w:rPr>
        <w:t>)</w:t>
      </w:r>
      <w:r w:rsidR="0079082C" w:rsidRPr="00B6502E">
        <w:rPr>
          <w:rStyle w:val="Odkaznapoznmkupodiarou"/>
          <w:rFonts w:asciiTheme="minorHAnsi" w:hAnsiTheme="minorHAnsi" w:cstheme="minorHAnsi"/>
          <w:sz w:val="22"/>
        </w:rPr>
        <w:footnoteReference w:id="30"/>
      </w:r>
      <w:r w:rsidR="005A7CBE" w:rsidRPr="00B6502E">
        <w:rPr>
          <w:rFonts w:asciiTheme="minorHAnsi" w:hAnsiTheme="minorHAnsi" w:cstheme="minorHAnsi"/>
          <w:sz w:val="22"/>
        </w:rPr>
        <w:t>.</w:t>
      </w:r>
      <w:r w:rsidR="00456626" w:rsidRPr="00B6502E">
        <w:rPr>
          <w:rFonts w:asciiTheme="minorHAnsi" w:hAnsiTheme="minorHAnsi" w:cstheme="minorHAnsi"/>
        </w:rPr>
        <w:t xml:space="preserve"> </w:t>
      </w:r>
    </w:p>
    <w:p w14:paraId="03B16291" w14:textId="786B6BDB" w:rsidR="00074098" w:rsidRPr="00B6502E" w:rsidRDefault="00456626" w:rsidP="00851EFD">
      <w:pPr>
        <w:pStyle w:val="Odsekzoznamu"/>
        <w:spacing w:before="60" w:after="60" w:line="280" w:lineRule="exact"/>
        <w:ind w:left="567"/>
        <w:jc w:val="both"/>
        <w:rPr>
          <w:rFonts w:asciiTheme="minorHAnsi" w:hAnsiTheme="minorHAnsi" w:cstheme="minorHAnsi"/>
          <w:sz w:val="22"/>
        </w:rPr>
      </w:pPr>
      <w:r w:rsidRPr="00B6502E">
        <w:rPr>
          <w:rFonts w:asciiTheme="minorHAnsi" w:hAnsiTheme="minorHAnsi" w:cstheme="minorHAnsi"/>
          <w:sz w:val="22"/>
        </w:rPr>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w:t>
      </w:r>
      <w:r w:rsidRPr="0053387F">
        <w:rPr>
          <w:rFonts w:asciiTheme="minorHAnsi" w:hAnsiTheme="minorHAnsi" w:cstheme="minorHAnsi"/>
          <w:b/>
          <w:color w:val="FF0000"/>
          <w:sz w:val="22"/>
        </w:rPr>
        <w:t>Prílohu č. 3</w:t>
      </w:r>
      <w:r w:rsidRPr="00B6502E">
        <w:rPr>
          <w:rFonts w:asciiTheme="minorHAnsi" w:hAnsiTheme="minorHAnsi" w:cstheme="minorHAnsi"/>
          <w:sz w:val="22"/>
        </w:rPr>
        <w:t xml:space="preserve"> tejto výzvy.</w:t>
      </w:r>
    </w:p>
    <w:p w14:paraId="0A5D3983" w14:textId="315025E9" w:rsidR="00582A27" w:rsidRPr="00C274D9" w:rsidRDefault="00C274D9" w:rsidP="00ED6D67">
      <w:pPr>
        <w:pStyle w:val="Odsekzoznamu"/>
        <w:numPr>
          <w:ilvl w:val="2"/>
          <w:numId w:val="8"/>
        </w:numPr>
        <w:spacing w:before="60" w:after="60" w:line="280" w:lineRule="exact"/>
        <w:ind w:left="567" w:hanging="567"/>
        <w:jc w:val="both"/>
        <w:rPr>
          <w:rFonts w:asciiTheme="minorHAnsi" w:hAnsiTheme="minorHAnsi" w:cstheme="minorHAnsi"/>
          <w:sz w:val="22"/>
        </w:rPr>
      </w:pPr>
      <w:r w:rsidRPr="00C274D9">
        <w:rPr>
          <w:rFonts w:asciiTheme="minorHAnsi" w:hAnsiTheme="minorHAnsi" w:cstheme="minorHAnsi"/>
          <w:bCs/>
          <w:sz w:val="22"/>
        </w:rPr>
        <w:t>V prípade každého projektu zameraného na závlahy: žiadateľ preukáže, že zariadenie na meranie spotreby vody umožňujúce meranie vody na úrovni podporovanej investície je zavedené alebo sa zavedie ako súčasť predmetnej investície.</w:t>
      </w:r>
    </w:p>
    <w:p w14:paraId="3EF5E1D0" w14:textId="77777777" w:rsidR="00C274D9" w:rsidRPr="00C274D9" w:rsidRDefault="00C274D9" w:rsidP="00ED6D67">
      <w:pPr>
        <w:pStyle w:val="Odsekzoznamu"/>
        <w:numPr>
          <w:ilvl w:val="2"/>
          <w:numId w:val="8"/>
        </w:numPr>
        <w:spacing w:before="60" w:after="60" w:line="280" w:lineRule="exact"/>
        <w:ind w:left="567" w:hanging="567"/>
        <w:jc w:val="both"/>
        <w:rPr>
          <w:rFonts w:asciiTheme="minorHAnsi" w:hAnsiTheme="minorHAnsi" w:cstheme="minorHAnsi"/>
          <w:sz w:val="22"/>
        </w:rPr>
      </w:pPr>
      <w:r w:rsidRPr="00C274D9">
        <w:rPr>
          <w:rFonts w:asciiTheme="minorHAnsi" w:hAnsiTheme="minorHAnsi" w:cstheme="minorHAnsi"/>
          <w:sz w:val="22"/>
        </w:rPr>
        <w:t xml:space="preserve">V prípade investície do </w:t>
      </w:r>
      <w:r w:rsidRPr="00C274D9">
        <w:rPr>
          <w:rFonts w:asciiTheme="minorHAnsi" w:hAnsiTheme="minorHAnsi" w:cstheme="minorHAnsi"/>
          <w:b/>
          <w:sz w:val="22"/>
        </w:rPr>
        <w:t>závlahového detailu (detailné závlahové zariadenie)</w:t>
      </w:r>
      <w:r w:rsidRPr="00C274D9">
        <w:rPr>
          <w:rFonts w:asciiTheme="minorHAnsi" w:hAnsiTheme="minorHAnsi" w:cstheme="minorHAnsi"/>
          <w:sz w:val="22"/>
        </w:rPr>
        <w:t xml:space="preserve">, ktorý bude </w:t>
      </w:r>
      <w:r w:rsidRPr="00C274D9">
        <w:rPr>
          <w:rFonts w:asciiTheme="minorHAnsi" w:hAnsiTheme="minorHAnsi" w:cstheme="minorHAnsi"/>
          <w:b/>
          <w:sz w:val="22"/>
        </w:rPr>
        <w:t>pripojený na existujúci a využívaný zdroj vody</w:t>
      </w:r>
      <w:r w:rsidRPr="00C274D9">
        <w:rPr>
          <w:rFonts w:asciiTheme="minorHAnsi" w:hAnsiTheme="minorHAnsi" w:cstheme="minorHAnsi"/>
          <w:sz w:val="22"/>
        </w:rPr>
        <w:t xml:space="preserve">: </w:t>
      </w:r>
    </w:p>
    <w:p w14:paraId="79E4AF5E" w14:textId="77777777" w:rsidR="00C274D9" w:rsidRPr="001E48B7" w:rsidRDefault="00C274D9" w:rsidP="009724EF">
      <w:pPr>
        <w:numPr>
          <w:ilvl w:val="1"/>
          <w:numId w:val="92"/>
        </w:numPr>
        <w:spacing w:before="60" w:after="60" w:line="280" w:lineRule="exact"/>
        <w:ind w:left="1134" w:hanging="567"/>
        <w:jc w:val="both"/>
        <w:rPr>
          <w:rFonts w:asciiTheme="minorHAnsi" w:hAnsiTheme="minorHAnsi" w:cstheme="minorHAnsi"/>
          <w:sz w:val="22"/>
        </w:rPr>
      </w:pPr>
      <w:r w:rsidRPr="001E48B7">
        <w:rPr>
          <w:rFonts w:asciiTheme="minorHAnsi" w:hAnsiTheme="minorHAnsi" w:cstheme="minorHAnsi"/>
          <w:bCs/>
          <w:sz w:val="22"/>
        </w:rPr>
        <w:t>Žiadateľ predloží povolenie na osobitné užívanie vôd (</w:t>
      </w:r>
      <w:r w:rsidRPr="001E48B7">
        <w:rPr>
          <w:rFonts w:asciiTheme="minorHAnsi" w:hAnsiTheme="minorHAnsi" w:cstheme="minorHAnsi"/>
          <w:sz w:val="22"/>
        </w:rPr>
        <w:t>odber z povrchových vôd podľa § 21 ods. 1 písm. a) bod 1. vodného zákona alebo odber z podzemných vôd podľa § 21 ods. 1 písm. b) bod 1. vodného zákona)</w:t>
      </w:r>
      <w:r w:rsidRPr="001E48B7">
        <w:rPr>
          <w:rFonts w:asciiTheme="minorHAnsi" w:hAnsiTheme="minorHAnsi" w:cstheme="minorHAnsi"/>
          <w:bCs/>
          <w:sz w:val="22"/>
        </w:rPr>
        <w:t>, alebo súhlasné stanovisko š. p. Hydromeliorácie s investíciou do závlahového detailu.</w:t>
      </w:r>
    </w:p>
    <w:p w14:paraId="6ACB22AD" w14:textId="32A34088" w:rsidR="00C274D9" w:rsidRPr="00C274D9" w:rsidRDefault="00C274D9" w:rsidP="009724EF">
      <w:pPr>
        <w:numPr>
          <w:ilvl w:val="1"/>
          <w:numId w:val="92"/>
        </w:numPr>
        <w:spacing w:before="60" w:after="60" w:line="280" w:lineRule="exact"/>
        <w:ind w:left="1134" w:hanging="567"/>
        <w:jc w:val="both"/>
        <w:rPr>
          <w:rFonts w:asciiTheme="minorHAnsi" w:hAnsiTheme="minorHAnsi" w:cstheme="minorHAnsi"/>
          <w:sz w:val="22"/>
        </w:rPr>
      </w:pPr>
      <w:r w:rsidRPr="00C274D9">
        <w:rPr>
          <w:rFonts w:asciiTheme="minorHAnsi" w:hAnsiTheme="minorHAnsi" w:cstheme="minorHAnsi"/>
          <w:bCs/>
          <w:sz w:val="22"/>
        </w:rPr>
        <w:t>Žiadateľ preukáže, že závlahový systém bol na daných plochách využívaný počas min. 1 závlahovej sezóny z obdobia rokov 2012 – 2021. Pre závlahovú sústavu vo vlastníctve štátu potvrdenie vydá Hydromeliorácie, š. p.. Pre zavlažovacie sústavy, ktoré nie sú vo vlastníctve štátu, žiadateľ uvedené preukáže formou dokladu o odbere vody.</w:t>
      </w:r>
    </w:p>
    <w:p w14:paraId="3BEF7062" w14:textId="3FCE95C3" w:rsidR="00C274D9" w:rsidRDefault="00C274D9" w:rsidP="00ED6D67">
      <w:pPr>
        <w:pStyle w:val="Odsekzoznamu"/>
        <w:numPr>
          <w:ilvl w:val="2"/>
          <w:numId w:val="8"/>
        </w:numPr>
        <w:spacing w:before="60" w:after="60" w:line="280" w:lineRule="exact"/>
        <w:ind w:left="567" w:hanging="567"/>
        <w:jc w:val="both"/>
        <w:rPr>
          <w:rFonts w:asciiTheme="minorHAnsi" w:hAnsiTheme="minorHAnsi" w:cstheme="minorHAnsi"/>
          <w:sz w:val="22"/>
        </w:rPr>
      </w:pPr>
      <w:r w:rsidRPr="00C274D9">
        <w:rPr>
          <w:rFonts w:asciiTheme="minorHAnsi" w:hAnsiTheme="minorHAnsi" w:cstheme="minorHAnsi"/>
          <w:sz w:val="22"/>
        </w:rPr>
        <w:t xml:space="preserve">V prípade investície do </w:t>
      </w:r>
      <w:r w:rsidRPr="00C274D9">
        <w:rPr>
          <w:rFonts w:asciiTheme="minorHAnsi" w:hAnsiTheme="minorHAnsi" w:cstheme="minorHAnsi"/>
          <w:b/>
          <w:sz w:val="22"/>
        </w:rPr>
        <w:t>závlahového detailu (detailné závlahové zariadenie), ktorý bude pripojený na zdroj vody, ktorý je nový, alebo nebol využívaný ani 1 závlahovú sezónu z obdobia 2012-2021</w:t>
      </w:r>
      <w:r w:rsidRPr="00C274D9">
        <w:rPr>
          <w:rFonts w:asciiTheme="minorHAnsi" w:hAnsiTheme="minorHAnsi" w:cstheme="minorHAnsi"/>
          <w:sz w:val="22"/>
        </w:rPr>
        <w:t>:</w:t>
      </w:r>
    </w:p>
    <w:p w14:paraId="1144F415" w14:textId="77777777" w:rsidR="00C274D9" w:rsidRPr="001E48B7" w:rsidRDefault="00C274D9" w:rsidP="009724EF">
      <w:pPr>
        <w:pStyle w:val="Odsekzoznamu"/>
        <w:numPr>
          <w:ilvl w:val="1"/>
          <w:numId w:val="93"/>
        </w:numPr>
        <w:ind w:left="1134" w:hanging="567"/>
        <w:contextualSpacing/>
        <w:jc w:val="both"/>
        <w:rPr>
          <w:rFonts w:asciiTheme="minorHAnsi" w:eastAsiaTheme="minorHAnsi" w:hAnsiTheme="minorHAnsi" w:cstheme="minorHAnsi"/>
          <w:sz w:val="22"/>
          <w:szCs w:val="22"/>
          <w:lang w:eastAsia="en-US"/>
        </w:rPr>
      </w:pPr>
      <w:r w:rsidRPr="001E48B7">
        <w:rPr>
          <w:rFonts w:asciiTheme="minorHAnsi" w:hAnsiTheme="minorHAnsi"/>
          <w:bCs/>
          <w:sz w:val="22"/>
          <w:szCs w:val="22"/>
        </w:rPr>
        <w:t>Žiadateľ predloží povolenie na osobitné užívanie vôd (</w:t>
      </w:r>
      <w:r w:rsidRPr="001E48B7">
        <w:rPr>
          <w:rFonts w:asciiTheme="minorHAnsi" w:eastAsiaTheme="minorHAnsi" w:hAnsiTheme="minorHAnsi" w:cstheme="minorHAnsi"/>
          <w:sz w:val="22"/>
          <w:szCs w:val="22"/>
          <w:lang w:eastAsia="en-US"/>
        </w:rPr>
        <w:t>odber z povrchových vôd podľa § 21 ods. 1 písm. a) bod 1. vodného zákona alebo odber z podzemných vôd podľa § 21 ods. 1 písm. b) bod 1. vodného zákona)</w:t>
      </w:r>
      <w:r w:rsidRPr="001E48B7">
        <w:rPr>
          <w:rFonts w:asciiTheme="minorHAnsi" w:hAnsiTheme="minorHAnsi"/>
          <w:bCs/>
          <w:sz w:val="22"/>
          <w:szCs w:val="22"/>
        </w:rPr>
        <w:t>, alebo súhlasné stanovisko š. p. Hydromeliorácie s investíciou do závlahového detailu.</w:t>
      </w:r>
    </w:p>
    <w:p w14:paraId="1D547BAF" w14:textId="61064169" w:rsidR="00C274D9" w:rsidRPr="001E48B7" w:rsidRDefault="00C274D9" w:rsidP="009724EF">
      <w:pPr>
        <w:pStyle w:val="Odsekzoznamu"/>
        <w:numPr>
          <w:ilvl w:val="1"/>
          <w:numId w:val="93"/>
        </w:numPr>
        <w:ind w:left="1134" w:hanging="567"/>
        <w:contextualSpacing/>
        <w:jc w:val="both"/>
        <w:rPr>
          <w:rFonts w:asciiTheme="minorHAnsi" w:eastAsiaTheme="minorHAnsi" w:hAnsiTheme="minorHAnsi" w:cstheme="minorHAnsi"/>
          <w:sz w:val="22"/>
          <w:szCs w:val="22"/>
          <w:lang w:eastAsia="en-US"/>
        </w:rPr>
      </w:pPr>
      <w:r w:rsidRPr="001E48B7">
        <w:rPr>
          <w:rFonts w:asciiTheme="minorHAnsi" w:eastAsiaTheme="minorHAnsi" w:hAnsiTheme="minorHAnsi" w:cstheme="minorHAnsi"/>
          <w:bCs/>
          <w:sz w:val="22"/>
          <w:szCs w:val="22"/>
          <w:lang w:eastAsia="en-US"/>
        </w:rPr>
        <w:t xml:space="preserve">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 </w:t>
      </w:r>
    </w:p>
    <w:p w14:paraId="46D4179B" w14:textId="457CF030" w:rsidR="00C274D9" w:rsidRPr="001E48B7" w:rsidRDefault="00C274D9" w:rsidP="009724EF">
      <w:pPr>
        <w:pStyle w:val="Odsekzoznamu"/>
        <w:numPr>
          <w:ilvl w:val="1"/>
          <w:numId w:val="93"/>
        </w:numPr>
        <w:ind w:left="1134" w:hanging="567"/>
        <w:contextualSpacing/>
        <w:jc w:val="both"/>
        <w:rPr>
          <w:rFonts w:asciiTheme="minorHAnsi" w:hAnsiTheme="minorHAnsi" w:cstheme="minorHAnsi"/>
          <w:sz w:val="22"/>
        </w:rPr>
      </w:pPr>
      <w:r w:rsidRPr="001E48B7">
        <w:rPr>
          <w:rFonts w:asciiTheme="minorHAnsi" w:eastAsiaTheme="minorHAnsi" w:hAnsiTheme="minorHAnsi" w:cstheme="minorHAnsi"/>
          <w:bCs/>
          <w:sz w:val="22"/>
          <w:szCs w:val="22"/>
          <w:lang w:eastAsia="en-US"/>
        </w:rPr>
        <w:t xml:space="preserve">Žiadateľ predloží právoplatné rozhodnutie podľa § 16a ods.1 vodného zákona, ktoré preukazuje, že stav vodného útvaru nebol v príslušnom pláne vodohospodárskeho </w:t>
      </w:r>
      <w:r w:rsidRPr="001E48B7">
        <w:rPr>
          <w:rFonts w:asciiTheme="minorHAnsi" w:eastAsiaTheme="minorHAnsi" w:hAnsiTheme="minorHAnsi" w:cstheme="minorHAnsi"/>
          <w:bCs/>
          <w:sz w:val="22"/>
          <w:szCs w:val="22"/>
          <w:lang w:eastAsia="en-US"/>
        </w:rPr>
        <w:lastRenderedPageBreak/>
        <w:t>manažmentu povodia označený za menej ako dobrý z dôvodov týkajúcich sa množstva vody.</w:t>
      </w:r>
    </w:p>
    <w:p w14:paraId="0A013AA2" w14:textId="5A3EA55C" w:rsidR="00C274D9" w:rsidRDefault="00C274D9" w:rsidP="00ED6D67">
      <w:pPr>
        <w:pStyle w:val="Odsekzoznamu"/>
        <w:numPr>
          <w:ilvl w:val="2"/>
          <w:numId w:val="8"/>
        </w:numPr>
        <w:spacing w:before="60" w:after="60" w:line="280" w:lineRule="exact"/>
        <w:ind w:left="567" w:hanging="567"/>
        <w:jc w:val="both"/>
        <w:rPr>
          <w:rFonts w:asciiTheme="minorHAnsi" w:hAnsiTheme="minorHAnsi" w:cstheme="minorHAnsi"/>
          <w:sz w:val="22"/>
        </w:rPr>
      </w:pPr>
      <w:r w:rsidRPr="00C274D9">
        <w:rPr>
          <w:rFonts w:asciiTheme="minorHAnsi" w:hAnsiTheme="minorHAnsi" w:cstheme="minorHAnsi"/>
          <w:sz w:val="22"/>
        </w:rPr>
        <w:t xml:space="preserve">V prípade investície do </w:t>
      </w:r>
      <w:r w:rsidRPr="00C274D9">
        <w:rPr>
          <w:rFonts w:asciiTheme="minorHAnsi" w:hAnsiTheme="minorHAnsi" w:cstheme="minorHAnsi"/>
          <w:b/>
          <w:sz w:val="22"/>
        </w:rPr>
        <w:t>existujúcich hlavných závlahových zariadení (zahŕňajú infraštruktúru a aj zariadenia na čerpanie vody zo zdroja)</w:t>
      </w:r>
      <w:r w:rsidRPr="00C274D9">
        <w:rPr>
          <w:rFonts w:asciiTheme="minorHAnsi" w:hAnsiTheme="minorHAnsi" w:cstheme="minorHAnsi"/>
          <w:sz w:val="22"/>
        </w:rPr>
        <w:t xml:space="preserve">, ktoré sú </w:t>
      </w:r>
      <w:r w:rsidRPr="00C274D9">
        <w:rPr>
          <w:rFonts w:asciiTheme="minorHAnsi" w:hAnsiTheme="minorHAnsi" w:cstheme="minorHAnsi"/>
          <w:b/>
          <w:sz w:val="22"/>
        </w:rPr>
        <w:t>využívané</w:t>
      </w:r>
      <w:r w:rsidRPr="00C274D9">
        <w:rPr>
          <w:rFonts w:asciiTheme="minorHAnsi" w:hAnsiTheme="minorHAnsi" w:cstheme="minorHAnsi"/>
          <w:sz w:val="22"/>
        </w:rPr>
        <w:t>:</w:t>
      </w:r>
    </w:p>
    <w:p w14:paraId="5B1924C8" w14:textId="4150DABA" w:rsidR="00C274D9" w:rsidRPr="001E48B7" w:rsidRDefault="00C274D9" w:rsidP="009724EF">
      <w:pPr>
        <w:pStyle w:val="Odsekzoznamu"/>
        <w:numPr>
          <w:ilvl w:val="3"/>
          <w:numId w:val="93"/>
        </w:numPr>
        <w:spacing w:before="60" w:after="60" w:line="280" w:lineRule="exact"/>
        <w:ind w:left="1134" w:hanging="567"/>
        <w:jc w:val="both"/>
        <w:rPr>
          <w:rFonts w:asciiTheme="minorHAnsi" w:hAnsiTheme="minorHAnsi" w:cstheme="minorHAnsi"/>
          <w:sz w:val="22"/>
        </w:rPr>
      </w:pPr>
      <w:r w:rsidRPr="001E48B7">
        <w:rPr>
          <w:rFonts w:asciiTheme="minorHAnsi" w:hAnsiTheme="minorHAnsi" w:cstheme="minorHAnsi"/>
          <w:bCs/>
          <w:sz w:val="22"/>
        </w:rPr>
        <w:t>Žiadateľ predloží povolenie na osobitné užívanie vôd (</w:t>
      </w:r>
      <w:r w:rsidRPr="001E48B7">
        <w:rPr>
          <w:rFonts w:asciiTheme="minorHAnsi" w:hAnsiTheme="minorHAnsi" w:cstheme="minorHAnsi"/>
          <w:sz w:val="22"/>
        </w:rPr>
        <w:t>odber z povrchových vôd podľa § 21 ods. 1 písm. a) bod 1. vodného zákona alebo odber z podzemných vôd podľa § 21 ods. 1 písm. b) bod 1. vodného zákona)</w:t>
      </w:r>
      <w:r w:rsidRPr="001E48B7">
        <w:rPr>
          <w:rFonts w:asciiTheme="minorHAnsi" w:hAnsiTheme="minorHAnsi" w:cstheme="minorHAnsi"/>
          <w:bCs/>
          <w:sz w:val="22"/>
        </w:rPr>
        <w:t>, alebo súhlasné stanovisko š. p. Hydromeliorácie s investíciou do hlavného závlahového zariadenia.</w:t>
      </w:r>
    </w:p>
    <w:p w14:paraId="55E3DE39" w14:textId="2EE6013C" w:rsidR="00C274D9" w:rsidRPr="00C274D9" w:rsidRDefault="00C274D9" w:rsidP="009724EF">
      <w:pPr>
        <w:pStyle w:val="Odsekzoznamu"/>
        <w:numPr>
          <w:ilvl w:val="3"/>
          <w:numId w:val="93"/>
        </w:numPr>
        <w:spacing w:before="60" w:after="60" w:line="280" w:lineRule="exact"/>
        <w:ind w:left="1134" w:hanging="567"/>
        <w:jc w:val="both"/>
        <w:rPr>
          <w:rFonts w:asciiTheme="minorHAnsi" w:hAnsiTheme="minorHAnsi" w:cstheme="minorHAnsi"/>
          <w:sz w:val="22"/>
        </w:rPr>
      </w:pPr>
      <w:r w:rsidRPr="00C274D9">
        <w:rPr>
          <w:rFonts w:asciiTheme="minorHAnsi" w:hAnsiTheme="minorHAnsi" w:cstheme="minorHAnsi"/>
          <w:bCs/>
          <w:sz w:val="22"/>
        </w:rPr>
        <w:t>Žiadateľ preukáže, že závlahový systém bol na daných plochách využívaný počas min. 1 závlahovej sezóny z obdobia rokov 2012 – 2021. Pre závlahovú sústavu vo vlastníctve štátu potvrdenie vydá Hydromeliorácie, š. p.. Pre zavlažovacie sústavy, ktoré nie sú vo vlastníctve štátu, žiadateľ uvedené preukáže formou dokladu o odbere vody.</w:t>
      </w:r>
    </w:p>
    <w:p w14:paraId="48CA1564" w14:textId="131684F1" w:rsidR="00C274D9" w:rsidRPr="00C274D9" w:rsidRDefault="00C274D9" w:rsidP="009724EF">
      <w:pPr>
        <w:pStyle w:val="Odsekzoznamu"/>
        <w:numPr>
          <w:ilvl w:val="3"/>
          <w:numId w:val="93"/>
        </w:numPr>
        <w:spacing w:before="60" w:after="60" w:line="280" w:lineRule="exact"/>
        <w:ind w:left="1134" w:hanging="567"/>
        <w:jc w:val="both"/>
        <w:rPr>
          <w:rFonts w:asciiTheme="minorHAnsi" w:hAnsiTheme="minorHAnsi" w:cstheme="minorHAnsi"/>
          <w:sz w:val="22"/>
        </w:rPr>
      </w:pPr>
      <w:r w:rsidRPr="00C274D9">
        <w:rPr>
          <w:rFonts w:asciiTheme="minorHAnsi" w:hAnsiTheme="minorHAnsi" w:cstheme="minorHAnsi"/>
          <w:bCs/>
          <w:sz w:val="22"/>
        </w:rPr>
        <w:t>V</w:t>
      </w:r>
      <w:r>
        <w:rPr>
          <w:rFonts w:asciiTheme="minorHAnsi" w:hAnsiTheme="minorHAnsi" w:cstheme="minorHAnsi"/>
          <w:bCs/>
          <w:sz w:val="22"/>
        </w:rPr>
        <w:t xml:space="preserve"> </w:t>
      </w:r>
      <w:r w:rsidRPr="00C274D9">
        <w:rPr>
          <w:rFonts w:asciiTheme="minorHAnsi" w:hAnsiTheme="minorHAnsi" w:cstheme="minorHAnsi"/>
          <w:bCs/>
          <w:sz w:val="22"/>
        </w:rPr>
        <w:t xml:space="preserve">prípade modernizácie/rekonštrukcie existujúcich zariadení žiadateľ predloží vypracovanú ex-ante analýzu, ktorá preukáže, že podľa technických parametrov predmetných existujúcich závlahových systémov sa projektom dosiahne </w:t>
      </w:r>
      <w:r w:rsidRPr="00C274D9">
        <w:rPr>
          <w:rFonts w:asciiTheme="minorHAnsi" w:hAnsiTheme="minorHAnsi" w:cstheme="minorHAnsi"/>
          <w:b/>
          <w:bCs/>
          <w:sz w:val="22"/>
        </w:rPr>
        <w:t>potenciálna</w:t>
      </w:r>
      <w:r w:rsidRPr="00C274D9">
        <w:rPr>
          <w:rFonts w:asciiTheme="minorHAnsi" w:hAnsiTheme="minorHAnsi" w:cstheme="minorHAnsi"/>
          <w:bCs/>
          <w:sz w:val="22"/>
        </w:rPr>
        <w:t xml:space="preserve"> úspora vody minimálne 5 %</w:t>
      </w:r>
      <w:r>
        <w:rPr>
          <w:rFonts w:asciiTheme="minorHAnsi" w:hAnsiTheme="minorHAnsi" w:cstheme="minorHAnsi"/>
          <w:bCs/>
          <w:sz w:val="22"/>
        </w:rPr>
        <w:t xml:space="preserve">. Žiadateľ k </w:t>
      </w:r>
      <w:r w:rsidRPr="00C274D9">
        <w:rPr>
          <w:rFonts w:asciiTheme="minorHAnsi" w:hAnsiTheme="minorHAnsi" w:cstheme="minorHAnsi"/>
          <w:bCs/>
          <w:sz w:val="22"/>
        </w:rPr>
        <w:t>tejto ex-ante analýze predloží aj kladné odborné stan</w:t>
      </w:r>
      <w:r>
        <w:rPr>
          <w:rFonts w:asciiTheme="minorHAnsi" w:hAnsiTheme="minorHAnsi" w:cstheme="minorHAnsi"/>
          <w:bCs/>
          <w:sz w:val="22"/>
        </w:rPr>
        <w:t xml:space="preserve">ovisko Ústredného kontrolného a </w:t>
      </w:r>
      <w:r w:rsidRPr="00C274D9">
        <w:rPr>
          <w:rFonts w:asciiTheme="minorHAnsi" w:hAnsiTheme="minorHAnsi" w:cstheme="minorHAnsi"/>
          <w:bCs/>
          <w:sz w:val="22"/>
        </w:rPr>
        <w:t xml:space="preserve">skúšobného ústavu </w:t>
      </w:r>
      <w:r>
        <w:rPr>
          <w:rFonts w:asciiTheme="minorHAnsi" w:hAnsiTheme="minorHAnsi" w:cstheme="minorHAnsi"/>
          <w:bCs/>
          <w:sz w:val="22"/>
        </w:rPr>
        <w:t xml:space="preserve">poľnohospodárskeho (Technický a </w:t>
      </w:r>
      <w:r w:rsidRPr="00C274D9">
        <w:rPr>
          <w:rFonts w:asciiTheme="minorHAnsi" w:hAnsiTheme="minorHAnsi" w:cstheme="minorHAnsi"/>
          <w:bCs/>
          <w:sz w:val="22"/>
        </w:rPr>
        <w:t xml:space="preserve">skúšobný ústav pôdohospodársky. Tento bod sa vzťahuje na investície do existujúcich zariadení. </w:t>
      </w:r>
      <w:r w:rsidRPr="00C274D9">
        <w:rPr>
          <w:rFonts w:asciiTheme="minorHAnsi" w:hAnsiTheme="minorHAnsi" w:cstheme="minorHAnsi"/>
          <w:sz w:val="22"/>
        </w:rPr>
        <w:t>Pre vydanie stanoviska je potrebné na ÚKSÚP, Technický a skúšobný ústav pôdohospodársky, predložiť nasledovné informácie:</w:t>
      </w:r>
    </w:p>
    <w:p w14:paraId="64BC714E" w14:textId="77777777" w:rsidR="00C274D9" w:rsidRDefault="00C274D9" w:rsidP="009724EF">
      <w:pPr>
        <w:pStyle w:val="Odsekzoznamu"/>
        <w:numPr>
          <w:ilvl w:val="2"/>
          <w:numId w:val="94"/>
        </w:numPr>
        <w:ind w:left="1701" w:hanging="567"/>
        <w:contextualSpacing/>
        <w:jc w:val="both"/>
        <w:rPr>
          <w:rFonts w:asciiTheme="minorHAnsi" w:eastAsiaTheme="minorHAnsi" w:hAnsiTheme="minorHAnsi" w:cstheme="minorHAnsi"/>
          <w:sz w:val="22"/>
          <w:szCs w:val="22"/>
          <w:lang w:eastAsia="en-US"/>
        </w:rPr>
      </w:pPr>
      <w:r w:rsidRPr="00852283">
        <w:rPr>
          <w:rFonts w:asciiTheme="minorHAnsi" w:eastAsiaTheme="minorHAnsi" w:hAnsiTheme="minorHAnsi" w:cstheme="minorHAnsi"/>
          <w:sz w:val="22"/>
          <w:szCs w:val="22"/>
          <w:lang w:eastAsia="en-US"/>
        </w:rPr>
        <w:t>názov projektu, identifikácia žiadateľa, miesto realizácie projektu</w:t>
      </w:r>
    </w:p>
    <w:p w14:paraId="09790FD1" w14:textId="0E399EC4" w:rsidR="00C274D9" w:rsidRDefault="00C274D9" w:rsidP="009724EF">
      <w:pPr>
        <w:pStyle w:val="Odsekzoznamu"/>
        <w:numPr>
          <w:ilvl w:val="2"/>
          <w:numId w:val="94"/>
        </w:numPr>
        <w:ind w:left="1701" w:hanging="567"/>
        <w:jc w:val="both"/>
        <w:rPr>
          <w:rFonts w:asciiTheme="minorHAnsi" w:hAnsiTheme="minorHAnsi" w:cstheme="minorHAnsi"/>
          <w:sz w:val="22"/>
        </w:rPr>
      </w:pPr>
      <w:r>
        <w:rPr>
          <w:rFonts w:asciiTheme="minorHAnsi" w:eastAsiaTheme="minorHAnsi" w:hAnsiTheme="minorHAnsi" w:cstheme="minorHAnsi"/>
          <w:sz w:val="22"/>
          <w:szCs w:val="22"/>
          <w:lang w:eastAsia="en-US"/>
        </w:rPr>
        <w:t>podrobný popis projektu:</w:t>
      </w:r>
      <w:r w:rsidRPr="00852283">
        <w:rPr>
          <w:rFonts w:asciiTheme="minorHAnsi" w:eastAsiaTheme="minorHAnsi" w:hAnsiTheme="minorHAnsi" w:cstheme="minorHAnsi"/>
          <w:sz w:val="22"/>
          <w:szCs w:val="22"/>
          <w:lang w:eastAsia="en-US"/>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w:t>
      </w:r>
      <w:r>
        <w:rPr>
          <w:rFonts w:asciiTheme="minorHAnsi" w:eastAsiaTheme="minorHAnsi" w:hAnsiTheme="minorHAnsi" w:cstheme="minorHAnsi"/>
          <w:sz w:val="22"/>
          <w:szCs w:val="22"/>
          <w:lang w:eastAsia="en-US"/>
        </w:rPr>
        <w:t xml:space="preserve"> </w:t>
      </w:r>
      <w:r w:rsidRPr="00852283">
        <w:rPr>
          <w:rFonts w:asciiTheme="minorHAnsi" w:eastAsiaTheme="minorHAnsi" w:hAnsiTheme="minorHAnsi" w:cstheme="minorHAnsi"/>
          <w:sz w:val="22"/>
          <w:szCs w:val="22"/>
          <w:lang w:eastAsia="en-US"/>
        </w:rPr>
        <w:t>praxi</w:t>
      </w:r>
      <w:r>
        <w:rPr>
          <w:rFonts w:asciiTheme="minorHAnsi" w:eastAsiaTheme="minorHAnsi" w:hAnsiTheme="minorHAnsi" w:cstheme="minorHAnsi"/>
          <w:sz w:val="22"/>
          <w:szCs w:val="22"/>
          <w:lang w:eastAsia="en-US"/>
        </w:rPr>
        <w:t>.</w:t>
      </w:r>
    </w:p>
    <w:p w14:paraId="31763EBF" w14:textId="485BFC74" w:rsidR="00C274D9" w:rsidRDefault="00091E93" w:rsidP="00091E93">
      <w:pPr>
        <w:pStyle w:val="Odsekzoznamu"/>
        <w:spacing w:before="60" w:after="60" w:line="280" w:lineRule="exact"/>
        <w:ind w:left="567"/>
        <w:jc w:val="both"/>
        <w:rPr>
          <w:rFonts w:asciiTheme="minorHAnsi" w:hAnsiTheme="minorHAnsi" w:cstheme="minorHAnsi"/>
          <w:sz w:val="22"/>
        </w:rPr>
      </w:pPr>
      <w:r w:rsidRPr="00091E93">
        <w:rPr>
          <w:rFonts w:asciiTheme="minorHAnsi" w:hAnsiTheme="minorHAnsi" w:cstheme="minorHAnsi"/>
          <w:sz w:val="22"/>
        </w:rPr>
        <w:t>V prípade investície len do zlepšenia energetickej efektívnosti zariadenia, neskúma sa potenciálna úspora vody, tzn. tento bod o úspore vody sa neuplatní.</w:t>
      </w:r>
    </w:p>
    <w:p w14:paraId="0BF0B7F3" w14:textId="51FC1790" w:rsidR="00091E93" w:rsidRDefault="00091E93" w:rsidP="009724EF">
      <w:pPr>
        <w:pStyle w:val="Odsekzoznamu"/>
        <w:numPr>
          <w:ilvl w:val="3"/>
          <w:numId w:val="93"/>
        </w:numPr>
        <w:spacing w:before="60" w:after="60" w:line="280" w:lineRule="exact"/>
        <w:ind w:left="1134" w:hanging="567"/>
        <w:jc w:val="both"/>
        <w:rPr>
          <w:rFonts w:asciiTheme="minorHAnsi" w:hAnsiTheme="minorHAnsi" w:cstheme="minorHAnsi"/>
          <w:sz w:val="22"/>
        </w:rPr>
      </w:pPr>
      <w:r w:rsidRPr="00091E93">
        <w:rPr>
          <w:rFonts w:asciiTheme="minorHAnsi" w:hAnsiTheme="minorHAnsi" w:cstheme="minorHAnsi"/>
          <w:sz w:val="22"/>
        </w:rPr>
        <w:t xml:space="preserve">Vyjadrenie okresného úradu, odboru starostlivosti o životné prostredie – t.j. orgánu štátnej vodnej správy podľa § 28 zákona č. 364/2004 Z. z. o vodách a o zmene zákona SNR č. 372/1990 Zb. o priestupkoch v znení neskorších predpisoch (vodný zákon) v znení neskorších predpisoch (ďalej len „vodný zákon“), z hľadiska štátnej vodnej správy. </w:t>
      </w:r>
      <w:r w:rsidRPr="00091E93">
        <w:rPr>
          <w:rFonts w:asciiTheme="minorHAnsi" w:hAnsiTheme="minorHAnsi" w:cstheme="minorHAnsi"/>
          <w:i/>
          <w:sz w:val="22"/>
          <w:u w:val="single"/>
        </w:rPr>
        <w:t>Poznámka</w:t>
      </w:r>
      <w:r w:rsidRPr="00091E93">
        <w:rPr>
          <w:rFonts w:asciiTheme="minorHAnsi" w:hAnsiTheme="minorHAnsi" w:cstheme="minorHAnsi"/>
          <w:i/>
          <w:sz w:val="22"/>
        </w:rPr>
        <w:t>: Vo vyjadrení orgán štátnej vodnej správy k predloženému zámeru stavby uvedie, za akých podmienok ho možno uskutočniť a užívať, tzn. uvedie aké ďalšie povolenia si daný zámer stavby vyžiada – napr. povolenie na vodnú stavbu – t. j. stavebné povolenie alebo ohlásenie pre stavebné úpravy vodnej stavby a pod. Tie potom budú okrem vyjadrenia povinnými prílohami žiadosti.</w:t>
      </w:r>
    </w:p>
    <w:p w14:paraId="09651E25" w14:textId="7A8D06A7" w:rsidR="00091E93" w:rsidRDefault="00091E93" w:rsidP="009724EF">
      <w:pPr>
        <w:pStyle w:val="Odsekzoznamu"/>
        <w:numPr>
          <w:ilvl w:val="3"/>
          <w:numId w:val="93"/>
        </w:numPr>
        <w:spacing w:before="60" w:after="60" w:line="280" w:lineRule="exact"/>
        <w:ind w:left="1134" w:hanging="567"/>
        <w:jc w:val="both"/>
        <w:rPr>
          <w:rFonts w:asciiTheme="minorHAnsi" w:hAnsiTheme="minorHAnsi" w:cstheme="minorHAnsi"/>
          <w:sz w:val="22"/>
        </w:rPr>
      </w:pPr>
      <w:r w:rsidRPr="00091E93">
        <w:rPr>
          <w:rFonts w:asciiTheme="minorHAnsi" w:hAnsiTheme="minorHAnsi" w:cstheme="minorHAnsi"/>
          <w:sz w:val="22"/>
        </w:rPr>
        <w:t>Ak je potrebné, písomné oznámenie stavebného úradu, že nemá námietky voči predloženému stavebnému ohláseniu, spolu s jednoduchým situačným výkresom osvedčeným stavebným úradom a rozpočtom. Na konanie vo veci ohlásenia sa vzťahuje postup podľa ustanovení stavebného zákona (v zmysle § 57, zákona č. 50/1976 Zb. Stavebný zákon v znení neskorších predpisov).</w:t>
      </w:r>
    </w:p>
    <w:p w14:paraId="27B80407" w14:textId="273DFFE6" w:rsidR="00091E93" w:rsidRDefault="00091E93" w:rsidP="009724EF">
      <w:pPr>
        <w:pStyle w:val="Odsekzoznamu"/>
        <w:numPr>
          <w:ilvl w:val="3"/>
          <w:numId w:val="93"/>
        </w:numPr>
        <w:spacing w:before="60" w:after="60" w:line="280" w:lineRule="exact"/>
        <w:ind w:left="1134" w:hanging="567"/>
        <w:jc w:val="both"/>
        <w:rPr>
          <w:rFonts w:asciiTheme="minorHAnsi" w:hAnsiTheme="minorHAnsi" w:cstheme="minorHAnsi"/>
          <w:sz w:val="22"/>
        </w:rPr>
      </w:pPr>
      <w:r w:rsidRPr="00091E93">
        <w:rPr>
          <w:rFonts w:asciiTheme="minorHAnsi" w:hAnsiTheme="minorHAnsi" w:cstheme="minorHAnsi"/>
          <w:sz w:val="22"/>
        </w:rPr>
        <w:lastRenderedPageBreak/>
        <w:t>Ak je potrebné, právoplatné stavebné povolenie na vodnú stavbu podľa § 26 ods. 1 vodného zákona v súčinnosti s § 66 zákona č. 50/1976 Zb. Stavebný zákon v znení neskorších predpisov.</w:t>
      </w:r>
    </w:p>
    <w:p w14:paraId="6FA0F66F" w14:textId="619F7029" w:rsidR="00091E93" w:rsidRDefault="00091E93" w:rsidP="009724EF">
      <w:pPr>
        <w:pStyle w:val="Odsekzoznamu"/>
        <w:numPr>
          <w:ilvl w:val="3"/>
          <w:numId w:val="93"/>
        </w:numPr>
        <w:spacing w:before="60" w:after="60" w:line="280" w:lineRule="exact"/>
        <w:ind w:left="1134" w:hanging="567"/>
        <w:jc w:val="both"/>
        <w:rPr>
          <w:rFonts w:asciiTheme="minorHAnsi" w:hAnsiTheme="minorHAnsi" w:cstheme="minorHAnsi"/>
          <w:sz w:val="22"/>
        </w:rPr>
      </w:pPr>
      <w:r w:rsidRPr="00091E93">
        <w:rPr>
          <w:rFonts w:asciiTheme="minorHAnsi" w:hAnsiTheme="minorHAnsi" w:cstheme="minorHAnsi"/>
          <w:bCs/>
          <w:sz w:val="22"/>
        </w:rPr>
        <w:t>Vyjadrenie  Odboru starostlivosti o životné prostredie, či projekt podlieha zisťovaciemu konaniu alebo podlieha povinnému hodnoteniu  podľa zákona č. 24/2006 Z. z. o</w:t>
      </w:r>
      <w:r>
        <w:rPr>
          <w:rFonts w:asciiTheme="minorHAnsi" w:hAnsiTheme="minorHAnsi" w:cstheme="minorHAnsi"/>
          <w:bCs/>
          <w:sz w:val="22"/>
        </w:rPr>
        <w:t xml:space="preserve"> </w:t>
      </w:r>
      <w:r w:rsidRPr="00091E93">
        <w:rPr>
          <w:rFonts w:asciiTheme="minorHAnsi" w:hAnsiTheme="minorHAnsi" w:cstheme="minorHAnsi"/>
          <w:bCs/>
          <w:sz w:val="22"/>
        </w:rPr>
        <w:t>posudzovaní vplyvov na životné prostredie a o zmene a</w:t>
      </w:r>
      <w:r>
        <w:rPr>
          <w:rFonts w:asciiTheme="minorHAnsi" w:hAnsiTheme="minorHAnsi" w:cstheme="minorHAnsi"/>
          <w:bCs/>
          <w:sz w:val="22"/>
        </w:rPr>
        <w:t xml:space="preserve"> </w:t>
      </w:r>
      <w:r w:rsidRPr="00091E93">
        <w:rPr>
          <w:rFonts w:asciiTheme="minorHAnsi" w:hAnsiTheme="minorHAnsi" w:cstheme="minorHAnsi"/>
          <w:bCs/>
          <w:sz w:val="22"/>
        </w:rPr>
        <w:t>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w:t>
      </w:r>
      <w:r>
        <w:rPr>
          <w:rFonts w:asciiTheme="minorHAnsi" w:hAnsiTheme="minorHAnsi" w:cstheme="minorHAnsi"/>
          <w:bCs/>
          <w:sz w:val="22"/>
        </w:rPr>
        <w:t xml:space="preserve"> </w:t>
      </w:r>
    </w:p>
    <w:p w14:paraId="0D0D81C7" w14:textId="13D21E0D" w:rsidR="00091E93" w:rsidRDefault="00091E93" w:rsidP="00ED6D67">
      <w:pPr>
        <w:pStyle w:val="Odsekzoznamu"/>
        <w:numPr>
          <w:ilvl w:val="2"/>
          <w:numId w:val="8"/>
        </w:numPr>
        <w:spacing w:before="60" w:after="60" w:line="280" w:lineRule="exact"/>
        <w:ind w:left="567" w:hanging="567"/>
        <w:jc w:val="both"/>
        <w:rPr>
          <w:rFonts w:asciiTheme="minorHAnsi" w:hAnsiTheme="minorHAnsi" w:cstheme="minorHAnsi"/>
          <w:sz w:val="22"/>
        </w:rPr>
      </w:pPr>
      <w:r w:rsidRPr="00091E93">
        <w:rPr>
          <w:rFonts w:asciiTheme="minorHAnsi" w:hAnsiTheme="minorHAnsi" w:cstheme="minorHAnsi"/>
          <w:sz w:val="22"/>
        </w:rPr>
        <w:t>V</w:t>
      </w:r>
      <w:r>
        <w:rPr>
          <w:rFonts w:asciiTheme="minorHAnsi" w:hAnsiTheme="minorHAnsi" w:cstheme="minorHAnsi"/>
          <w:sz w:val="22"/>
        </w:rPr>
        <w:t xml:space="preserve"> </w:t>
      </w:r>
      <w:r w:rsidRPr="00091E93">
        <w:rPr>
          <w:rFonts w:asciiTheme="minorHAnsi" w:hAnsiTheme="minorHAnsi" w:cstheme="minorHAnsi"/>
          <w:sz w:val="22"/>
        </w:rPr>
        <w:t xml:space="preserve">prípade investície do </w:t>
      </w:r>
      <w:r w:rsidRPr="00091E93">
        <w:rPr>
          <w:rFonts w:asciiTheme="minorHAnsi" w:hAnsiTheme="minorHAnsi" w:cstheme="minorHAnsi"/>
          <w:b/>
          <w:sz w:val="22"/>
        </w:rPr>
        <w:t>hlavných závlahových zariadení (zahŕňajú infraštruktúru a</w:t>
      </w:r>
      <w:r>
        <w:rPr>
          <w:rFonts w:asciiTheme="minorHAnsi" w:hAnsiTheme="minorHAnsi" w:cstheme="minorHAnsi"/>
          <w:b/>
          <w:sz w:val="22"/>
        </w:rPr>
        <w:t xml:space="preserve"> </w:t>
      </w:r>
      <w:r w:rsidRPr="00091E93">
        <w:rPr>
          <w:rFonts w:asciiTheme="minorHAnsi" w:hAnsiTheme="minorHAnsi" w:cstheme="minorHAnsi"/>
          <w:b/>
          <w:sz w:val="22"/>
        </w:rPr>
        <w:t>aj zariadenia na čerpanie vody zo zdroja), ktoré sú nové alebo neboli vyu</w:t>
      </w:r>
      <w:r>
        <w:rPr>
          <w:rFonts w:asciiTheme="minorHAnsi" w:hAnsiTheme="minorHAnsi" w:cstheme="minorHAnsi"/>
          <w:b/>
          <w:sz w:val="22"/>
        </w:rPr>
        <w:t xml:space="preserve">žívané ani 1 závlahovú sezónu z </w:t>
      </w:r>
      <w:r w:rsidRPr="00091E93">
        <w:rPr>
          <w:rFonts w:asciiTheme="minorHAnsi" w:hAnsiTheme="minorHAnsi" w:cstheme="minorHAnsi"/>
          <w:b/>
          <w:sz w:val="22"/>
        </w:rPr>
        <w:t>obdobia 2012-2021</w:t>
      </w:r>
      <w:r w:rsidRPr="00091E93">
        <w:rPr>
          <w:rFonts w:asciiTheme="minorHAnsi" w:hAnsiTheme="minorHAnsi" w:cstheme="minorHAnsi"/>
          <w:sz w:val="22"/>
        </w:rPr>
        <w:t>:</w:t>
      </w:r>
    </w:p>
    <w:p w14:paraId="5C12A9A2" w14:textId="2034EB6A" w:rsidR="00091E93" w:rsidRPr="001E48B7" w:rsidRDefault="00091E93" w:rsidP="009724EF">
      <w:pPr>
        <w:pStyle w:val="Odsekzoznamu"/>
        <w:numPr>
          <w:ilvl w:val="3"/>
          <w:numId w:val="94"/>
        </w:numPr>
        <w:spacing w:before="60" w:after="60" w:line="280" w:lineRule="exact"/>
        <w:ind w:left="1134" w:hanging="567"/>
        <w:jc w:val="both"/>
        <w:rPr>
          <w:rFonts w:asciiTheme="minorHAnsi" w:hAnsiTheme="minorHAnsi" w:cstheme="minorHAnsi"/>
          <w:sz w:val="22"/>
        </w:rPr>
      </w:pPr>
      <w:r w:rsidRPr="001E48B7">
        <w:rPr>
          <w:rFonts w:asciiTheme="minorHAnsi" w:hAnsiTheme="minorHAnsi" w:cstheme="minorHAnsi"/>
          <w:bCs/>
          <w:sz w:val="22"/>
        </w:rPr>
        <w:t>Žiadateľ predloží povolenie na osobitné užívanie vôd (</w:t>
      </w:r>
      <w:r w:rsidRPr="001E48B7">
        <w:rPr>
          <w:rFonts w:asciiTheme="minorHAnsi" w:hAnsiTheme="minorHAnsi" w:cstheme="minorHAnsi"/>
          <w:sz w:val="22"/>
        </w:rPr>
        <w:t>odber z povrchových vôd podľa § 21 ods. 1 písm. a) bod 1. vodného zákona alebo odber z podzemných vôd podľa § 21 ods. 1 písm. b) bod 1. vodného zákona)</w:t>
      </w:r>
      <w:r w:rsidRPr="001E48B7">
        <w:rPr>
          <w:rFonts w:asciiTheme="minorHAnsi" w:hAnsiTheme="minorHAnsi" w:cstheme="minorHAnsi"/>
          <w:bCs/>
          <w:sz w:val="22"/>
        </w:rPr>
        <w:t>, alebo súhlasné stanovisko š. p. Hydromeliorácie s investíciou do hlavného závlahového zariadenia.</w:t>
      </w:r>
    </w:p>
    <w:p w14:paraId="691E24D0" w14:textId="0B744D6B" w:rsidR="00091E93" w:rsidRDefault="00091E93" w:rsidP="009724EF">
      <w:pPr>
        <w:pStyle w:val="Odsekzoznamu"/>
        <w:numPr>
          <w:ilvl w:val="3"/>
          <w:numId w:val="94"/>
        </w:numPr>
        <w:spacing w:before="60" w:after="60" w:line="280" w:lineRule="exact"/>
        <w:ind w:left="1134" w:hanging="567"/>
        <w:jc w:val="both"/>
        <w:rPr>
          <w:rFonts w:asciiTheme="minorHAnsi" w:hAnsiTheme="minorHAnsi" w:cstheme="minorHAnsi"/>
          <w:sz w:val="22"/>
        </w:rPr>
      </w:pPr>
      <w:r w:rsidRPr="00091E93">
        <w:rPr>
          <w:rFonts w:asciiTheme="minorHAnsi" w:hAnsiTheme="minorHAnsi" w:cstheme="minorHAnsi"/>
          <w:bCs/>
          <w:sz w:val="22"/>
        </w:rPr>
        <w:t xml:space="preserve">V prípade modernizácie/rekonštrukcie existujúcich zariadení žiadateľ predloží vypracovanú ex-ante analýzu, ktorá preukáže, že podľa technických parametrov predmetných existujúcich závlahových systémov sa projektom dosiahne </w:t>
      </w:r>
      <w:r w:rsidRPr="00091E93">
        <w:rPr>
          <w:rFonts w:asciiTheme="minorHAnsi" w:hAnsiTheme="minorHAnsi" w:cstheme="minorHAnsi"/>
          <w:b/>
          <w:bCs/>
          <w:sz w:val="22"/>
        </w:rPr>
        <w:t>potenciálna</w:t>
      </w:r>
      <w:r w:rsidRPr="00091E93">
        <w:rPr>
          <w:rFonts w:asciiTheme="minorHAnsi" w:hAnsiTheme="minorHAnsi" w:cstheme="minorHAnsi"/>
          <w:bCs/>
          <w:sz w:val="22"/>
        </w:rPr>
        <w:t xml:space="preserve"> úspora vody minimálne 5 %. Žiadateľ k</w:t>
      </w:r>
      <w:r>
        <w:rPr>
          <w:rFonts w:asciiTheme="minorHAnsi" w:hAnsiTheme="minorHAnsi" w:cstheme="minorHAnsi"/>
          <w:bCs/>
          <w:sz w:val="22"/>
        </w:rPr>
        <w:t xml:space="preserve"> </w:t>
      </w:r>
      <w:r w:rsidRPr="00091E93">
        <w:rPr>
          <w:rFonts w:asciiTheme="minorHAnsi" w:hAnsiTheme="minorHAnsi" w:cstheme="minorHAnsi"/>
          <w:bCs/>
          <w:sz w:val="22"/>
        </w:rPr>
        <w:t>tejto ex-ante analýze predloží aj kladné odborné stanovisko Ústredného kontrolného a skúšobného ústavu poľnohospodárskeho (Technický a skúšobný ústav pôdohospodársky</w:t>
      </w:r>
      <w:r w:rsidR="00E51240">
        <w:rPr>
          <w:rFonts w:asciiTheme="minorHAnsi" w:hAnsiTheme="minorHAnsi" w:cstheme="minorHAnsi"/>
          <w:bCs/>
          <w:sz w:val="22"/>
        </w:rPr>
        <w:t>)</w:t>
      </w:r>
      <w:r w:rsidRPr="00091E93">
        <w:rPr>
          <w:rFonts w:asciiTheme="minorHAnsi" w:hAnsiTheme="minorHAnsi" w:cstheme="minorHAnsi"/>
          <w:bCs/>
          <w:sz w:val="22"/>
        </w:rPr>
        <w:t xml:space="preserve">. Tento bod sa vzťahuje na investície do existujúcich zariadení. </w:t>
      </w:r>
      <w:r w:rsidRPr="00091E93">
        <w:rPr>
          <w:rFonts w:asciiTheme="minorHAnsi" w:hAnsiTheme="minorHAnsi" w:cstheme="minorHAnsi"/>
          <w:sz w:val="22"/>
        </w:rPr>
        <w:t>Pre vydanie stanoviska je potrebné na ÚKSÚP, Technický a skúšobný ústav pôdohospodársky, predložiť nasledovné informácie:</w:t>
      </w:r>
    </w:p>
    <w:p w14:paraId="6D6F87D8" w14:textId="2446F9BA" w:rsidR="00091E93" w:rsidRPr="00091E93" w:rsidRDefault="00091E93" w:rsidP="009724EF">
      <w:pPr>
        <w:pStyle w:val="Odsekzoznamu"/>
        <w:numPr>
          <w:ilvl w:val="0"/>
          <w:numId w:val="95"/>
        </w:numPr>
        <w:spacing w:before="60" w:after="60" w:line="280" w:lineRule="exact"/>
        <w:ind w:left="1701" w:hanging="567"/>
        <w:jc w:val="both"/>
        <w:rPr>
          <w:rFonts w:asciiTheme="minorHAnsi" w:hAnsiTheme="minorHAnsi" w:cstheme="minorHAnsi"/>
          <w:sz w:val="22"/>
        </w:rPr>
      </w:pPr>
      <w:r w:rsidRPr="00091E93">
        <w:rPr>
          <w:rFonts w:asciiTheme="minorHAnsi" w:hAnsiTheme="minorHAnsi" w:cstheme="minorHAnsi"/>
          <w:sz w:val="22"/>
        </w:rPr>
        <w:t>názov projektu, identifikácia žiadateľa, miesto realizácie projektu</w:t>
      </w:r>
    </w:p>
    <w:p w14:paraId="72B48B58" w14:textId="0AAFE034" w:rsidR="00091E93" w:rsidRDefault="00091E93" w:rsidP="009724EF">
      <w:pPr>
        <w:pStyle w:val="Odsekzoznamu"/>
        <w:numPr>
          <w:ilvl w:val="0"/>
          <w:numId w:val="95"/>
        </w:numPr>
        <w:spacing w:before="60" w:after="60" w:line="280" w:lineRule="exact"/>
        <w:ind w:left="1701" w:hanging="567"/>
        <w:jc w:val="both"/>
        <w:rPr>
          <w:rFonts w:asciiTheme="minorHAnsi" w:hAnsiTheme="minorHAnsi" w:cstheme="minorHAnsi"/>
          <w:sz w:val="22"/>
        </w:rPr>
      </w:pPr>
      <w:r w:rsidRPr="00091E93">
        <w:rPr>
          <w:rFonts w:asciiTheme="minorHAnsi" w:hAnsiTheme="minorHAnsi" w:cstheme="minorHAnsi"/>
          <w:sz w:val="22"/>
        </w:rPr>
        <w:t>podrobný popis projektu: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inovatívnosť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 praxi.</w:t>
      </w:r>
    </w:p>
    <w:p w14:paraId="6D382FA2" w14:textId="7B42B7CC" w:rsidR="00091E93" w:rsidRPr="001E48B7" w:rsidRDefault="003842F2" w:rsidP="003842F2">
      <w:pPr>
        <w:spacing w:before="60" w:after="60" w:line="280" w:lineRule="exact"/>
        <w:ind w:left="567"/>
        <w:jc w:val="both"/>
        <w:rPr>
          <w:rFonts w:asciiTheme="minorHAnsi" w:hAnsiTheme="minorHAnsi" w:cstheme="minorHAnsi"/>
          <w:sz w:val="22"/>
        </w:rPr>
      </w:pPr>
      <w:r>
        <w:rPr>
          <w:rFonts w:asciiTheme="minorHAnsi" w:hAnsiTheme="minorHAnsi" w:cstheme="minorHAnsi"/>
          <w:sz w:val="22"/>
        </w:rPr>
        <w:t xml:space="preserve">V </w:t>
      </w:r>
      <w:r w:rsidRPr="003842F2">
        <w:rPr>
          <w:rFonts w:asciiTheme="minorHAnsi" w:hAnsiTheme="minorHAnsi" w:cstheme="minorHAnsi"/>
          <w:sz w:val="22"/>
        </w:rPr>
        <w:t xml:space="preserve">prípade investície len do zlepšenia energetickej efektívnosti zariadenia, neskúma sa </w:t>
      </w:r>
      <w:r w:rsidRPr="001E48B7">
        <w:rPr>
          <w:rFonts w:asciiTheme="minorHAnsi" w:hAnsiTheme="minorHAnsi" w:cstheme="minorHAnsi"/>
          <w:sz w:val="22"/>
        </w:rPr>
        <w:t>potenciálna úspora vody, tzn. tento bod sa neuplatní.</w:t>
      </w:r>
    </w:p>
    <w:p w14:paraId="12BC6DC5" w14:textId="3AFB21E7" w:rsidR="00091E93" w:rsidRPr="001E48B7" w:rsidRDefault="003842F2" w:rsidP="009724EF">
      <w:pPr>
        <w:pStyle w:val="Odsekzoznamu"/>
        <w:numPr>
          <w:ilvl w:val="3"/>
          <w:numId w:val="94"/>
        </w:numPr>
        <w:spacing w:before="60" w:after="60" w:line="280" w:lineRule="exact"/>
        <w:ind w:left="1134" w:hanging="567"/>
        <w:jc w:val="both"/>
        <w:rPr>
          <w:rFonts w:asciiTheme="minorHAnsi" w:hAnsiTheme="minorHAnsi" w:cstheme="minorHAnsi"/>
          <w:sz w:val="22"/>
        </w:rPr>
      </w:pPr>
      <w:r w:rsidRPr="001E48B7">
        <w:rPr>
          <w:rFonts w:asciiTheme="minorHAnsi" w:hAnsiTheme="minorHAnsi" w:cstheme="minorHAnsi"/>
          <w:sz w:val="22"/>
        </w:rPr>
        <w:t xml:space="preserve">Ak si činnosť vyžaduje rozhodnutie podľa § 16a vodného zákona, žiadateľ predloží právoplatné rozhodnutie podľa § 16a ods. 1 vodného zákona, či ide o navrhovanú činnosť, a podľa § 16a ods. 14 vodného zákona, ak si činnosť vyžaduje aj splnenie podmienok podľa § 16 ods. 6 písm. b) vodného zákona. </w:t>
      </w:r>
      <w:r w:rsidRPr="001E48B7">
        <w:rPr>
          <w:rFonts w:asciiTheme="minorHAnsi" w:hAnsiTheme="minorHAnsi" w:cstheme="minorHAnsi"/>
          <w:i/>
          <w:sz w:val="22"/>
        </w:rPr>
        <w:t>Poznámka 1: V minulosti sa uvádzali termíny „posúdenie“ podľa čl. 4.7 Rámcovej smernice o vode, „primárne posúdenie“ a „následné posúdenie“. Poznámka 2:</w:t>
      </w:r>
      <w:r w:rsidRPr="001E48B7">
        <w:rPr>
          <w:rFonts w:asciiTheme="minorHAnsi" w:hAnsiTheme="minorHAnsi" w:cstheme="minorHAnsi"/>
          <w:b/>
          <w:i/>
          <w:sz w:val="22"/>
        </w:rPr>
        <w:t xml:space="preserve"> </w:t>
      </w:r>
      <w:r w:rsidRPr="001E48B7">
        <w:rPr>
          <w:rFonts w:asciiTheme="minorHAnsi" w:hAnsiTheme="minorHAnsi" w:cstheme="minorHAnsi"/>
          <w:i/>
          <w:sz w:val="22"/>
        </w:rPr>
        <w:t>Tieto rozhodnutia (ak sa vyžadujú) sú podkladom k vyjadreniu orgánu štátnej vodnej správy v územnom konaní navrhovanej činnosti a ak sa územné konanie nevyžaduje, sú podkladom ku konaniu o povolení navrhovanej činnosti  (§73 ods. 21 vodného zákona).</w:t>
      </w:r>
    </w:p>
    <w:p w14:paraId="569112CF" w14:textId="62830B4A" w:rsidR="003842F2" w:rsidRDefault="003842F2" w:rsidP="009724EF">
      <w:pPr>
        <w:pStyle w:val="Odsekzoznamu"/>
        <w:numPr>
          <w:ilvl w:val="3"/>
          <w:numId w:val="94"/>
        </w:numPr>
        <w:spacing w:before="60" w:after="60" w:line="280" w:lineRule="exact"/>
        <w:ind w:left="1134" w:hanging="567"/>
        <w:jc w:val="both"/>
        <w:rPr>
          <w:rFonts w:asciiTheme="minorHAnsi" w:hAnsiTheme="minorHAnsi" w:cstheme="minorHAnsi"/>
          <w:sz w:val="22"/>
        </w:rPr>
      </w:pPr>
      <w:r w:rsidRPr="003842F2">
        <w:rPr>
          <w:rFonts w:asciiTheme="minorHAnsi" w:hAnsiTheme="minorHAnsi" w:cstheme="minorHAnsi"/>
          <w:sz w:val="22"/>
        </w:rPr>
        <w:t xml:space="preserve">Vyjadrenie okresného úradu, odboru starostlivosti o životné prostredie – t.j. orgánu štátnej vodnej správy podľa § 28 zákona č. 364/2004 Z. z. o vodách a o zmene zákona SNR </w:t>
      </w:r>
      <w:r w:rsidRPr="003842F2">
        <w:rPr>
          <w:rFonts w:asciiTheme="minorHAnsi" w:hAnsiTheme="minorHAnsi" w:cstheme="minorHAnsi"/>
          <w:sz w:val="22"/>
        </w:rPr>
        <w:lastRenderedPageBreak/>
        <w:t xml:space="preserve">č. 372/1990 Zb. o priestupkoch v znení neskorších predpisoch (vodný zákon) v znení neskorších predpisoch (ďalej len „vodný zákon“), z hľadiska štátnej vodnej správy. </w:t>
      </w:r>
      <w:r w:rsidRPr="003842F2">
        <w:rPr>
          <w:rFonts w:asciiTheme="minorHAnsi" w:hAnsiTheme="minorHAnsi" w:cstheme="minorHAnsi"/>
          <w:i/>
          <w:sz w:val="22"/>
          <w:u w:val="single"/>
        </w:rPr>
        <w:t>Poznámka</w:t>
      </w:r>
      <w:r w:rsidRPr="003842F2">
        <w:rPr>
          <w:rFonts w:asciiTheme="minorHAnsi" w:hAnsiTheme="minorHAnsi" w:cstheme="minorHAnsi"/>
          <w:i/>
          <w:sz w:val="22"/>
        </w:rPr>
        <w:t>: Vo vyjadrení orgán štátnej vodnej správy k predloženému zámeru stavby uvedie, za akých podmienok ho možno uskutočniť a užívať, tzn. uvedie aké ďalšie povolenia si daný zámer stavby vyžiada – napr. povolenie na vodnú stavbu – t. j. stavebné povolenie alebo ohlásenie pre stavebné úpravy vodnej stavby a pod. Tie potom budú okrem vyjadrenia povinnými prílohami žiadosti.</w:t>
      </w:r>
    </w:p>
    <w:p w14:paraId="5950641D" w14:textId="62354B01" w:rsidR="003842F2" w:rsidRDefault="003842F2" w:rsidP="009724EF">
      <w:pPr>
        <w:pStyle w:val="Odsekzoznamu"/>
        <w:numPr>
          <w:ilvl w:val="3"/>
          <w:numId w:val="94"/>
        </w:numPr>
        <w:spacing w:before="60" w:after="60" w:line="280" w:lineRule="exact"/>
        <w:ind w:left="1134" w:hanging="567"/>
        <w:jc w:val="both"/>
        <w:rPr>
          <w:rFonts w:asciiTheme="minorHAnsi" w:hAnsiTheme="minorHAnsi" w:cstheme="minorHAnsi"/>
          <w:sz w:val="22"/>
        </w:rPr>
      </w:pPr>
      <w:r w:rsidRPr="003842F2">
        <w:rPr>
          <w:rFonts w:asciiTheme="minorHAnsi" w:hAnsiTheme="minorHAnsi" w:cstheme="minorHAnsi"/>
          <w:sz w:val="22"/>
        </w:rPr>
        <w:t>Ak je potrebné, písomné oznámenie stavebného úradu, že nemá námietky voči predloženému stavebnému ohláseniu, spolu s jednoduchým situačným výkresom osvedčeným stavebným úradom a rozpočtom. Na konanie vo veci ohlásenia sa vzťahuje postup podľa ustanovení stavebného zákona (v zmysle § 57, zákona č. 50/1976 Zb. Stavebný zákon v znení neskorších predpisov).</w:t>
      </w:r>
    </w:p>
    <w:p w14:paraId="3BD82159" w14:textId="6CC89119" w:rsidR="003842F2" w:rsidRDefault="003842F2" w:rsidP="009724EF">
      <w:pPr>
        <w:pStyle w:val="Odsekzoznamu"/>
        <w:numPr>
          <w:ilvl w:val="3"/>
          <w:numId w:val="94"/>
        </w:numPr>
        <w:spacing w:before="60" w:after="60" w:line="280" w:lineRule="exact"/>
        <w:ind w:left="1134" w:hanging="567"/>
        <w:jc w:val="both"/>
        <w:rPr>
          <w:rFonts w:asciiTheme="minorHAnsi" w:hAnsiTheme="minorHAnsi" w:cstheme="minorHAnsi"/>
          <w:sz w:val="22"/>
        </w:rPr>
      </w:pPr>
      <w:r w:rsidRPr="003842F2">
        <w:rPr>
          <w:rFonts w:asciiTheme="minorHAnsi" w:hAnsiTheme="minorHAnsi" w:cstheme="minorHAnsi"/>
          <w:sz w:val="22"/>
        </w:rPr>
        <w:t>Ak je potrebné, právoplatné stavebné povolenie na vodnú stavbu podľa § 26 ods. 1 vodného zákona v súčinnosti s § 66 zákona č. 50/1976 Zb. Stavebný zákon v znení neskorších predpisov.</w:t>
      </w:r>
    </w:p>
    <w:p w14:paraId="483CE3C6" w14:textId="7C902183" w:rsidR="003842F2" w:rsidRDefault="003842F2" w:rsidP="009724EF">
      <w:pPr>
        <w:pStyle w:val="Odsekzoznamu"/>
        <w:numPr>
          <w:ilvl w:val="3"/>
          <w:numId w:val="94"/>
        </w:numPr>
        <w:spacing w:before="60" w:after="60" w:line="280" w:lineRule="exact"/>
        <w:ind w:left="1134" w:hanging="567"/>
        <w:jc w:val="both"/>
        <w:rPr>
          <w:rFonts w:asciiTheme="minorHAnsi" w:hAnsiTheme="minorHAnsi" w:cstheme="minorHAnsi"/>
          <w:sz w:val="22"/>
        </w:rPr>
      </w:pPr>
      <w:r w:rsidRPr="003842F2">
        <w:rPr>
          <w:rFonts w:asciiTheme="minorHAnsi" w:hAnsiTheme="minorHAnsi" w:cstheme="minorHAnsi"/>
          <w:bCs/>
          <w:sz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Ak činnosť podlieha zisťovaciemu konaniu, žiadateľ predkladá rozhodnutie Odboru starostlivosti o životné prostredie zo zisťovacieho konania; ak činnosť podlieha povinnému hodnoteniu predkladá záverečné stanovisko Ministerstva životného prostredia SR alebo vyjadrenie k zmene činnosti.</w:t>
      </w:r>
    </w:p>
    <w:p w14:paraId="05449025" w14:textId="53601882" w:rsidR="003842F2" w:rsidRDefault="003842F2" w:rsidP="00091E93">
      <w:pPr>
        <w:spacing w:before="60" w:after="60" w:line="280" w:lineRule="exact"/>
        <w:jc w:val="both"/>
        <w:rPr>
          <w:rFonts w:asciiTheme="minorHAnsi" w:hAnsiTheme="minorHAnsi" w:cstheme="minorHAnsi"/>
          <w:sz w:val="22"/>
        </w:rPr>
      </w:pPr>
    </w:p>
    <w:p w14:paraId="775011C6" w14:textId="79CDB5AD" w:rsidR="00631252" w:rsidRPr="00B6502E" w:rsidRDefault="009658F3" w:rsidP="00ED6D67">
      <w:pPr>
        <w:pStyle w:val="Nadpis1"/>
        <w:numPr>
          <w:ilvl w:val="0"/>
          <w:numId w:val="8"/>
        </w:numPr>
        <w:spacing w:before="120" w:after="120"/>
        <w:ind w:left="426" w:hanging="426"/>
        <w:rPr>
          <w:rFonts w:asciiTheme="minorHAnsi" w:hAnsiTheme="minorHAnsi" w:cstheme="minorHAnsi"/>
          <w:smallCaps w:val="0"/>
          <w:sz w:val="22"/>
          <w:lang w:val="sk-SK"/>
        </w:rPr>
      </w:pPr>
      <w:bookmarkStart w:id="48" w:name="bod288"/>
      <w:bookmarkStart w:id="49" w:name="bod289"/>
      <w:bookmarkEnd w:id="48"/>
      <w:bookmarkEnd w:id="49"/>
      <w:r w:rsidRPr="00B6502E">
        <w:rPr>
          <w:rFonts w:asciiTheme="minorHAnsi" w:hAnsiTheme="minorHAnsi" w:cstheme="minorHAnsi"/>
          <w:smallCaps w:val="0"/>
          <w:sz w:val="22"/>
          <w:lang w:val="sk-SK"/>
        </w:rPr>
        <w:t>Ďalšie informácie k výzve</w:t>
      </w:r>
    </w:p>
    <w:p w14:paraId="68F48122" w14:textId="75AAFEE6" w:rsidR="006A5E9B" w:rsidRDefault="006A5E9B" w:rsidP="009724EF">
      <w:pPr>
        <w:pStyle w:val="Odsekzoznamu"/>
        <w:numPr>
          <w:ilvl w:val="1"/>
          <w:numId w:val="11"/>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Pred uzavretím Zmluvy o poskytnutí NFP neexistuje právny nárok na poskytnutie nenávratného  finančného príspevku</w:t>
      </w:r>
      <w:r>
        <w:rPr>
          <w:rFonts w:asciiTheme="minorHAnsi" w:hAnsiTheme="minorHAnsi" w:cstheme="minorHAnsi"/>
          <w:sz w:val="22"/>
        </w:rPr>
        <w:t>.</w:t>
      </w:r>
      <w:r w:rsidRPr="00B6502E">
        <w:rPr>
          <w:rFonts w:asciiTheme="minorHAnsi" w:hAnsiTheme="minorHAnsi" w:cstheme="minorHAnsi"/>
          <w:sz w:val="22"/>
        </w:rPr>
        <w:t xml:space="preserve"> </w:t>
      </w:r>
    </w:p>
    <w:p w14:paraId="17276249" w14:textId="77777777" w:rsidR="006A5E9B" w:rsidRPr="00B6502E" w:rsidRDefault="006A5E9B" w:rsidP="009724EF">
      <w:pPr>
        <w:pStyle w:val="Odsekzoznamu"/>
        <w:numPr>
          <w:ilvl w:val="1"/>
          <w:numId w:val="11"/>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Žiadatelia môžu realizovať projekt aj pred vydaním Rozhodnutia, resp. pred uzatvorením zmluvy o poskytnutí NFP, znášajú však riziko, pretože nárok na NFP vzniká až nadobudnutím účinnosti zmluvy o NFP. </w:t>
      </w:r>
    </w:p>
    <w:p w14:paraId="1B14C7B0" w14:textId="42CA87DF" w:rsidR="005F757A" w:rsidRPr="00B6502E" w:rsidRDefault="005F757A" w:rsidP="009724EF">
      <w:pPr>
        <w:pStyle w:val="Odsekzoznamu"/>
        <w:numPr>
          <w:ilvl w:val="1"/>
          <w:numId w:val="11"/>
        </w:numPr>
        <w:spacing w:line="280" w:lineRule="exact"/>
        <w:ind w:left="567" w:hanging="567"/>
        <w:jc w:val="both"/>
        <w:rPr>
          <w:rFonts w:asciiTheme="minorHAnsi" w:hAnsiTheme="minorHAnsi" w:cstheme="minorHAnsi"/>
          <w:b/>
        </w:rPr>
      </w:pPr>
      <w:r w:rsidRPr="00B6502E">
        <w:rPr>
          <w:rFonts w:asciiTheme="minorHAnsi" w:hAnsiTheme="minorHAnsi" w:cs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 20 odsek 2 zákona č. 292/2014 o príspevku poskytovanom z európskych štrukturálnych a investičných fondov a o zmene a doplnení niektorých zákonov</w:t>
      </w:r>
    </w:p>
    <w:p w14:paraId="1D3226E8" w14:textId="303588FB" w:rsidR="00732FCF" w:rsidRPr="00B6502E" w:rsidRDefault="00732FCF" w:rsidP="009724EF">
      <w:pPr>
        <w:pStyle w:val="Odsekzoznamu"/>
        <w:numPr>
          <w:ilvl w:val="1"/>
          <w:numId w:val="11"/>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PPA pri výbere a schvaľovaní ŽoNFP môže využiť „zásobník projektov“ v zmysle ustanovení Systému riadenia PRV SR 2014-</w:t>
      </w:r>
      <w:r w:rsidR="003E7FAD" w:rsidRPr="00B6502E">
        <w:rPr>
          <w:rFonts w:asciiTheme="minorHAnsi" w:hAnsiTheme="minorHAnsi" w:cstheme="minorHAnsi"/>
          <w:sz w:val="22"/>
        </w:rPr>
        <w:t>2022</w:t>
      </w:r>
      <w:r w:rsidRPr="00B6502E">
        <w:rPr>
          <w:rFonts w:asciiTheme="minorHAnsi" w:hAnsiTheme="minorHAnsi" w:cstheme="minorHAnsi"/>
          <w:sz w:val="22"/>
        </w:rPr>
        <w:t>.</w:t>
      </w:r>
    </w:p>
    <w:p w14:paraId="2B988E5D" w14:textId="77777777" w:rsidR="006E7A3F" w:rsidRPr="00B6502E" w:rsidRDefault="006E7A3F" w:rsidP="009724EF">
      <w:pPr>
        <w:pStyle w:val="Odsekzoznamu"/>
        <w:numPr>
          <w:ilvl w:val="1"/>
          <w:numId w:val="11"/>
        </w:numPr>
        <w:spacing w:line="280" w:lineRule="exact"/>
        <w:ind w:left="567" w:hanging="567"/>
        <w:jc w:val="both"/>
        <w:rPr>
          <w:rFonts w:asciiTheme="minorHAnsi" w:hAnsiTheme="minorHAnsi" w:cstheme="minorHAnsi"/>
          <w:sz w:val="22"/>
          <w:szCs w:val="22"/>
        </w:rPr>
      </w:pPr>
      <w:r w:rsidRPr="00B6502E">
        <w:rPr>
          <w:rFonts w:asciiTheme="minorHAnsi" w:hAnsiTheme="minorHAnsi" w:cs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169A4F4B" w14:textId="77777777" w:rsidR="006E7A3F" w:rsidRPr="00B6502E" w:rsidRDefault="006E7A3F" w:rsidP="006E7A3F">
      <w:pPr>
        <w:tabs>
          <w:tab w:val="left" w:pos="289"/>
        </w:tabs>
        <w:spacing w:line="280" w:lineRule="exact"/>
        <w:ind w:left="567"/>
        <w:jc w:val="both"/>
        <w:rPr>
          <w:rFonts w:asciiTheme="minorHAnsi" w:hAnsiTheme="minorHAnsi" w:cstheme="minorHAnsi"/>
          <w:b/>
          <w:sz w:val="22"/>
          <w:szCs w:val="22"/>
        </w:rPr>
      </w:pPr>
      <w:r w:rsidRPr="00B6502E">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B6502E" w:rsidRDefault="006E7A3F" w:rsidP="009724EF">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B6502E">
        <w:rPr>
          <w:rFonts w:asciiTheme="minorHAnsi" w:eastAsiaTheme="minorHAnsi" w:hAnsiTheme="minorHAnsi" w:cstheme="minorHAnsi"/>
          <w:color w:val="000000"/>
          <w:sz w:val="22"/>
          <w:szCs w:val="22"/>
          <w:lang w:eastAsia="en-US"/>
        </w:rPr>
        <w:t>ktorému Rozhodnutie o schválení ŽoNFP nadobudlo právoplatnosť</w:t>
      </w:r>
      <w:r w:rsidRPr="00B6502E">
        <w:rPr>
          <w:rFonts w:asciiTheme="minorHAnsi" w:eastAsiaTheme="minorHAnsi" w:hAnsiTheme="minorHAnsi" w:cstheme="minorHAnsi"/>
          <w:color w:val="000000"/>
          <w:sz w:val="22"/>
          <w:szCs w:val="22"/>
          <w:vertAlign w:val="superscript"/>
          <w:lang w:eastAsia="en-US"/>
        </w:rPr>
        <w:footnoteReference w:id="31"/>
      </w:r>
    </w:p>
    <w:p w14:paraId="1E0C9556" w14:textId="77777777" w:rsidR="006E7A3F" w:rsidRPr="00B6502E" w:rsidRDefault="006E7A3F" w:rsidP="009724EF">
      <w:pPr>
        <w:numPr>
          <w:ilvl w:val="0"/>
          <w:numId w:val="9"/>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B6502E">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B6502E" w:rsidRDefault="006E7A3F" w:rsidP="009724EF">
      <w:pPr>
        <w:numPr>
          <w:ilvl w:val="0"/>
          <w:numId w:val="9"/>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B6502E">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B6502E" w:rsidRDefault="006E7A3F" w:rsidP="006E7A3F">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lastRenderedPageBreak/>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33" w:history="1">
        <w:r w:rsidRPr="00B6502E">
          <w:rPr>
            <w:rFonts w:asciiTheme="minorHAnsi" w:hAnsiTheme="minorHAnsi" w:cstheme="minorHAnsi"/>
            <w:color w:val="0000FF" w:themeColor="hyperlink"/>
            <w:sz w:val="22"/>
            <w:szCs w:val="22"/>
            <w:u w:val="single"/>
          </w:rPr>
          <w:t>https://rpvs.gov.sk/rpvs/</w:t>
        </w:r>
      </w:hyperlink>
      <w:r w:rsidRPr="00B6502E">
        <w:rPr>
          <w:rFonts w:asciiTheme="minorHAnsi" w:hAnsiTheme="minorHAnsi" w:cs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Pr="00B6502E" w:rsidRDefault="006E7A3F" w:rsidP="006E7A3F">
      <w:pPr>
        <w:pStyle w:val="Odsekzoznamu"/>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b/>
          <w:sz w:val="22"/>
          <w:szCs w:val="22"/>
        </w:rPr>
        <w:t xml:space="preserve">Podmienka má byť splnená najneskôr pred uzatvorením zmluvy o poskytnutí NFP. </w:t>
      </w:r>
      <w:r w:rsidRPr="00B6502E">
        <w:rPr>
          <w:rFonts w:asciiTheme="minorHAnsi" w:hAnsiTheme="minorHAnsi" w:cstheme="minorHAnsi"/>
          <w:sz w:val="22"/>
          <w:szCs w:val="22"/>
        </w:rPr>
        <w:t>Poskytovateľ nie je oprávnený odoslať návrh zmluvy o NFP, ak takáto skutočnosť nie je splnená.</w:t>
      </w:r>
    </w:p>
    <w:p w14:paraId="48E08BF3" w14:textId="21426C19" w:rsidR="00631252" w:rsidRPr="00B6502E" w:rsidRDefault="006E7A3F" w:rsidP="009724EF">
      <w:pPr>
        <w:pStyle w:val="Odsekzoznamu"/>
        <w:numPr>
          <w:ilvl w:val="1"/>
          <w:numId w:val="11"/>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263CF4E9" w:rsidR="00F02748" w:rsidRPr="00B6502E" w:rsidRDefault="00F02748" w:rsidP="009724EF">
      <w:pPr>
        <w:pStyle w:val="Odsekzoznamu"/>
        <w:numPr>
          <w:ilvl w:val="1"/>
          <w:numId w:val="11"/>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Predmet zákazky nesmie byť v rozpore so ŽoNFP</w:t>
      </w:r>
      <w:r w:rsidR="001E0842" w:rsidRPr="00B6502E">
        <w:rPr>
          <w:rFonts w:asciiTheme="minorHAnsi" w:hAnsiTheme="minorHAnsi" w:cstheme="minorHAnsi"/>
          <w:sz w:val="22"/>
        </w:rPr>
        <w:t>.</w:t>
      </w:r>
    </w:p>
    <w:p w14:paraId="143D7B94" w14:textId="77777777" w:rsidR="00F01328" w:rsidRPr="00B6502E" w:rsidRDefault="00F01328" w:rsidP="009724EF">
      <w:pPr>
        <w:pStyle w:val="Odsekzoznamu"/>
        <w:numPr>
          <w:ilvl w:val="1"/>
          <w:numId w:val="11"/>
        </w:numPr>
        <w:spacing w:line="280" w:lineRule="exact"/>
        <w:ind w:left="567" w:hanging="567"/>
        <w:jc w:val="both"/>
        <w:rPr>
          <w:rFonts w:asciiTheme="minorHAnsi" w:hAnsiTheme="minorHAnsi" w:cstheme="minorHAnsi"/>
          <w:sz w:val="22"/>
        </w:rPr>
      </w:pPr>
      <w:bookmarkStart w:id="50" w:name="bod311"/>
      <w:bookmarkStart w:id="51" w:name="bod312"/>
      <w:bookmarkStart w:id="52" w:name="bod313"/>
      <w:bookmarkEnd w:id="50"/>
      <w:bookmarkEnd w:id="51"/>
      <w:bookmarkEnd w:id="52"/>
      <w:r w:rsidRPr="00B6502E">
        <w:rPr>
          <w:rFonts w:asciiTheme="minorHAnsi" w:hAnsiTheme="minorHAnsi" w:cstheme="minorHAnsi"/>
          <w:sz w:val="22"/>
        </w:rPr>
        <w:t xml:space="preserve">V prípade, ak sa projekt dotýka záujmov ochrany prírody v zmysle zákona č. 543/2002 Z. z. o ochrane prírody a krajiny v znení neskorších predpisov nie je žiadateľ povinný predložiť pri podaní ŽoNFP súhlasné stanovisko príslušného orgánu štátnej správy ochrany prírody ale </w:t>
      </w:r>
      <w:r w:rsidRPr="00B6502E">
        <w:rPr>
          <w:rFonts w:asciiTheme="minorHAnsi" w:hAnsiTheme="minorHAnsi" w:cstheme="minorHAnsi"/>
          <w:b/>
          <w:color w:val="FF0000"/>
          <w:sz w:val="22"/>
          <w:u w:val="single"/>
        </w:rPr>
        <w:t>predkladá ho</w:t>
      </w:r>
      <w:r w:rsidRPr="00B6502E">
        <w:rPr>
          <w:rFonts w:asciiTheme="minorHAnsi" w:hAnsiTheme="minorHAnsi" w:cstheme="minorHAnsi"/>
          <w:color w:val="FF0000"/>
          <w:sz w:val="22"/>
          <w:u w:val="single"/>
        </w:rPr>
        <w:t xml:space="preserve"> </w:t>
      </w:r>
      <w:r w:rsidRPr="00B6502E">
        <w:rPr>
          <w:rFonts w:asciiTheme="minorHAnsi" w:hAnsiTheme="minorHAnsi" w:cstheme="minorHAnsi"/>
          <w:b/>
          <w:color w:val="FF0000"/>
          <w:sz w:val="22"/>
          <w:u w:val="single"/>
        </w:rPr>
        <w:t xml:space="preserve">najneskôr do termínu určenom v rozhodnutí o schválení ŽoNFP, avšak najneskôr pred podpisom zmluvy o poskytnutí NFP </w:t>
      </w:r>
      <w:r w:rsidRPr="00B6502E">
        <w:rPr>
          <w:rFonts w:asciiTheme="minorHAnsi" w:hAnsiTheme="minorHAnsi" w:cstheme="minorHAnsi"/>
          <w:sz w:val="22"/>
          <w:szCs w:val="22"/>
        </w:rPr>
        <w:t xml:space="preserve">výlučne elektronickým doručením prostredníctvom ÚPVS do elektronickej schránky PPA (na adrese </w:t>
      </w:r>
      <w:hyperlink r:id="rId34"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sz w:val="22"/>
        </w:rPr>
        <w:t>.</w:t>
      </w:r>
    </w:p>
    <w:p w14:paraId="15BAA2AD" w14:textId="760F2168" w:rsidR="00F01328" w:rsidRPr="00B6502E" w:rsidRDefault="00F01328" w:rsidP="009724EF">
      <w:pPr>
        <w:pStyle w:val="Odsekzoznamu"/>
        <w:numPr>
          <w:ilvl w:val="1"/>
          <w:numId w:val="11"/>
        </w:numPr>
        <w:spacing w:line="280" w:lineRule="exact"/>
        <w:ind w:left="567" w:hanging="567"/>
        <w:jc w:val="both"/>
        <w:rPr>
          <w:rFonts w:asciiTheme="minorHAnsi" w:hAnsiTheme="minorHAnsi" w:cstheme="minorHAnsi"/>
          <w:sz w:val="22"/>
        </w:rPr>
      </w:pPr>
      <w:bookmarkStart w:id="53" w:name="bod314"/>
      <w:bookmarkEnd w:id="53"/>
      <w:r w:rsidRPr="00B6502E">
        <w:rPr>
          <w:rFonts w:asciiTheme="minorHAnsi" w:hAnsiTheme="minorHAnsi" w:cs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BB71E1">
        <w:rPr>
          <w:rFonts w:asciiTheme="minorHAnsi" w:hAnsiTheme="minorHAnsi" w:cstheme="minorHAnsi"/>
          <w:b/>
          <w:color w:val="FF0000"/>
          <w:sz w:val="22"/>
        </w:rPr>
        <w:t>–</w:t>
      </w:r>
      <w:r w:rsidRPr="00BB71E1">
        <w:rPr>
          <w:rFonts w:asciiTheme="minorHAnsi" w:hAnsiTheme="minorHAnsi" w:cstheme="minorHAnsi"/>
          <w:color w:val="FF0000"/>
          <w:sz w:val="22"/>
        </w:rPr>
        <w:t xml:space="preserve"> </w:t>
      </w:r>
      <w:r w:rsidR="00323356" w:rsidRPr="00C5675D">
        <w:rPr>
          <w:rFonts w:asciiTheme="minorHAnsi" w:hAnsiTheme="minorHAnsi" w:cstheme="minorHAnsi"/>
          <w:b/>
          <w:color w:val="FF0000"/>
          <w:sz w:val="22"/>
        </w:rPr>
        <w:t>žiadateľ</w:t>
      </w:r>
      <w:r w:rsidR="00323356">
        <w:rPr>
          <w:rFonts w:asciiTheme="minorHAnsi" w:hAnsiTheme="minorHAnsi" w:cstheme="minorHAnsi"/>
          <w:color w:val="FF0000"/>
          <w:sz w:val="22"/>
        </w:rPr>
        <w:t xml:space="preserve"> </w:t>
      </w:r>
      <w:r w:rsidRPr="00BB71E1">
        <w:rPr>
          <w:rFonts w:asciiTheme="minorHAnsi" w:hAnsiTheme="minorHAnsi" w:cstheme="minorHAnsi"/>
          <w:b/>
          <w:color w:val="FF0000"/>
          <w:sz w:val="22"/>
        </w:rPr>
        <w:t xml:space="preserve">predkladá najneskôr do termínu uvedeného v zmluve o poskytnutí nenávratného finančného príspevku, ktorý nebude neskorší ako </w:t>
      </w:r>
      <w:r w:rsidR="001628F2">
        <w:rPr>
          <w:rFonts w:asciiTheme="minorHAnsi" w:hAnsiTheme="minorHAnsi" w:cstheme="minorHAnsi"/>
          <w:b/>
          <w:color w:val="FF0000"/>
          <w:sz w:val="22"/>
        </w:rPr>
        <w:t>90</w:t>
      </w:r>
      <w:r w:rsidR="001628F2" w:rsidRPr="00BB71E1">
        <w:rPr>
          <w:rFonts w:asciiTheme="minorHAnsi" w:hAnsiTheme="minorHAnsi" w:cstheme="minorHAnsi"/>
          <w:b/>
          <w:color w:val="FF0000"/>
          <w:sz w:val="22"/>
        </w:rPr>
        <w:t xml:space="preserve"> </w:t>
      </w:r>
      <w:r w:rsidRPr="00BB71E1">
        <w:rPr>
          <w:rFonts w:asciiTheme="minorHAnsi" w:hAnsiTheme="minorHAnsi" w:cstheme="minorHAnsi"/>
          <w:b/>
          <w:color w:val="FF0000"/>
          <w:sz w:val="22"/>
        </w:rPr>
        <w:t>pracovných dní od nadobudnutia účinnosti zmluvy o poskytnutí nenávratného finančného príspevku</w:t>
      </w:r>
      <w:r w:rsidRPr="00B6502E">
        <w:rPr>
          <w:rFonts w:asciiTheme="minorHAnsi" w:hAnsiTheme="minorHAnsi" w:cstheme="minorHAnsi"/>
          <w:b/>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35"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 xml:space="preserve">. </w:t>
      </w:r>
    </w:p>
    <w:p w14:paraId="33FF8C62" w14:textId="07CDE80A" w:rsidR="00F01328" w:rsidRPr="00DD2987" w:rsidRDefault="00F01328" w:rsidP="009724EF">
      <w:pPr>
        <w:pStyle w:val="Odsekzoznamu"/>
        <w:numPr>
          <w:ilvl w:val="1"/>
          <w:numId w:val="11"/>
        </w:numPr>
        <w:spacing w:line="280" w:lineRule="exact"/>
        <w:ind w:left="567" w:hanging="567"/>
        <w:jc w:val="both"/>
        <w:rPr>
          <w:rFonts w:asciiTheme="minorHAnsi" w:hAnsiTheme="minorHAnsi" w:cstheme="minorHAnsi"/>
          <w:sz w:val="22"/>
        </w:rPr>
      </w:pPr>
      <w:bookmarkStart w:id="54" w:name="bod315"/>
      <w:bookmarkEnd w:id="54"/>
      <w:r w:rsidRPr="00B6502E">
        <w:rPr>
          <w:rFonts w:asciiTheme="minorHAnsi" w:hAnsiTheme="minorHAnsi" w:cstheme="minorHAnsi"/>
          <w:sz w:val="22"/>
        </w:rPr>
        <w:t xml:space="preserve">Právoplatné stavebné povolenie v zmysle § 66 zákona č. 50/1976 Zb. v znení neskorších predpisov - v prípade investícií, pri ktorých sa vyžaduje stavebné povolenie </w:t>
      </w:r>
      <w:r w:rsidRPr="00BB71E1">
        <w:rPr>
          <w:rFonts w:asciiTheme="minorHAnsi" w:hAnsiTheme="minorHAnsi" w:cstheme="minorHAnsi"/>
          <w:b/>
          <w:color w:val="FF0000"/>
          <w:sz w:val="22"/>
        </w:rPr>
        <w:t>–</w:t>
      </w:r>
      <w:r w:rsidRPr="00BB71E1">
        <w:rPr>
          <w:rFonts w:asciiTheme="minorHAnsi" w:hAnsiTheme="minorHAnsi" w:cstheme="minorHAnsi"/>
          <w:color w:val="FF0000"/>
          <w:sz w:val="22"/>
        </w:rPr>
        <w:t xml:space="preserve"> </w:t>
      </w:r>
      <w:r w:rsidR="00323356" w:rsidRPr="00C5675D">
        <w:rPr>
          <w:rFonts w:asciiTheme="minorHAnsi" w:hAnsiTheme="minorHAnsi" w:cstheme="minorHAnsi"/>
          <w:b/>
          <w:color w:val="FF0000"/>
          <w:sz w:val="22"/>
        </w:rPr>
        <w:t>žiadateľ</w:t>
      </w:r>
      <w:r w:rsidR="00323356">
        <w:rPr>
          <w:rFonts w:asciiTheme="minorHAnsi" w:hAnsiTheme="minorHAnsi" w:cstheme="minorHAnsi"/>
          <w:color w:val="FF0000"/>
          <w:sz w:val="22"/>
        </w:rPr>
        <w:t xml:space="preserve"> </w:t>
      </w:r>
      <w:r w:rsidRPr="00BB71E1">
        <w:rPr>
          <w:rFonts w:asciiTheme="minorHAnsi" w:hAnsiTheme="minorHAnsi" w:cstheme="minorHAnsi"/>
          <w:b/>
          <w:color w:val="FF0000"/>
          <w:sz w:val="22"/>
        </w:rPr>
        <w:t xml:space="preserve">predkladá najneskôr do termínu uvedeného v zmluve o poskytnutí nenávratného finančného príspevku, ktorý nebude neskorší ako </w:t>
      </w:r>
      <w:r w:rsidR="001628F2">
        <w:rPr>
          <w:rFonts w:asciiTheme="minorHAnsi" w:hAnsiTheme="minorHAnsi" w:cstheme="minorHAnsi"/>
          <w:b/>
          <w:color w:val="FF0000"/>
          <w:sz w:val="22"/>
        </w:rPr>
        <w:t>90</w:t>
      </w:r>
      <w:r w:rsidR="001628F2" w:rsidRPr="00BB71E1">
        <w:rPr>
          <w:rFonts w:asciiTheme="minorHAnsi" w:hAnsiTheme="minorHAnsi" w:cstheme="minorHAnsi"/>
          <w:b/>
          <w:color w:val="FF0000"/>
          <w:sz w:val="22"/>
        </w:rPr>
        <w:t xml:space="preserve"> </w:t>
      </w:r>
      <w:r w:rsidRPr="00BB71E1">
        <w:rPr>
          <w:rFonts w:asciiTheme="minorHAnsi" w:hAnsiTheme="minorHAnsi" w:cstheme="minorHAnsi"/>
          <w:b/>
          <w:color w:val="FF0000"/>
          <w:sz w:val="22"/>
        </w:rPr>
        <w:t>pracovných dní od nadobudnutia účinnosti zmluvy o poskytnutí nenávratného finančného príspevku</w:t>
      </w:r>
      <w:r w:rsidRPr="00B6502E">
        <w:rPr>
          <w:rFonts w:asciiTheme="minorHAnsi" w:hAnsiTheme="minorHAnsi" w:cstheme="minorHAnsi"/>
          <w:b/>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36"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w:t>
      </w:r>
    </w:p>
    <w:p w14:paraId="2856D71A" w14:textId="05641705" w:rsidR="006A5E9B" w:rsidRDefault="006A5E9B" w:rsidP="009724EF">
      <w:pPr>
        <w:pStyle w:val="Odsekzoznamu"/>
        <w:numPr>
          <w:ilvl w:val="1"/>
          <w:numId w:val="11"/>
        </w:numPr>
        <w:spacing w:line="280" w:lineRule="exact"/>
        <w:ind w:left="567" w:hanging="567"/>
        <w:jc w:val="both"/>
        <w:rPr>
          <w:rFonts w:asciiTheme="minorHAnsi" w:hAnsiTheme="minorHAnsi" w:cstheme="minorHAnsi"/>
          <w:sz w:val="22"/>
        </w:rPr>
      </w:pPr>
      <w:r w:rsidRPr="00201261">
        <w:rPr>
          <w:rFonts w:asciiTheme="minorHAnsi" w:hAnsiTheme="minorHAnsi"/>
          <w:sz w:val="22"/>
        </w:rPr>
        <w:t>Monitorovanie v priebehu implementácie projektu v </w:t>
      </w:r>
      <w:r w:rsidRPr="00563A8A">
        <w:rPr>
          <w:rFonts w:asciiTheme="minorHAnsi" w:hAnsiTheme="minorHAnsi"/>
          <w:sz w:val="22"/>
        </w:rPr>
        <w:t>rámci tejto výzvy bude preukazované predkladaním priebežných monitorovacích správ raz ročne. Súčasťou priebežnej monitorovacej správy bude aktualizovaný indikatívny časový harmonogram predkladania žiadostí o platbu – tabuľka č.</w:t>
      </w:r>
      <w:r w:rsidR="00684856">
        <w:rPr>
          <w:rFonts w:asciiTheme="minorHAnsi" w:hAnsiTheme="minorHAnsi"/>
          <w:sz w:val="22"/>
        </w:rPr>
        <w:t xml:space="preserve"> </w:t>
      </w:r>
      <w:r w:rsidRPr="00563A8A">
        <w:rPr>
          <w:rFonts w:asciiTheme="minorHAnsi" w:hAnsiTheme="minorHAnsi"/>
          <w:sz w:val="22"/>
        </w:rPr>
        <w:t>3 Prílohy č.</w:t>
      </w:r>
      <w:r w:rsidR="00F71C48">
        <w:rPr>
          <w:rFonts w:asciiTheme="minorHAnsi" w:hAnsiTheme="minorHAnsi"/>
          <w:sz w:val="22"/>
        </w:rPr>
        <w:t xml:space="preserve"> </w:t>
      </w:r>
      <w:r w:rsidRPr="00563A8A">
        <w:rPr>
          <w:rFonts w:asciiTheme="minorHAnsi" w:hAnsiTheme="minorHAnsi"/>
          <w:sz w:val="22"/>
        </w:rPr>
        <w:t>1 k ŽoNFP.</w:t>
      </w:r>
      <w:r>
        <w:rPr>
          <w:rFonts w:asciiTheme="minorHAnsi" w:hAnsiTheme="minorHAnsi"/>
          <w:sz w:val="22"/>
        </w:rPr>
        <w:t xml:space="preserve"> </w:t>
      </w:r>
      <w:r w:rsidR="00F71C48" w:rsidRPr="00F71C48">
        <w:rPr>
          <w:rFonts w:asciiTheme="minorHAnsi" w:hAnsiTheme="minorHAnsi"/>
          <w:sz w:val="22"/>
        </w:rPr>
        <w:t>Prvú žiadosť o platbu je prijímateľ povinný predložiť v lehote do 18 mesiacov odo dňa účinnosti zmluvy o poskytnutí NFP vo výške minimálne 20% z celkovej výšky NFP.</w:t>
      </w:r>
      <w:r w:rsidR="00F71C48">
        <w:rPr>
          <w:rFonts w:asciiTheme="minorHAnsi" w:hAnsiTheme="minorHAnsi"/>
          <w:sz w:val="22"/>
        </w:rPr>
        <w:t xml:space="preserve"> </w:t>
      </w:r>
      <w:r w:rsidRPr="00623026">
        <w:rPr>
          <w:rFonts w:asciiTheme="minorHAnsi" w:hAnsiTheme="minorHAnsi"/>
          <w:bCs/>
          <w:sz w:val="22"/>
          <w:szCs w:val="22"/>
        </w:rPr>
        <w:t xml:space="preserve">Posledná </w:t>
      </w:r>
      <w:r w:rsidRPr="00C2552B">
        <w:rPr>
          <w:rFonts w:asciiTheme="minorHAnsi" w:eastAsiaTheme="minorHAnsi" w:hAnsiTheme="minorHAnsi" w:cstheme="minorHAnsi"/>
          <w:sz w:val="22"/>
          <w:szCs w:val="22"/>
          <w:lang w:eastAsia="en-US"/>
        </w:rPr>
        <w:t>žiadosť</w:t>
      </w:r>
      <w:r w:rsidRPr="00623026">
        <w:rPr>
          <w:rFonts w:asciiTheme="minorHAnsi" w:hAnsiTheme="minorHAnsi"/>
          <w:bCs/>
          <w:sz w:val="22"/>
          <w:szCs w:val="22"/>
        </w:rPr>
        <w:t xml:space="preserve"> o platbu sa musí podať v lehote najneskôr do 30</w:t>
      </w:r>
      <w:r w:rsidRPr="00D505E5">
        <w:rPr>
          <w:rFonts w:asciiTheme="minorHAnsi" w:hAnsiTheme="minorHAnsi" w:cstheme="minorHAnsi"/>
          <w:bCs/>
          <w:sz w:val="22"/>
          <w:szCs w:val="22"/>
        </w:rPr>
        <w:t>.06.2025.</w:t>
      </w:r>
    </w:p>
    <w:p w14:paraId="63DE3AB4" w14:textId="77777777" w:rsidR="006A5E9B" w:rsidRPr="00201261" w:rsidRDefault="00DD2987" w:rsidP="009724EF">
      <w:pPr>
        <w:pStyle w:val="Odsekzoznamu"/>
        <w:numPr>
          <w:ilvl w:val="1"/>
          <w:numId w:val="11"/>
        </w:numPr>
        <w:spacing w:line="280" w:lineRule="exact"/>
        <w:ind w:left="567" w:hanging="567"/>
        <w:jc w:val="both"/>
        <w:rPr>
          <w:rFonts w:asciiTheme="minorHAnsi" w:hAnsiTheme="minorHAnsi" w:cstheme="minorHAnsi"/>
          <w:sz w:val="22"/>
        </w:rPr>
      </w:pPr>
      <w:r w:rsidRPr="00DD2987">
        <w:rPr>
          <w:rFonts w:asciiTheme="minorHAnsi" w:hAnsiTheme="minorHAnsi" w:cstheme="minorHAnsi"/>
          <w:sz w:val="22"/>
        </w:rPr>
        <w:t xml:space="preserve">Cieľom </w:t>
      </w:r>
      <w:r>
        <w:rPr>
          <w:rFonts w:asciiTheme="minorHAnsi" w:hAnsiTheme="minorHAnsi" w:cstheme="minorHAnsi"/>
          <w:sz w:val="22"/>
        </w:rPr>
        <w:t>horizontálnych princípov</w:t>
      </w:r>
      <w:r w:rsidRPr="00DD2987">
        <w:rPr>
          <w:rFonts w:asciiTheme="minorHAnsi" w:hAnsiTheme="minorHAnsi" w:cstheme="minorHAnsi"/>
          <w:sz w:val="22"/>
        </w:rPr>
        <w:t xml:space="preserve">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w:t>
      </w:r>
      <w:r>
        <w:rPr>
          <w:rFonts w:asciiTheme="minorHAnsi" w:hAnsiTheme="minorHAnsi" w:cstheme="minorHAnsi"/>
          <w:sz w:val="22"/>
        </w:rPr>
        <w:t>horizontálnych princípov</w:t>
      </w:r>
      <w:r w:rsidRPr="00DD2987">
        <w:rPr>
          <w:rFonts w:asciiTheme="minorHAnsi" w:hAnsiTheme="minorHAnsi" w:cstheme="minorHAnsi"/>
          <w:sz w:val="22"/>
        </w:rPr>
        <w:t xml:space="preserve"> rovnosť mužov a žien a nediskrimináci</w:t>
      </w:r>
      <w:r>
        <w:rPr>
          <w:rFonts w:asciiTheme="minorHAnsi" w:hAnsiTheme="minorHAnsi" w:cstheme="minorHAnsi"/>
          <w:sz w:val="22"/>
        </w:rPr>
        <w:t>e</w:t>
      </w:r>
      <w:r w:rsidRPr="00DD2987">
        <w:rPr>
          <w:rFonts w:asciiTheme="minorHAnsi" w:hAnsiTheme="minorHAnsi" w:cstheme="minorHAnsi"/>
          <w:sz w:val="22"/>
        </w:rPr>
        <w:t xml:space="preserve"> je zároveň eliminovať a predchádzať diskriminácii na základe týchto znakov.</w:t>
      </w:r>
      <w:r w:rsidR="006A5E9B">
        <w:rPr>
          <w:rFonts w:asciiTheme="minorHAnsi" w:hAnsiTheme="minorHAnsi" w:cstheme="minorHAnsi"/>
          <w:sz w:val="22"/>
        </w:rPr>
        <w:t xml:space="preserve"> </w:t>
      </w:r>
      <w:r w:rsidR="006A5E9B" w:rsidRPr="00201261">
        <w:rPr>
          <w:rFonts w:asciiTheme="minorHAnsi" w:hAnsiTheme="minorHAnsi" w:cstheme="minorHAnsi"/>
          <w:sz w:val="22"/>
        </w:rPr>
        <w:t xml:space="preserve">Základným dokumentom HP RMŽ a ND je Systém implementácie HP RMŽ a ND. Bližšie </w:t>
      </w:r>
      <w:r w:rsidR="006A5E9B" w:rsidRPr="00201261">
        <w:rPr>
          <w:rFonts w:asciiTheme="minorHAnsi" w:hAnsiTheme="minorHAnsi" w:cstheme="minorHAnsi"/>
          <w:sz w:val="22"/>
        </w:rPr>
        <w:lastRenderedPageBreak/>
        <w:t xml:space="preserve">informácie týkajúce sa HP RMŽ a ND je možné získať na webovom sídle </w:t>
      </w:r>
      <w:hyperlink r:id="rId37" w:history="1">
        <w:r w:rsidR="006A5E9B" w:rsidRPr="00201261">
          <w:rPr>
            <w:rStyle w:val="Hypertextovprepojenie"/>
            <w:rFonts w:asciiTheme="minorHAnsi" w:hAnsiTheme="minorHAnsi" w:cstheme="minorHAnsi"/>
            <w:sz w:val="22"/>
          </w:rPr>
          <w:t>https://horizontalneprincipy.gov.sk</w:t>
        </w:r>
      </w:hyperlink>
      <w:r w:rsidR="006A5E9B" w:rsidRPr="00201261">
        <w:rPr>
          <w:rFonts w:asciiTheme="minorHAnsi" w:hAnsiTheme="minorHAnsi" w:cstheme="minorHAnsi"/>
          <w:sz w:val="22"/>
        </w:rPr>
        <w:t>.</w:t>
      </w:r>
    </w:p>
    <w:p w14:paraId="0C976DF6" w14:textId="3A584426" w:rsidR="00DD2987" w:rsidRPr="00DD2987" w:rsidRDefault="00DD2987" w:rsidP="006A5E9B">
      <w:pPr>
        <w:pStyle w:val="Odsekzoznamu"/>
        <w:spacing w:line="280" w:lineRule="exact"/>
        <w:ind w:left="567"/>
        <w:jc w:val="both"/>
        <w:rPr>
          <w:rFonts w:asciiTheme="minorHAnsi" w:hAnsiTheme="minorHAnsi" w:cstheme="minorHAnsi"/>
          <w:sz w:val="22"/>
        </w:rPr>
      </w:pPr>
    </w:p>
    <w:p w14:paraId="3A9F3002" w14:textId="77777777" w:rsidR="00F01328" w:rsidRPr="00B6502E" w:rsidRDefault="00F01328" w:rsidP="00F01328">
      <w:pPr>
        <w:pStyle w:val="Odsekzoznamu"/>
        <w:spacing w:line="280" w:lineRule="exact"/>
        <w:ind w:left="567"/>
        <w:jc w:val="both"/>
        <w:rPr>
          <w:rFonts w:asciiTheme="minorHAnsi" w:hAnsiTheme="minorHAnsi" w:cstheme="minorHAnsi"/>
          <w:sz w:val="22"/>
        </w:rPr>
      </w:pPr>
    </w:p>
    <w:p w14:paraId="5B93876F" w14:textId="134B670B" w:rsidR="00C377D6" w:rsidRPr="00B6502E" w:rsidRDefault="00981FBF" w:rsidP="00ED6D67">
      <w:pPr>
        <w:pStyle w:val="Nadpis1"/>
        <w:numPr>
          <w:ilvl w:val="0"/>
          <w:numId w:val="8"/>
        </w:numPr>
        <w:spacing w:before="120" w:after="120"/>
        <w:rPr>
          <w:rFonts w:asciiTheme="minorHAnsi" w:hAnsiTheme="minorHAnsi" w:cstheme="minorHAnsi"/>
          <w:smallCaps w:val="0"/>
          <w:sz w:val="22"/>
          <w:lang w:val="sk-SK"/>
        </w:rPr>
      </w:pPr>
      <w:r w:rsidRPr="00B6502E">
        <w:rPr>
          <w:rFonts w:asciiTheme="minorHAnsi" w:hAnsiTheme="minorHAnsi" w:cstheme="minorHAnsi"/>
          <w:smallCaps w:val="0"/>
          <w:sz w:val="22"/>
          <w:lang w:val="sk-SK"/>
        </w:rPr>
        <w:t>Identifikácia synergických a komplementárnych účinkov</w:t>
      </w:r>
    </w:p>
    <w:p w14:paraId="71A0282B" w14:textId="6F6B1141" w:rsidR="00575E32" w:rsidRPr="00B6502E" w:rsidRDefault="00575E32" w:rsidP="00575E32">
      <w:pPr>
        <w:jc w:val="both"/>
        <w:rPr>
          <w:rFonts w:asciiTheme="minorHAnsi" w:hAnsiTheme="minorHAnsi" w:cstheme="minorHAnsi"/>
          <w:sz w:val="22"/>
          <w:szCs w:val="22"/>
        </w:rPr>
      </w:pPr>
      <w:r w:rsidRPr="00B6502E">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2831EAC4" w14:textId="023E37DF" w:rsidR="00575E32" w:rsidRDefault="00575E32" w:rsidP="00575E32">
      <w:pPr>
        <w:jc w:val="both"/>
        <w:rPr>
          <w:rFonts w:asciiTheme="minorHAnsi" w:hAnsiTheme="minorHAnsi" w:cstheme="minorHAnsi"/>
          <w:sz w:val="22"/>
        </w:rPr>
      </w:pPr>
    </w:p>
    <w:p w14:paraId="276CCFEE" w14:textId="77777777" w:rsidR="00823455" w:rsidRPr="00823455" w:rsidRDefault="00823455" w:rsidP="00823455">
      <w:pPr>
        <w:jc w:val="both"/>
        <w:rPr>
          <w:rFonts w:asciiTheme="minorHAnsi" w:hAnsiTheme="minorHAnsi" w:cstheme="minorHAnsi"/>
          <w:bCs/>
          <w:sz w:val="22"/>
          <w:szCs w:val="22"/>
        </w:rPr>
      </w:pPr>
      <w:r w:rsidRPr="00823455">
        <w:rPr>
          <w:rFonts w:asciiTheme="minorHAnsi" w:hAnsiTheme="minorHAnsi" w:cstheme="minorHAnsi"/>
          <w:b/>
          <w:sz w:val="22"/>
          <w:szCs w:val="22"/>
        </w:rPr>
        <w:t xml:space="preserve">I. Pilier </w:t>
      </w:r>
      <w:r w:rsidRPr="00823455">
        <w:rPr>
          <w:rFonts w:asciiTheme="minorHAnsi" w:hAnsiTheme="minorHAnsi" w:cstheme="minorHAnsi"/>
          <w:b/>
          <w:bCs/>
          <w:sz w:val="22"/>
          <w:szCs w:val="22"/>
        </w:rPr>
        <w:t>Spoločnej poľnohospodárskej politiky</w:t>
      </w:r>
      <w:r w:rsidRPr="00823455">
        <w:rPr>
          <w:rFonts w:asciiTheme="minorHAnsi" w:hAnsiTheme="minorHAnsi" w:cstheme="minorHAnsi"/>
          <w:b/>
          <w:sz w:val="22"/>
          <w:szCs w:val="22"/>
        </w:rPr>
        <w:t xml:space="preserve"> – Národný podporný program v rámci spoločnej organizácie trhu s vínom na roky 2019 – 2023.</w:t>
      </w:r>
    </w:p>
    <w:p w14:paraId="1471B5E1" w14:textId="77777777" w:rsidR="00823455" w:rsidRPr="00823455" w:rsidRDefault="00823455" w:rsidP="00823455">
      <w:pPr>
        <w:jc w:val="both"/>
        <w:rPr>
          <w:rFonts w:asciiTheme="minorHAnsi" w:hAnsiTheme="minorHAnsi" w:cstheme="minorHAnsi"/>
          <w:bCs/>
          <w:sz w:val="22"/>
          <w:szCs w:val="22"/>
        </w:rPr>
      </w:pPr>
      <w:r w:rsidRPr="00823455">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695B3919" w14:textId="77777777" w:rsidR="00823455" w:rsidRPr="00823455" w:rsidRDefault="00823455" w:rsidP="00823455">
      <w:pPr>
        <w:jc w:val="both"/>
        <w:rPr>
          <w:rFonts w:asciiTheme="minorHAnsi" w:hAnsiTheme="minorHAnsi" w:cstheme="minorHAnsi"/>
          <w:sz w:val="22"/>
          <w:szCs w:val="22"/>
        </w:rPr>
      </w:pPr>
      <w:r w:rsidRPr="00823455">
        <w:rPr>
          <w:rFonts w:asciiTheme="minorHAnsi" w:hAnsiTheme="minorHAnsi" w:cstheme="minorHAnsi"/>
          <w:bCs/>
          <w:sz w:val="22"/>
          <w:szCs w:val="22"/>
        </w:rPr>
        <w:t xml:space="preserve">Národný podporný program pre víno je zverejnený na webovom sídle MPRV SR: </w:t>
      </w:r>
    </w:p>
    <w:p w14:paraId="6BAA7568" w14:textId="77777777" w:rsidR="00823455" w:rsidRPr="00823455" w:rsidRDefault="00CF4BD4" w:rsidP="00823455">
      <w:pPr>
        <w:jc w:val="both"/>
        <w:rPr>
          <w:rFonts w:asciiTheme="minorHAnsi" w:hAnsiTheme="minorHAnsi" w:cstheme="minorHAnsi"/>
          <w:sz w:val="22"/>
          <w:szCs w:val="22"/>
        </w:rPr>
      </w:pPr>
      <w:hyperlink r:id="rId38" w:history="1">
        <w:r w:rsidR="00823455" w:rsidRPr="00823455">
          <w:rPr>
            <w:rFonts w:asciiTheme="minorHAnsi" w:hAnsiTheme="minorHAnsi" w:cstheme="minorHAnsi"/>
            <w:color w:val="0000FF" w:themeColor="hyperlink"/>
            <w:sz w:val="22"/>
            <w:szCs w:val="22"/>
            <w:u w:val="single"/>
          </w:rPr>
          <w:t>http://www.mpsr.sk/index.php?navID=763&amp;navID2=763&amp;sID=40&amp;id=14434</w:t>
        </w:r>
      </w:hyperlink>
      <w:r w:rsidR="00823455" w:rsidRPr="00823455">
        <w:rPr>
          <w:rFonts w:asciiTheme="minorHAnsi" w:hAnsiTheme="minorHAnsi" w:cstheme="minorHAnsi"/>
          <w:sz w:val="22"/>
          <w:szCs w:val="22"/>
        </w:rPr>
        <w:t xml:space="preserve"> </w:t>
      </w:r>
    </w:p>
    <w:p w14:paraId="05670441" w14:textId="77777777" w:rsidR="00823455" w:rsidRPr="00823455" w:rsidRDefault="00823455" w:rsidP="00823455">
      <w:pPr>
        <w:jc w:val="both"/>
        <w:rPr>
          <w:rFonts w:asciiTheme="minorHAnsi" w:hAnsiTheme="minorHAnsi" w:cstheme="minorHAnsi"/>
          <w:sz w:val="22"/>
          <w:szCs w:val="22"/>
        </w:rPr>
      </w:pPr>
    </w:p>
    <w:p w14:paraId="5C1AF3A0" w14:textId="77777777" w:rsidR="00823455" w:rsidRPr="00823455" w:rsidRDefault="00823455" w:rsidP="00823455">
      <w:pPr>
        <w:jc w:val="both"/>
        <w:rPr>
          <w:rFonts w:asciiTheme="minorHAnsi" w:hAnsiTheme="minorHAnsi" w:cstheme="minorHAnsi"/>
          <w:bCs/>
          <w:sz w:val="22"/>
          <w:szCs w:val="22"/>
        </w:rPr>
      </w:pPr>
      <w:r w:rsidRPr="00823455">
        <w:rPr>
          <w:rFonts w:asciiTheme="minorHAnsi" w:hAnsiTheme="minorHAnsi" w:cstheme="minorHAnsi"/>
          <w:b/>
          <w:sz w:val="22"/>
          <w:szCs w:val="22"/>
        </w:rPr>
        <w:t xml:space="preserve">I. Pilier </w:t>
      </w:r>
      <w:r w:rsidRPr="00823455">
        <w:rPr>
          <w:rFonts w:asciiTheme="minorHAnsi" w:hAnsiTheme="minorHAnsi" w:cstheme="minorHAnsi"/>
          <w:b/>
          <w:bCs/>
          <w:sz w:val="22"/>
          <w:szCs w:val="22"/>
        </w:rPr>
        <w:t>Spoločnej poľnohospodárskej politiky</w:t>
      </w:r>
      <w:r w:rsidRPr="00823455">
        <w:rPr>
          <w:rFonts w:asciiTheme="minorHAnsi" w:hAnsiTheme="minorHAnsi" w:cstheme="minorHAnsi"/>
          <w:b/>
          <w:sz w:val="22"/>
          <w:szCs w:val="22"/>
        </w:rPr>
        <w:t xml:space="preserve"> – Národný program stabilizácie a rozvoja slovenského včelárstva na roky 2019/2020 až 2021/2022.</w:t>
      </w:r>
      <w:r w:rsidRPr="00823455">
        <w:rPr>
          <w:rFonts w:asciiTheme="minorHAnsi" w:hAnsiTheme="minorHAnsi" w:cstheme="minorHAnsi"/>
          <w:sz w:val="22"/>
          <w:szCs w:val="22"/>
        </w:rPr>
        <w:t xml:space="preserve"> </w:t>
      </w:r>
    </w:p>
    <w:p w14:paraId="11011BF1" w14:textId="77777777" w:rsidR="00823455" w:rsidRPr="00823455" w:rsidRDefault="00823455" w:rsidP="00823455">
      <w:pPr>
        <w:jc w:val="both"/>
        <w:rPr>
          <w:rFonts w:asciiTheme="minorHAnsi" w:hAnsiTheme="minorHAnsi" w:cstheme="minorHAnsi"/>
          <w:sz w:val="22"/>
          <w:szCs w:val="22"/>
        </w:rPr>
      </w:pPr>
      <w:r w:rsidRPr="00823455">
        <w:rPr>
          <w:rFonts w:asciiTheme="minorHAnsi" w:hAnsiTheme="minorHAnsi" w:cstheme="minorHAnsi"/>
          <w:bCs/>
          <w:sz w:val="22"/>
          <w:szCs w:val="22"/>
        </w:rPr>
        <w:t>Cieľom tohto dotačného národného programu je zlepšiť všeobecné podmienky výroby a obchodovania so včelárskymi výrobkami, dosiahnuť pozitívne zmeny vo vekovej štruktúre chovateľov včiel, zlepšiť podmienky na celoplošne organizovaný boj s varoózou, dosiahnuť maximálnu možnú kvalitu medov a ostatných včelích produktov a zvýšiť stav včelstiev.</w:t>
      </w:r>
      <w:r w:rsidRPr="00823455">
        <w:rPr>
          <w:rFonts w:asciiTheme="minorHAnsi" w:hAnsiTheme="minorHAnsi" w:cstheme="minorHAnsi"/>
          <w:sz w:val="22"/>
          <w:szCs w:val="22"/>
        </w:rPr>
        <w:t xml:space="preserve"> </w:t>
      </w:r>
    </w:p>
    <w:p w14:paraId="7299A5B8" w14:textId="77777777" w:rsidR="00823455" w:rsidRPr="00823455" w:rsidRDefault="00823455" w:rsidP="00823455">
      <w:pPr>
        <w:jc w:val="both"/>
        <w:rPr>
          <w:rFonts w:asciiTheme="minorHAnsi" w:hAnsiTheme="minorHAnsi" w:cstheme="minorHAnsi"/>
          <w:color w:val="0000FF" w:themeColor="hyperlink"/>
          <w:sz w:val="22"/>
          <w:szCs w:val="22"/>
          <w:u w:val="single"/>
        </w:rPr>
      </w:pPr>
      <w:r w:rsidRPr="00823455">
        <w:rPr>
          <w:rFonts w:asciiTheme="minorHAnsi" w:hAnsiTheme="minorHAnsi" w:cstheme="minorHAnsi"/>
          <w:bCs/>
          <w:sz w:val="22"/>
          <w:szCs w:val="22"/>
        </w:rPr>
        <w:t xml:space="preserve">Národný program stabilizácie a rozvoja slovenského včelárstva je zverejnený na webovom sídle MPRV SR: </w:t>
      </w:r>
      <w:hyperlink r:id="rId39" w:history="1">
        <w:r w:rsidRPr="00823455">
          <w:rPr>
            <w:rFonts w:asciiTheme="minorHAnsi" w:hAnsiTheme="minorHAnsi" w:cstheme="minorHAnsi"/>
            <w:color w:val="0000FF" w:themeColor="hyperlink"/>
            <w:sz w:val="22"/>
            <w:szCs w:val="22"/>
            <w:u w:val="single"/>
          </w:rPr>
          <w:t>http://www.mpsr.sk/index.php?navID=790&amp;navID2=790&amp;sID=40&amp;id=14392</w:t>
        </w:r>
      </w:hyperlink>
    </w:p>
    <w:p w14:paraId="0B777464" w14:textId="77777777" w:rsidR="00823455" w:rsidRPr="00823455" w:rsidRDefault="00823455" w:rsidP="00823455">
      <w:pPr>
        <w:jc w:val="both"/>
        <w:rPr>
          <w:rFonts w:asciiTheme="minorHAnsi" w:hAnsiTheme="minorHAnsi" w:cstheme="minorHAnsi"/>
          <w:color w:val="0000FF" w:themeColor="hyperlink"/>
          <w:sz w:val="22"/>
          <w:szCs w:val="22"/>
          <w:u w:val="single"/>
        </w:rPr>
      </w:pPr>
    </w:p>
    <w:p w14:paraId="00B8CD37" w14:textId="77777777" w:rsidR="00823455" w:rsidRPr="00823455" w:rsidRDefault="00823455" w:rsidP="00823455">
      <w:pPr>
        <w:jc w:val="both"/>
        <w:rPr>
          <w:rFonts w:asciiTheme="minorHAnsi" w:hAnsiTheme="minorHAnsi" w:cstheme="minorHAnsi"/>
          <w:sz w:val="22"/>
        </w:rPr>
      </w:pPr>
      <w:r w:rsidRPr="00823455">
        <w:rPr>
          <w:rFonts w:asciiTheme="minorHAnsi" w:hAnsiTheme="minorHAnsi" w:cstheme="minorHAnsi"/>
          <w:b/>
          <w:sz w:val="22"/>
        </w:rPr>
        <w:t xml:space="preserve">I. Pilier </w:t>
      </w:r>
      <w:r w:rsidRPr="00823455">
        <w:rPr>
          <w:rFonts w:asciiTheme="minorHAnsi" w:hAnsiTheme="minorHAnsi" w:cstheme="minorHAnsi"/>
          <w:b/>
          <w:bCs/>
          <w:sz w:val="22"/>
        </w:rPr>
        <w:t>Spoločnej poľnohospodárskej politiky</w:t>
      </w:r>
      <w:r w:rsidRPr="00823455">
        <w:rPr>
          <w:rFonts w:asciiTheme="minorHAnsi" w:hAnsiTheme="minorHAnsi" w:cstheme="minorHAnsi"/>
          <w:b/>
          <w:sz w:val="22"/>
        </w:rPr>
        <w:t xml:space="preserve"> – Národná stratégia </w:t>
      </w:r>
      <w:r w:rsidRPr="00823455">
        <w:rPr>
          <w:rFonts w:asciiTheme="minorHAnsi" w:hAnsiTheme="minorHAnsi" w:cstheme="minorHAnsi"/>
          <w:sz w:val="22"/>
        </w:rPr>
        <w:t xml:space="preserve">SR pre operačné programy organizácii výrobcov v sektore ovocia a zeleniny na roky 2018 – 2024 </w:t>
      </w:r>
    </w:p>
    <w:p w14:paraId="4CA562E3" w14:textId="77777777" w:rsidR="00823455" w:rsidRPr="00823455" w:rsidRDefault="00823455" w:rsidP="00823455">
      <w:pPr>
        <w:jc w:val="both"/>
        <w:rPr>
          <w:rFonts w:asciiTheme="minorHAnsi" w:hAnsiTheme="minorHAnsi" w:cstheme="minorHAnsi"/>
          <w:sz w:val="20"/>
        </w:rPr>
      </w:pPr>
      <w:r w:rsidRPr="00823455">
        <w:rPr>
          <w:rFonts w:asciiTheme="minorHAnsi" w:hAnsiTheme="minorHAnsi" w:cstheme="minorHAnsi"/>
          <w:sz w:val="22"/>
        </w:rPr>
        <w:t>Hlavným cieľom opatrení spoločnej organizácie trhu v sektore ovocia a zeleniny je dosiahnutie vyššej miery konkurencieschopnosti produkcie a zastúpenie na trhu EÚ. Ďalším cieľom je posilniť centrálne postavenie organizácií výrobcov a ich združení, nadnárodných organizácií výrobcov a ich združení.</w:t>
      </w:r>
    </w:p>
    <w:p w14:paraId="7FCF893C" w14:textId="77777777" w:rsidR="00823455" w:rsidRPr="00823455" w:rsidRDefault="00823455" w:rsidP="00823455">
      <w:pPr>
        <w:rPr>
          <w:rFonts w:asciiTheme="minorHAnsi" w:hAnsiTheme="minorHAnsi" w:cstheme="minorHAnsi"/>
          <w:sz w:val="22"/>
        </w:rPr>
      </w:pPr>
      <w:r w:rsidRPr="00823455">
        <w:rPr>
          <w:rFonts w:asciiTheme="minorHAnsi" w:hAnsiTheme="minorHAnsi" w:cstheme="minorHAnsi"/>
          <w:sz w:val="22"/>
        </w:rPr>
        <w:t xml:space="preserve">Národná stratégia SR pre operačné programy organizácii výrobcov v sektore ovocia a zeleniny na roky 2018 – 2024 je zverejnená na </w:t>
      </w:r>
      <w:r w:rsidRPr="00823455">
        <w:rPr>
          <w:rFonts w:asciiTheme="minorHAnsi" w:hAnsiTheme="minorHAnsi" w:cstheme="minorHAnsi"/>
          <w:bCs/>
          <w:sz w:val="22"/>
          <w:szCs w:val="22"/>
        </w:rPr>
        <w:t>webovom sídle MPRV SR</w:t>
      </w:r>
    </w:p>
    <w:p w14:paraId="57D0C83E" w14:textId="77777777" w:rsidR="00823455" w:rsidRPr="00823455" w:rsidRDefault="00CF4BD4" w:rsidP="00823455">
      <w:pPr>
        <w:jc w:val="both"/>
        <w:rPr>
          <w:rFonts w:asciiTheme="minorHAnsi" w:hAnsiTheme="minorHAnsi" w:cstheme="minorHAnsi"/>
          <w:sz w:val="22"/>
          <w:szCs w:val="22"/>
        </w:rPr>
      </w:pPr>
      <w:hyperlink r:id="rId40" w:history="1">
        <w:r w:rsidR="00823455" w:rsidRPr="00823455">
          <w:rPr>
            <w:rFonts w:asciiTheme="minorHAnsi" w:hAnsiTheme="minorHAnsi" w:cstheme="minorHAnsi"/>
            <w:color w:val="0000FF" w:themeColor="hyperlink"/>
            <w:sz w:val="22"/>
            <w:u w:val="single"/>
          </w:rPr>
          <w:t>https://www.mpsr.sk/narodna-strategia-sr-pre-operacne-programy-organizacii-vyrobcov-v-sektore-ovocia-a-zeleniny-na-roky-2018-2024/761-40-761-12390/</w:t>
        </w:r>
      </w:hyperlink>
    </w:p>
    <w:p w14:paraId="27F20C01" w14:textId="577B0242" w:rsidR="00EF1056" w:rsidRDefault="00EF1056" w:rsidP="00575E32">
      <w:pPr>
        <w:jc w:val="both"/>
        <w:rPr>
          <w:rFonts w:asciiTheme="minorHAnsi" w:hAnsiTheme="minorHAnsi" w:cstheme="minorHAnsi"/>
          <w:sz w:val="22"/>
        </w:rPr>
      </w:pPr>
    </w:p>
    <w:p w14:paraId="0748CA4C" w14:textId="77777777" w:rsidR="00CB3C55" w:rsidRPr="00B6502E" w:rsidRDefault="00CB3C55" w:rsidP="00ED6D67">
      <w:pPr>
        <w:keepNext/>
        <w:numPr>
          <w:ilvl w:val="0"/>
          <w:numId w:val="8"/>
        </w:numPr>
        <w:suppressAutoHyphens w:val="0"/>
        <w:spacing w:before="120" w:after="120"/>
        <w:ind w:left="567" w:hanging="567"/>
        <w:jc w:val="both"/>
        <w:outlineLvl w:val="0"/>
        <w:rPr>
          <w:rFonts w:asciiTheme="minorHAnsi" w:hAnsiTheme="minorHAnsi" w:cstheme="minorHAnsi"/>
          <w:b/>
          <w:sz w:val="22"/>
          <w:szCs w:val="20"/>
          <w:lang w:eastAsia="en-US"/>
        </w:rPr>
      </w:pPr>
      <w:r w:rsidRPr="00B6502E">
        <w:rPr>
          <w:rFonts w:asciiTheme="minorHAnsi" w:hAnsiTheme="minorHAnsi" w:cstheme="minorHAnsi"/>
          <w:b/>
          <w:sz w:val="22"/>
          <w:szCs w:val="20"/>
          <w:lang w:eastAsia="en-US"/>
        </w:rPr>
        <w:t>Zmeny vo výzve</w:t>
      </w:r>
    </w:p>
    <w:p w14:paraId="3CAFD611" w14:textId="78573117" w:rsidR="00171107" w:rsidRPr="00B6502E" w:rsidRDefault="00171107" w:rsidP="009724EF">
      <w:pPr>
        <w:numPr>
          <w:ilvl w:val="1"/>
          <w:numId w:val="10"/>
        </w:numPr>
        <w:spacing w:before="60" w:after="60"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t>V zmysle § 17 ods. 6 zákona 292/2014 Z. z. o príspevku poskytovanom z EŠIF môže PPA výzvu zmeniť do vydania prvého rozhodnutia o</w:t>
      </w:r>
      <w:r w:rsidR="00C25758">
        <w:rPr>
          <w:rFonts w:asciiTheme="minorHAnsi" w:hAnsiTheme="minorHAnsi" w:cstheme="minorHAnsi"/>
          <w:bCs/>
          <w:sz w:val="22"/>
          <w:szCs w:val="22"/>
        </w:rPr>
        <w:t> </w:t>
      </w:r>
      <w:r w:rsidRPr="00B6502E">
        <w:rPr>
          <w:rFonts w:asciiTheme="minorHAnsi" w:hAnsiTheme="minorHAnsi" w:cstheme="minorHAnsi"/>
          <w:bCs/>
          <w:sz w:val="22"/>
          <w:szCs w:val="22"/>
        </w:rPr>
        <w:t>žiadosti</w:t>
      </w:r>
      <w:r w:rsidR="00C25758">
        <w:rPr>
          <w:rFonts w:asciiTheme="minorHAnsi" w:hAnsiTheme="minorHAnsi" w:cstheme="minorHAnsi"/>
          <w:bCs/>
          <w:sz w:val="22"/>
          <w:szCs w:val="22"/>
        </w:rPr>
        <w:t>, pričom za takéto rozhodnutie sa nepovažuje rozhodnutie o zastavení konania podľa § 20 ods. 1 písm. a), b) a d) zákona o EŠIF</w:t>
      </w:r>
      <w:r w:rsidRPr="00B6502E">
        <w:rPr>
          <w:rFonts w:asciiTheme="minorHAnsi" w:hAnsiTheme="minorHAnsi" w:cstheme="minorHAnsi"/>
          <w:bCs/>
          <w:sz w:val="22"/>
          <w:szCs w:val="22"/>
        </w:rPr>
        <w:t xml:space="preserve">. </w:t>
      </w:r>
    </w:p>
    <w:p w14:paraId="40B415A1" w14:textId="7E399387" w:rsidR="00171107" w:rsidRPr="00B6502E" w:rsidRDefault="003C64A4" w:rsidP="009724EF">
      <w:pPr>
        <w:numPr>
          <w:ilvl w:val="1"/>
          <w:numId w:val="10"/>
        </w:numPr>
        <w:spacing w:before="60" w:after="60"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t>Odchylne od bodu 5.1 a v</w:t>
      </w:r>
      <w:r w:rsidR="00171107" w:rsidRPr="00B6502E">
        <w:rPr>
          <w:rFonts w:asciiTheme="minorHAnsi" w:hAnsiTheme="minorHAnsi" w:cstheme="minorHAnsi"/>
          <w:bCs/>
          <w:sz w:val="22"/>
          <w:szCs w:val="22"/>
        </w:rPr>
        <w:t xml:space="preserve"> zmysle § 17 ods. 8 zákona </w:t>
      </w:r>
      <w:r w:rsidRPr="00B6502E">
        <w:rPr>
          <w:rFonts w:asciiTheme="minorHAnsi" w:hAnsiTheme="minorHAnsi" w:cstheme="minorHAnsi"/>
          <w:bCs/>
          <w:sz w:val="22"/>
          <w:szCs w:val="22"/>
        </w:rPr>
        <w:t xml:space="preserve">č. </w:t>
      </w:r>
      <w:r w:rsidR="00171107" w:rsidRPr="00B6502E">
        <w:rPr>
          <w:rFonts w:asciiTheme="minorHAnsi" w:hAnsiTheme="minorHAnsi" w:cstheme="minorHAnsi"/>
          <w:bCs/>
          <w:sz w:val="22"/>
          <w:szCs w:val="22"/>
        </w:rPr>
        <w:t>292/2014 Z. z.</w:t>
      </w:r>
      <w:r w:rsidRPr="00B6502E">
        <w:rPr>
          <w:rFonts w:asciiTheme="minorHAnsi" w:hAnsiTheme="minorHAnsi" w:cstheme="minorHAnsi"/>
          <w:bCs/>
          <w:sz w:val="22"/>
          <w:szCs w:val="22"/>
        </w:rPr>
        <w:t xml:space="preserve"> o príspevku poskytovanom z EŠIF</w:t>
      </w:r>
      <w:r w:rsidR="00171107" w:rsidRPr="00B6502E">
        <w:rPr>
          <w:rFonts w:asciiTheme="minorHAnsi" w:hAnsiTheme="minorHAnsi" w:cstheme="minorHAnsi"/>
          <w:bCs/>
          <w:sz w:val="22"/>
          <w:szCs w:val="22"/>
        </w:rPr>
        <w:t xml:space="preserve"> môže PPA po zverejnení výzvy zmeniť formálne náležitosti výzvy. Informáciu o zmene formálnych náležitostí a zdôvodnenie tejto zmeny zverejní poskytovateľ na svojom webovom sídle.</w:t>
      </w:r>
    </w:p>
    <w:p w14:paraId="57AE97F4" w14:textId="77777777" w:rsidR="00171107" w:rsidRPr="00B6502E" w:rsidRDefault="00171107" w:rsidP="00171107">
      <w:pPr>
        <w:spacing w:before="60" w:after="60" w:line="280" w:lineRule="exact"/>
        <w:ind w:left="567"/>
        <w:jc w:val="both"/>
        <w:rPr>
          <w:rFonts w:asciiTheme="minorHAnsi" w:hAnsiTheme="minorHAnsi" w:cstheme="minorHAnsi"/>
          <w:bCs/>
          <w:sz w:val="22"/>
          <w:szCs w:val="22"/>
        </w:rPr>
      </w:pPr>
      <w:r w:rsidRPr="00B6502E">
        <w:rPr>
          <w:rFonts w:asciiTheme="minorHAnsi" w:hAnsiTheme="minorHAnsi" w:cstheme="minorHAnsi"/>
          <w:bCs/>
          <w:sz w:val="22"/>
          <w:szCs w:val="22"/>
        </w:rPr>
        <w:t>Indikatívna výška finančných prostriedkov je v súlade s § 17 ods. 2 písm. f) zákona o príspevku z EŠIF formálnou náležitosťou výzvy.</w:t>
      </w:r>
    </w:p>
    <w:p w14:paraId="60085D01" w14:textId="77777777" w:rsidR="00171107" w:rsidRPr="00B6502E" w:rsidRDefault="00171107" w:rsidP="009724EF">
      <w:pPr>
        <w:numPr>
          <w:ilvl w:val="1"/>
          <w:numId w:val="10"/>
        </w:numPr>
        <w:spacing w:before="60" w:after="60"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t>Zmenu výzvy nie je možné vykonať, ak by sa takouto zmenou výzvy zúžil potenciálny okruh dotknutých žiadateľov. Zmena výzvy nemôže byť v rozpore s princípmi transparentnosti, nediskriminácie a rovnakého zaobchádzania.</w:t>
      </w:r>
    </w:p>
    <w:p w14:paraId="3BE4E8BF" w14:textId="77777777" w:rsidR="00171107" w:rsidRPr="00B6502E" w:rsidRDefault="00171107" w:rsidP="009724EF">
      <w:pPr>
        <w:numPr>
          <w:ilvl w:val="1"/>
          <w:numId w:val="10"/>
        </w:numPr>
        <w:spacing w:before="60" w:after="60"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lastRenderedPageBreak/>
        <w:t xml:space="preserve">PPA v prípade zmeny výzvy umožní žiadateľovi doplniť alebo zmeniť ŽoNFP podanú do termínu zmeny výzvy, ak ide o takú zmenu výzvy, ktorou môže byť skôr podaná ŽoNFP dotknutá, pričom určí primeranú lehotu na doplnenie alebo zmenu ŽoNFP, ktorá nesmie byť kratšia ako 15 pracovných dní. </w:t>
      </w:r>
    </w:p>
    <w:p w14:paraId="29DAFF5B" w14:textId="16FA8171" w:rsidR="00CB3C55" w:rsidRPr="00B6502E" w:rsidRDefault="00171107" w:rsidP="009724EF">
      <w:pPr>
        <w:numPr>
          <w:ilvl w:val="1"/>
          <w:numId w:val="10"/>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bCs/>
          <w:sz w:val="22"/>
          <w:szCs w:val="22"/>
        </w:rPr>
        <w:t xml:space="preserve">Zmeny výzvy a jej príloh, vrátane zdôvodnenia zmien budú zverejňované formou oznámenia na webovom sídle PPA: </w:t>
      </w:r>
      <w:hyperlink r:id="rId41" w:history="1">
        <w:r w:rsidRPr="00B6502E">
          <w:rPr>
            <w:rStyle w:val="Hypertextovprepojenie"/>
            <w:rFonts w:asciiTheme="minorHAnsi" w:hAnsiTheme="minorHAnsi" w:cstheme="minorHAnsi"/>
            <w:bCs/>
            <w:sz w:val="22"/>
            <w:szCs w:val="22"/>
          </w:rPr>
          <w:t>http://www.apa.sk</w:t>
        </w:r>
      </w:hyperlink>
      <w:r w:rsidRPr="00B6502E">
        <w:rPr>
          <w:rFonts w:asciiTheme="minorHAnsi" w:hAnsiTheme="minorHAnsi" w:cstheme="minorHAnsi"/>
          <w:bCs/>
          <w:sz w:val="22"/>
          <w:szCs w:val="22"/>
        </w:rPr>
        <w:t>.</w:t>
      </w:r>
    </w:p>
    <w:p w14:paraId="51830479" w14:textId="77777777" w:rsidR="00CB3C55" w:rsidRPr="00B6502E" w:rsidRDefault="00CB3C55" w:rsidP="00CB3C55">
      <w:pPr>
        <w:spacing w:line="280" w:lineRule="exact"/>
        <w:ind w:left="709"/>
        <w:jc w:val="both"/>
        <w:rPr>
          <w:rFonts w:asciiTheme="minorHAnsi" w:hAnsiTheme="minorHAnsi" w:cstheme="minorHAnsi"/>
          <w:b/>
          <w:bCs/>
        </w:rPr>
      </w:pPr>
    </w:p>
    <w:p w14:paraId="2A4F7B90" w14:textId="77777777" w:rsidR="00CB3C55" w:rsidRPr="00B6502E" w:rsidRDefault="00CB3C55" w:rsidP="00ED6D67">
      <w:pPr>
        <w:keepNext/>
        <w:numPr>
          <w:ilvl w:val="0"/>
          <w:numId w:val="8"/>
        </w:numPr>
        <w:suppressAutoHyphens w:val="0"/>
        <w:spacing w:before="120" w:after="120"/>
        <w:ind w:left="567" w:hanging="567"/>
        <w:jc w:val="both"/>
        <w:outlineLvl w:val="0"/>
        <w:rPr>
          <w:rFonts w:asciiTheme="minorHAnsi" w:hAnsiTheme="minorHAnsi" w:cstheme="minorHAnsi"/>
          <w:b/>
          <w:sz w:val="22"/>
          <w:szCs w:val="20"/>
          <w:lang w:eastAsia="en-US"/>
        </w:rPr>
      </w:pPr>
      <w:r w:rsidRPr="00B6502E">
        <w:rPr>
          <w:rFonts w:asciiTheme="minorHAnsi" w:hAnsiTheme="minorHAnsi" w:cstheme="minorHAnsi"/>
          <w:b/>
          <w:sz w:val="22"/>
          <w:szCs w:val="20"/>
          <w:lang w:eastAsia="en-US"/>
        </w:rPr>
        <w:t>Zrušenie výzvy</w:t>
      </w:r>
    </w:p>
    <w:p w14:paraId="15299C57" w14:textId="5147A248" w:rsidR="00171107" w:rsidRPr="00B6502E" w:rsidRDefault="00171107" w:rsidP="009724EF">
      <w:pPr>
        <w:numPr>
          <w:ilvl w:val="1"/>
          <w:numId w:val="12"/>
        </w:numPr>
        <w:spacing w:line="280" w:lineRule="exact"/>
        <w:ind w:left="567" w:hanging="567"/>
        <w:jc w:val="both"/>
        <w:rPr>
          <w:rFonts w:asciiTheme="minorHAnsi" w:hAnsiTheme="minorHAnsi" w:cstheme="minorHAnsi"/>
          <w:bCs/>
          <w:sz w:val="22"/>
        </w:rPr>
      </w:pPr>
      <w:r w:rsidRPr="00B6502E">
        <w:rPr>
          <w:rFonts w:asciiTheme="minorHAnsi" w:hAnsiTheme="minorHAnsi" w:cstheme="minorHAnsi"/>
          <w:bCs/>
          <w:sz w:val="22"/>
        </w:rPr>
        <w:t>V zmysle § 17 ods. 9 zákona 292/2014 Z. z. o príspevku poskytovanom z EŠIF, môže PPA výzvu zrušiť. Rozhodnutie vydané na základe výzvy, ktorá bola zrušená, nie je zrušením výzvy dotknuté. PPA predloženú žiadosť podanú do zrušenia výzvy, o ktorej nebolo rozhodnuté podľa § 19, § 20 alebo § 57 zákona  292/2014 Z. z. o príspevku poskytovanom z EŠIF žiadateľovi vráti alebo o žiadosti rozhodne.</w:t>
      </w:r>
    </w:p>
    <w:p w14:paraId="3A1FE0E1" w14:textId="280B5F2A" w:rsidR="00CB3C55" w:rsidRPr="00B6502E" w:rsidRDefault="007C6840" w:rsidP="009724EF">
      <w:pPr>
        <w:numPr>
          <w:ilvl w:val="1"/>
          <w:numId w:val="12"/>
        </w:numPr>
        <w:spacing w:line="280" w:lineRule="exact"/>
        <w:ind w:left="567" w:hanging="567"/>
        <w:jc w:val="both"/>
        <w:rPr>
          <w:rFonts w:asciiTheme="minorHAnsi" w:hAnsiTheme="minorHAnsi" w:cstheme="minorHAnsi"/>
          <w:sz w:val="22"/>
          <w:szCs w:val="22"/>
        </w:rPr>
      </w:pPr>
      <w:r w:rsidRPr="0059578A">
        <w:rPr>
          <w:rFonts w:asciiTheme="minorHAnsi" w:hAnsiTheme="minorHAnsi" w:cstheme="minorHAnsi"/>
          <w:sz w:val="22"/>
        </w:rPr>
        <w:t>Zrušenie výzvy je realizované formou informácie o zrušení výzvy</w:t>
      </w:r>
      <w:r>
        <w:rPr>
          <w:rFonts w:asciiTheme="minorHAnsi" w:hAnsiTheme="minorHAnsi" w:cstheme="minorHAnsi"/>
          <w:sz w:val="22"/>
        </w:rPr>
        <w:t>.</w:t>
      </w:r>
      <w:r w:rsidRPr="0059578A">
        <w:rPr>
          <w:rFonts w:asciiTheme="minorHAnsi" w:hAnsiTheme="minorHAnsi" w:cstheme="minorHAnsi"/>
          <w:sz w:val="22"/>
        </w:rPr>
        <w:t xml:space="preserve"> </w:t>
      </w:r>
      <w:r w:rsidR="00171107" w:rsidRPr="00B6502E">
        <w:rPr>
          <w:rFonts w:asciiTheme="minorHAnsi" w:hAnsiTheme="minorHAnsi" w:cstheme="minorHAnsi"/>
          <w:bCs/>
          <w:sz w:val="22"/>
        </w:rPr>
        <w:t xml:space="preserve">Zrušenie výzvy, vrátane zdôvodnenia zrušenia bude zverejnené formou oznámenia na webovom sídle PPA: </w:t>
      </w:r>
      <w:hyperlink r:id="rId42" w:history="1">
        <w:r w:rsidR="00171107" w:rsidRPr="00B6502E">
          <w:rPr>
            <w:rStyle w:val="Hypertextovprepojenie"/>
            <w:rFonts w:asciiTheme="minorHAnsi" w:hAnsiTheme="minorHAnsi" w:cstheme="minorHAnsi"/>
            <w:bCs/>
            <w:sz w:val="22"/>
          </w:rPr>
          <w:t>http://www.apa.sk</w:t>
        </w:r>
      </w:hyperlink>
      <w:r w:rsidR="00171107" w:rsidRPr="00B6502E">
        <w:rPr>
          <w:rFonts w:asciiTheme="minorHAnsi" w:hAnsiTheme="minorHAnsi" w:cstheme="minorHAnsi"/>
          <w:bCs/>
          <w:sz w:val="22"/>
        </w:rPr>
        <w:t>.</w:t>
      </w:r>
    </w:p>
    <w:p w14:paraId="4EBFED64" w14:textId="3B107AFB" w:rsidR="00981FBF" w:rsidRPr="00B6502E" w:rsidRDefault="00981FBF" w:rsidP="00981FBF">
      <w:pPr>
        <w:rPr>
          <w:rFonts w:asciiTheme="minorHAnsi" w:hAnsiTheme="minorHAnsi" w:cstheme="minorHAnsi"/>
        </w:rPr>
      </w:pPr>
    </w:p>
    <w:p w14:paraId="5EB7CA41" w14:textId="656C9BF0" w:rsidR="00631252" w:rsidRPr="00B6502E" w:rsidRDefault="0079031B" w:rsidP="00CE15AA">
      <w:pPr>
        <w:rPr>
          <w:rFonts w:asciiTheme="minorHAnsi" w:hAnsiTheme="minorHAnsi" w:cstheme="minorHAnsi"/>
          <w:b/>
          <w:sz w:val="22"/>
        </w:rPr>
      </w:pPr>
      <w:bookmarkStart w:id="55" w:name="bod55"/>
      <w:bookmarkEnd w:id="55"/>
      <w:r w:rsidRPr="00B6502E">
        <w:rPr>
          <w:rFonts w:asciiTheme="minorHAnsi" w:hAnsiTheme="minorHAnsi" w:cstheme="minorHAnsi"/>
          <w:b/>
          <w:sz w:val="22"/>
        </w:rPr>
        <w:t>Prílohy:</w:t>
      </w:r>
    </w:p>
    <w:p w14:paraId="4BD71062" w14:textId="77777777" w:rsidR="00631252" w:rsidRPr="00B6502E" w:rsidRDefault="00631252">
      <w:pPr>
        <w:tabs>
          <w:tab w:val="left" w:pos="289"/>
        </w:tabs>
        <w:spacing w:line="280" w:lineRule="exact"/>
        <w:ind w:left="360" w:hanging="360"/>
        <w:jc w:val="both"/>
        <w:rPr>
          <w:rFonts w:asciiTheme="minorHAnsi" w:hAnsiTheme="minorHAnsi" w:cstheme="minorHAnsi"/>
          <w:b/>
          <w:bCs/>
        </w:rPr>
      </w:pPr>
    </w:p>
    <w:p w14:paraId="149C4FA1" w14:textId="77777777" w:rsidR="00631252" w:rsidRPr="00B6502E" w:rsidRDefault="0079031B" w:rsidP="009724EF">
      <w:pPr>
        <w:pStyle w:val="Odsekzoznamu"/>
        <w:numPr>
          <w:ilvl w:val="1"/>
          <w:numId w:val="6"/>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 xml:space="preserve">Formulár žiadosti o nenávratný finančný príspevok </w:t>
      </w:r>
    </w:p>
    <w:p w14:paraId="4BA786AA" w14:textId="77777777" w:rsidR="00631252" w:rsidRPr="00B6502E" w:rsidRDefault="0079031B" w:rsidP="009724EF">
      <w:pPr>
        <w:numPr>
          <w:ilvl w:val="1"/>
          <w:numId w:val="6"/>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Príručka pre žiadateľa o poskytnutie nenávratného finančného príspevku</w:t>
      </w:r>
    </w:p>
    <w:p w14:paraId="74E603EB" w14:textId="218F7462" w:rsidR="00631252" w:rsidRPr="00B6502E" w:rsidRDefault="003908D5" w:rsidP="009724EF">
      <w:pPr>
        <w:numPr>
          <w:ilvl w:val="1"/>
          <w:numId w:val="6"/>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6AF5ED8B" w14:textId="42BB68CF" w:rsidR="00C76314" w:rsidRPr="000B1C1E" w:rsidRDefault="00C25176" w:rsidP="009724EF">
      <w:pPr>
        <w:numPr>
          <w:ilvl w:val="1"/>
          <w:numId w:val="6"/>
        </w:numPr>
        <w:tabs>
          <w:tab w:val="left" w:pos="567"/>
        </w:tabs>
        <w:spacing w:line="280" w:lineRule="exact"/>
        <w:ind w:left="567" w:hanging="567"/>
        <w:jc w:val="both"/>
        <w:rPr>
          <w:rFonts w:asciiTheme="minorHAnsi" w:hAnsiTheme="minorHAnsi"/>
          <w:b/>
          <w:sz w:val="22"/>
          <w:szCs w:val="22"/>
        </w:rPr>
      </w:pPr>
      <w:r w:rsidRPr="00C25176">
        <w:rPr>
          <w:rFonts w:asciiTheme="minorHAnsi" w:hAnsiTheme="minorHAnsi"/>
          <w:b/>
          <w:sz w:val="22"/>
          <w:szCs w:val="22"/>
        </w:rPr>
        <w:t>Zoznam plodín oprávnených na podporu</w:t>
      </w:r>
    </w:p>
    <w:p w14:paraId="77A6CCE1" w14:textId="77777777" w:rsidR="00C76314" w:rsidRPr="000B1C1E" w:rsidRDefault="00C76314" w:rsidP="009724EF">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Zoznam merateľných ukazovateľov</w:t>
      </w:r>
    </w:p>
    <w:p w14:paraId="550EC4CE" w14:textId="77777777" w:rsidR="00C76314" w:rsidRPr="000B1C1E" w:rsidRDefault="00C76314" w:rsidP="009724EF">
      <w:pPr>
        <w:numPr>
          <w:ilvl w:val="1"/>
          <w:numId w:val="6"/>
        </w:numPr>
        <w:tabs>
          <w:tab w:val="left" w:pos="567"/>
        </w:tabs>
        <w:spacing w:line="280" w:lineRule="exact"/>
        <w:ind w:left="567" w:hanging="567"/>
        <w:jc w:val="both"/>
        <w:rPr>
          <w:rFonts w:asciiTheme="minorHAnsi" w:hAnsiTheme="minorHAnsi"/>
          <w:b/>
          <w:sz w:val="22"/>
          <w:szCs w:val="22"/>
        </w:rPr>
      </w:pPr>
      <w:r w:rsidRPr="000B1C1E">
        <w:rPr>
          <w:rFonts w:asciiTheme="minorHAnsi" w:hAnsiTheme="minorHAnsi"/>
          <w:b/>
          <w:sz w:val="22"/>
          <w:szCs w:val="22"/>
        </w:rPr>
        <w:t>Zoznam najmenej rozvinutých okresov v zmysle zákona č. 336/2015 Z.z.</w:t>
      </w:r>
    </w:p>
    <w:p w14:paraId="32A0F06C" w14:textId="77777777" w:rsidR="00C76314" w:rsidRPr="000B0004" w:rsidRDefault="00C76314" w:rsidP="009724EF">
      <w:pPr>
        <w:numPr>
          <w:ilvl w:val="1"/>
          <w:numId w:val="6"/>
        </w:numPr>
        <w:tabs>
          <w:tab w:val="left" w:pos="567"/>
        </w:tabs>
        <w:spacing w:line="280" w:lineRule="exact"/>
        <w:ind w:left="567" w:hanging="567"/>
        <w:jc w:val="both"/>
        <w:rPr>
          <w:rFonts w:asciiTheme="minorHAnsi" w:hAnsiTheme="minorHAnsi"/>
          <w:b/>
          <w:sz w:val="22"/>
          <w:szCs w:val="22"/>
        </w:rPr>
      </w:pPr>
      <w:r w:rsidRPr="000B0004">
        <w:rPr>
          <w:rFonts w:asciiTheme="minorHAnsi" w:hAnsiTheme="minorHAnsi"/>
          <w:b/>
          <w:bCs/>
          <w:sz w:val="22"/>
          <w:szCs w:val="22"/>
        </w:rPr>
        <w:t>Katalóg cien poľnohospodárskej techniky, stavieb a technológií uplatnený v rámci podopatrenia 4.1 PRV SR 2014-2022</w:t>
      </w:r>
    </w:p>
    <w:p w14:paraId="310189EF" w14:textId="6334340D" w:rsidR="004C2530" w:rsidRPr="00B6502E" w:rsidRDefault="00C76314" w:rsidP="009724EF">
      <w:pPr>
        <w:numPr>
          <w:ilvl w:val="1"/>
          <w:numId w:val="6"/>
        </w:numPr>
        <w:tabs>
          <w:tab w:val="left" w:pos="567"/>
        </w:tabs>
        <w:spacing w:line="280" w:lineRule="exact"/>
        <w:ind w:left="567" w:hanging="567"/>
        <w:jc w:val="both"/>
        <w:rPr>
          <w:rFonts w:asciiTheme="minorHAnsi" w:hAnsiTheme="minorHAnsi" w:cstheme="minorHAnsi"/>
          <w:b/>
          <w:bCs/>
          <w:sz w:val="22"/>
          <w:szCs w:val="22"/>
          <w:lang w:eastAsia="sk-SK"/>
        </w:rPr>
      </w:pPr>
      <w:r w:rsidRPr="000B1C1E">
        <w:rPr>
          <w:rFonts w:asciiTheme="minorHAnsi" w:hAnsiTheme="minorHAnsi"/>
          <w:b/>
          <w:bCs/>
          <w:sz w:val="22"/>
          <w:szCs w:val="22"/>
        </w:rPr>
        <w:t>Sankčný katalóg</w:t>
      </w:r>
    </w:p>
    <w:p w14:paraId="09D5CA7E" w14:textId="03886FE4" w:rsidR="00FB6A5A" w:rsidRPr="00B6502E" w:rsidRDefault="00FB6A5A" w:rsidP="00CA5E6D">
      <w:pPr>
        <w:tabs>
          <w:tab w:val="left" w:pos="567"/>
        </w:tabs>
        <w:spacing w:line="280" w:lineRule="exact"/>
        <w:ind w:left="567"/>
        <w:jc w:val="both"/>
        <w:rPr>
          <w:rFonts w:asciiTheme="minorHAnsi" w:hAnsiTheme="minorHAnsi" w:cstheme="minorHAnsi"/>
          <w:b/>
          <w:bCs/>
          <w:sz w:val="22"/>
          <w:szCs w:val="22"/>
          <w:lang w:eastAsia="sk-SK"/>
        </w:rPr>
      </w:pPr>
    </w:p>
    <w:p w14:paraId="0790718A" w14:textId="23DD4BF5" w:rsidR="00631252" w:rsidRPr="00B6502E" w:rsidRDefault="00631252">
      <w:pPr>
        <w:tabs>
          <w:tab w:val="left" w:pos="289"/>
        </w:tabs>
        <w:spacing w:line="280" w:lineRule="exact"/>
        <w:ind w:left="567"/>
        <w:jc w:val="both"/>
        <w:rPr>
          <w:rFonts w:asciiTheme="minorHAnsi" w:hAnsiTheme="minorHAnsi" w:cstheme="minorHAnsi"/>
          <w:b/>
          <w:bCs/>
        </w:rPr>
      </w:pPr>
    </w:p>
    <w:p w14:paraId="4F05180E" w14:textId="2B629BFA" w:rsidR="00631252" w:rsidRPr="00B6502E" w:rsidRDefault="0079031B">
      <w:pPr>
        <w:rPr>
          <w:rFonts w:asciiTheme="minorHAnsi" w:hAnsiTheme="minorHAnsi" w:cstheme="minorHAnsi"/>
        </w:rPr>
      </w:pPr>
      <w:r w:rsidRPr="00B6502E">
        <w:rPr>
          <w:rFonts w:asciiTheme="minorHAnsi" w:hAnsiTheme="minorHAnsi" w:cstheme="minorHAnsi"/>
        </w:rPr>
        <w:t xml:space="preserve">V Bratislave  </w:t>
      </w:r>
      <w:sdt>
        <w:sdtPr>
          <w:rPr>
            <w:rFonts w:asciiTheme="minorHAnsi" w:hAnsiTheme="minorHAnsi" w:cstheme="minorHAnsi"/>
          </w:rPr>
          <w:id w:val="33086367"/>
          <w:placeholder>
            <w:docPart w:val="DefaultPlaceholder_-1854013438"/>
          </w:placeholder>
          <w:date w:fullDate="2022-11-15T00:00:00Z">
            <w:dateFormat w:val="d. M. yyyy"/>
            <w:lid w:val="sk-SK"/>
            <w:storeMappedDataAs w:val="dateTime"/>
            <w:calendar w:val="gregorian"/>
          </w:date>
        </w:sdtPr>
        <w:sdtEndPr/>
        <w:sdtContent>
          <w:r w:rsidR="00ED6D67">
            <w:rPr>
              <w:rFonts w:asciiTheme="minorHAnsi" w:hAnsiTheme="minorHAnsi" w:cstheme="minorHAnsi"/>
            </w:rPr>
            <w:t>15. 11. 2022</w:t>
          </w:r>
        </w:sdtContent>
      </w:sdt>
    </w:p>
    <w:p w14:paraId="62E55511" w14:textId="77777777" w:rsidR="001D3754" w:rsidRPr="00B6502E" w:rsidRDefault="001D3754">
      <w:pPr>
        <w:pStyle w:val="Zarkazkladnhotextu21"/>
        <w:rPr>
          <w:rFonts w:asciiTheme="minorHAnsi" w:hAnsiTheme="minorHAnsi" w:cstheme="minorHAnsi"/>
          <w:sz w:val="24"/>
          <w:szCs w:val="24"/>
        </w:rPr>
      </w:pPr>
    </w:p>
    <w:p w14:paraId="14446665" w14:textId="77777777" w:rsidR="00431C3D" w:rsidRPr="00B6502E" w:rsidRDefault="00853CBE" w:rsidP="00431C3D">
      <w:pPr>
        <w:tabs>
          <w:tab w:val="decimal" w:pos="0"/>
          <w:tab w:val="center" w:pos="7371"/>
        </w:tabs>
        <w:rPr>
          <w:rFonts w:asciiTheme="minorHAnsi" w:hAnsiTheme="minorHAnsi" w:cstheme="minorHAnsi"/>
          <w:b/>
          <w:color w:val="000000"/>
          <w:sz w:val="22"/>
        </w:rPr>
      </w:pPr>
      <w:r w:rsidRPr="00B6502E">
        <w:rPr>
          <w:rFonts w:asciiTheme="minorHAnsi" w:hAnsiTheme="minorHAnsi" w:cstheme="minorHAnsi"/>
          <w:color w:val="000000"/>
          <w:sz w:val="22"/>
        </w:rPr>
        <w:tab/>
      </w:r>
    </w:p>
    <w:p w14:paraId="4768A310" w14:textId="77777777" w:rsidR="00431C3D" w:rsidRPr="00B6502E" w:rsidRDefault="00431C3D" w:rsidP="00431C3D">
      <w:pPr>
        <w:tabs>
          <w:tab w:val="decimal" w:pos="0"/>
          <w:tab w:val="center" w:pos="7371"/>
        </w:tabs>
        <w:rPr>
          <w:rFonts w:asciiTheme="minorHAnsi" w:hAnsiTheme="minorHAnsi" w:cstheme="minorHAnsi"/>
          <w:b/>
          <w:color w:val="000000"/>
          <w:sz w:val="22"/>
        </w:rPr>
      </w:pPr>
      <w:r w:rsidRPr="00B6502E">
        <w:rPr>
          <w:rFonts w:asciiTheme="minorHAnsi" w:hAnsiTheme="minorHAnsi" w:cstheme="minorHAnsi"/>
          <w:b/>
          <w:color w:val="000000"/>
          <w:sz w:val="22"/>
        </w:rPr>
        <w:tab/>
        <w:t>Mgr. Jozef Kiss, MA</w:t>
      </w:r>
    </w:p>
    <w:p w14:paraId="39BBE498" w14:textId="119AEFE9" w:rsidR="004021B9" w:rsidRDefault="00853CBE" w:rsidP="00104AA9">
      <w:pPr>
        <w:tabs>
          <w:tab w:val="decimal" w:pos="0"/>
          <w:tab w:val="center" w:pos="7371"/>
        </w:tabs>
        <w:rPr>
          <w:rFonts w:asciiTheme="minorHAnsi" w:hAnsiTheme="minorHAnsi" w:cstheme="minorHAnsi"/>
          <w:color w:val="000000"/>
          <w:sz w:val="22"/>
        </w:rPr>
      </w:pPr>
      <w:r w:rsidRPr="00B6502E">
        <w:rPr>
          <w:rFonts w:asciiTheme="minorHAnsi" w:hAnsiTheme="minorHAnsi" w:cstheme="minorHAnsi"/>
          <w:color w:val="000000"/>
          <w:sz w:val="22"/>
        </w:rPr>
        <w:tab/>
        <w:t>generáln</w:t>
      </w:r>
      <w:r w:rsidR="00C93145" w:rsidRPr="00B6502E">
        <w:rPr>
          <w:rFonts w:asciiTheme="minorHAnsi" w:hAnsiTheme="minorHAnsi" w:cstheme="minorHAnsi"/>
          <w:color w:val="000000"/>
          <w:sz w:val="22"/>
        </w:rPr>
        <w:t>y</w:t>
      </w:r>
      <w:r w:rsidRPr="00B6502E">
        <w:rPr>
          <w:rFonts w:asciiTheme="minorHAnsi" w:hAnsiTheme="minorHAnsi" w:cstheme="minorHAnsi"/>
          <w:color w:val="000000"/>
          <w:sz w:val="22"/>
        </w:rPr>
        <w:t xml:space="preserve"> riaditeľ</w:t>
      </w:r>
    </w:p>
    <w:p w14:paraId="7FF27B9B" w14:textId="3C984556" w:rsidR="00255380" w:rsidRDefault="00255380" w:rsidP="00104AA9">
      <w:pPr>
        <w:tabs>
          <w:tab w:val="decimal" w:pos="0"/>
          <w:tab w:val="center" w:pos="7371"/>
        </w:tabs>
        <w:rPr>
          <w:rFonts w:asciiTheme="minorHAnsi" w:hAnsiTheme="minorHAnsi" w:cstheme="minorHAnsi"/>
          <w:color w:val="000000"/>
          <w:sz w:val="22"/>
        </w:rPr>
      </w:pPr>
    </w:p>
    <w:p w14:paraId="38A8BD73" w14:textId="4D9B1CFF" w:rsidR="00255380" w:rsidRDefault="00255380" w:rsidP="00104AA9">
      <w:pPr>
        <w:tabs>
          <w:tab w:val="decimal" w:pos="0"/>
          <w:tab w:val="center" w:pos="7371"/>
        </w:tabs>
        <w:rPr>
          <w:rFonts w:asciiTheme="minorHAnsi" w:hAnsiTheme="minorHAnsi" w:cstheme="minorHAnsi"/>
          <w:color w:val="000000"/>
          <w:sz w:val="22"/>
        </w:rPr>
      </w:pPr>
    </w:p>
    <w:p w14:paraId="52B43D13" w14:textId="6DE23B9A" w:rsidR="00255380" w:rsidRDefault="00255380" w:rsidP="00104AA9">
      <w:pPr>
        <w:tabs>
          <w:tab w:val="decimal" w:pos="0"/>
          <w:tab w:val="center" w:pos="7371"/>
        </w:tabs>
        <w:rPr>
          <w:rFonts w:asciiTheme="minorHAnsi" w:hAnsiTheme="minorHAnsi" w:cstheme="minorHAnsi"/>
          <w:color w:val="000000"/>
          <w:sz w:val="22"/>
        </w:rPr>
      </w:pPr>
    </w:p>
    <w:p w14:paraId="1B157F41" w14:textId="4F269AB0" w:rsidR="00255380" w:rsidRDefault="00255380" w:rsidP="00104AA9">
      <w:pPr>
        <w:tabs>
          <w:tab w:val="decimal" w:pos="0"/>
          <w:tab w:val="center" w:pos="7371"/>
        </w:tabs>
        <w:rPr>
          <w:rFonts w:asciiTheme="minorHAnsi" w:hAnsiTheme="minorHAnsi" w:cstheme="minorHAnsi"/>
          <w:color w:val="000000"/>
          <w:sz w:val="22"/>
        </w:rPr>
      </w:pPr>
    </w:p>
    <w:p w14:paraId="17093BBD" w14:textId="1B1249AE" w:rsidR="00255380" w:rsidRDefault="00255380" w:rsidP="00104AA9">
      <w:pPr>
        <w:tabs>
          <w:tab w:val="decimal" w:pos="0"/>
          <w:tab w:val="center" w:pos="7371"/>
        </w:tabs>
        <w:rPr>
          <w:rFonts w:asciiTheme="minorHAnsi" w:hAnsiTheme="minorHAnsi" w:cstheme="minorHAnsi"/>
          <w:color w:val="000000"/>
          <w:sz w:val="22"/>
        </w:rPr>
      </w:pPr>
    </w:p>
    <w:p w14:paraId="27A14ED6" w14:textId="4C0A5EA1" w:rsidR="00255380" w:rsidRDefault="00255380" w:rsidP="00104AA9">
      <w:pPr>
        <w:tabs>
          <w:tab w:val="decimal" w:pos="0"/>
          <w:tab w:val="center" w:pos="7371"/>
        </w:tabs>
        <w:rPr>
          <w:rFonts w:asciiTheme="minorHAnsi" w:hAnsiTheme="minorHAnsi" w:cstheme="minorHAnsi"/>
          <w:color w:val="000000"/>
          <w:sz w:val="22"/>
        </w:rPr>
      </w:pPr>
    </w:p>
    <w:p w14:paraId="44DD1EC1" w14:textId="3FB9E8FC" w:rsidR="00255380" w:rsidRDefault="00255380" w:rsidP="00104AA9">
      <w:pPr>
        <w:tabs>
          <w:tab w:val="decimal" w:pos="0"/>
          <w:tab w:val="center" w:pos="7371"/>
        </w:tabs>
        <w:rPr>
          <w:rFonts w:asciiTheme="minorHAnsi" w:hAnsiTheme="minorHAnsi" w:cstheme="minorHAnsi"/>
          <w:color w:val="000000"/>
          <w:sz w:val="22"/>
        </w:rPr>
      </w:pPr>
    </w:p>
    <w:p w14:paraId="5A2BD487" w14:textId="75EDAA55" w:rsidR="00255380" w:rsidRDefault="00255380" w:rsidP="00104AA9">
      <w:pPr>
        <w:tabs>
          <w:tab w:val="decimal" w:pos="0"/>
          <w:tab w:val="center" w:pos="7371"/>
        </w:tabs>
        <w:rPr>
          <w:rFonts w:asciiTheme="minorHAnsi" w:hAnsiTheme="minorHAnsi" w:cstheme="minorHAnsi"/>
          <w:color w:val="000000"/>
          <w:sz w:val="22"/>
        </w:rPr>
      </w:pPr>
    </w:p>
    <w:p w14:paraId="39AC72F2" w14:textId="4C1EC80D" w:rsidR="00255380" w:rsidRDefault="00255380" w:rsidP="00104AA9">
      <w:pPr>
        <w:tabs>
          <w:tab w:val="decimal" w:pos="0"/>
          <w:tab w:val="center" w:pos="7371"/>
        </w:tabs>
        <w:rPr>
          <w:rFonts w:asciiTheme="minorHAnsi" w:hAnsiTheme="minorHAnsi" w:cstheme="minorHAnsi"/>
          <w:color w:val="000000"/>
          <w:sz w:val="22"/>
        </w:rPr>
      </w:pPr>
    </w:p>
    <w:p w14:paraId="53ED8844" w14:textId="32F767BE" w:rsidR="00255380" w:rsidRDefault="00255380" w:rsidP="00104AA9">
      <w:pPr>
        <w:tabs>
          <w:tab w:val="decimal" w:pos="0"/>
          <w:tab w:val="center" w:pos="7371"/>
        </w:tabs>
        <w:rPr>
          <w:rFonts w:asciiTheme="minorHAnsi" w:hAnsiTheme="minorHAnsi" w:cstheme="minorHAnsi"/>
          <w:color w:val="000000"/>
          <w:sz w:val="22"/>
        </w:rPr>
      </w:pPr>
    </w:p>
    <w:p w14:paraId="5853AA4E" w14:textId="787DD3FE" w:rsidR="00255380" w:rsidRDefault="00255380" w:rsidP="00104AA9">
      <w:pPr>
        <w:tabs>
          <w:tab w:val="decimal" w:pos="0"/>
          <w:tab w:val="center" w:pos="7371"/>
        </w:tabs>
        <w:rPr>
          <w:rFonts w:asciiTheme="minorHAnsi" w:hAnsiTheme="minorHAnsi" w:cstheme="minorHAnsi"/>
          <w:color w:val="000000"/>
          <w:sz w:val="22"/>
        </w:rPr>
      </w:pPr>
    </w:p>
    <w:sectPr w:rsidR="00255380" w:rsidSect="00A0387A">
      <w:headerReference w:type="default" r:id="rId43"/>
      <w:footerReference w:type="default" r:id="rId44"/>
      <w:headerReference w:type="first" r:id="rId45"/>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745BC" w14:textId="77777777" w:rsidR="00CF4BD4" w:rsidRDefault="00CF4BD4">
      <w:r>
        <w:separator/>
      </w:r>
    </w:p>
  </w:endnote>
  <w:endnote w:type="continuationSeparator" w:id="0">
    <w:p w14:paraId="61C097D1" w14:textId="77777777" w:rsidR="00CF4BD4" w:rsidRDefault="00CF4BD4">
      <w:r>
        <w:continuationSeparator/>
      </w:r>
    </w:p>
  </w:endnote>
  <w:endnote w:type="continuationNotice" w:id="1">
    <w:p w14:paraId="2403DF73" w14:textId="77777777" w:rsidR="00CF4BD4" w:rsidRDefault="00CF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5A0A008C" w:rsidR="00DE7E86" w:rsidRPr="00D3768A" w:rsidRDefault="00DE7E86">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2C6B95">
          <w:rPr>
            <w:rFonts w:asciiTheme="minorHAnsi" w:hAnsiTheme="minorHAnsi"/>
            <w:noProof/>
            <w:sz w:val="18"/>
            <w:szCs w:val="20"/>
          </w:rPr>
          <w:t>10</w:t>
        </w:r>
        <w:r w:rsidRPr="00032C23">
          <w:rPr>
            <w:rFonts w:asciiTheme="minorHAnsi" w:hAnsiTheme="minorHAnsi"/>
            <w:sz w:val="18"/>
            <w:szCs w:val="20"/>
          </w:rPr>
          <w:fldChar w:fldCharType="end"/>
        </w:r>
      </w:p>
    </w:sdtContent>
  </w:sdt>
  <w:p w14:paraId="49841F0E" w14:textId="77777777" w:rsidR="00DE7E86" w:rsidRDefault="00DE7E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016AB" w14:textId="77777777" w:rsidR="00CF4BD4" w:rsidRDefault="00CF4BD4">
      <w:r>
        <w:separator/>
      </w:r>
    </w:p>
  </w:footnote>
  <w:footnote w:type="continuationSeparator" w:id="0">
    <w:p w14:paraId="50988057" w14:textId="77777777" w:rsidR="00CF4BD4" w:rsidRDefault="00CF4BD4">
      <w:r>
        <w:continuationSeparator/>
      </w:r>
    </w:p>
  </w:footnote>
  <w:footnote w:type="continuationNotice" w:id="1">
    <w:p w14:paraId="290F429D" w14:textId="77777777" w:rsidR="00CF4BD4" w:rsidRDefault="00CF4BD4"/>
  </w:footnote>
  <w:footnote w:id="2">
    <w:p w14:paraId="28D628C2" w14:textId="77777777" w:rsidR="00DE7E86" w:rsidRPr="001D6EAD" w:rsidRDefault="00DE7E86" w:rsidP="00B0732A">
      <w:pPr>
        <w:pStyle w:val="Textpoznmkypodiarou"/>
        <w:jc w:val="both"/>
        <w:rPr>
          <w:rFonts w:asciiTheme="minorHAnsi" w:hAnsiTheme="minorHAnsi" w:cstheme="minorHAnsi"/>
          <w:sz w:val="16"/>
          <w:szCs w:val="16"/>
        </w:rPr>
      </w:pPr>
      <w:r w:rsidRPr="001D6EAD">
        <w:rPr>
          <w:rStyle w:val="Odkaznapoznmkupodiarou"/>
          <w:rFonts w:asciiTheme="minorHAnsi" w:eastAsiaTheme="majorEastAsia" w:hAnsiTheme="minorHAnsi" w:cstheme="minorHAnsi"/>
          <w:sz w:val="16"/>
          <w:szCs w:val="16"/>
        </w:rPr>
        <w:footnoteRef/>
      </w:r>
      <w:r w:rsidRPr="001D6EAD">
        <w:rPr>
          <w:rFonts w:asciiTheme="minorHAnsi" w:hAnsiTheme="minorHAnsi" w:cstheme="minorHAnsi"/>
          <w:sz w:val="16"/>
          <w:szCs w:val="16"/>
        </w:rPr>
        <w:t xml:space="preserve"> Mladý poľnohospodár pre túto výzvu v súlade s čl. 2 nariadenia (EÚ) č. 1305/2013 je osoba, ktorá spĺňa tieto 3 podmienky: 1. nemá v čase podania ŽoNFP viac ako 40 rokov (t.j. nedosiahla 41 rokov); 2. má minimálne stredoškolské vzdelanie v oblasti poľnohospodárstva alebo veterinárstva, alebo absolvovala akreditovaný vzdelávací kurz (program) zameraný na poľnohospodárske podnikanie v oblasti živočíšnej a/alebo rastlinnej výroby; 3. prvýkrát začína pôsobiť v poľnohospodárskom podniku ako jeho najvyšší predstaviteľ (má rozhodujúce právomoci + min. 2/3 majetkový podiel)</w:t>
      </w:r>
    </w:p>
  </w:footnote>
  <w:footnote w:id="3">
    <w:p w14:paraId="6F1A5D24" w14:textId="77777777" w:rsidR="00DE7E86" w:rsidRPr="001D6EAD" w:rsidRDefault="00DE7E86" w:rsidP="00835FB5">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4">
    <w:p w14:paraId="6FC42291" w14:textId="77777777" w:rsidR="00DE7E86" w:rsidRPr="001D6EAD" w:rsidRDefault="00DE7E86" w:rsidP="00835FB5">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„Doposlanie príloh k ŽoNFP“.  </w:t>
      </w:r>
    </w:p>
  </w:footnote>
  <w:footnote w:id="5">
    <w:p w14:paraId="7EE579D0" w14:textId="77777777" w:rsidR="00DE7E86" w:rsidRPr="001D6EAD" w:rsidRDefault="00DE7E86" w:rsidP="00835FB5">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w:t>
      </w:r>
      <w:proofErr w:type="spellStart"/>
      <w:r w:rsidRPr="001D6EAD">
        <w:rPr>
          <w:rFonts w:asciiTheme="minorHAnsi" w:hAnsiTheme="minorHAnsi" w:cstheme="minorHAnsi"/>
          <w:sz w:val="16"/>
          <w:szCs w:val="16"/>
        </w:rPr>
        <w:t>MessageID</w:t>
      </w:r>
      <w:proofErr w:type="spellEnd"/>
      <w:r w:rsidRPr="001D6EAD">
        <w:rPr>
          <w:rFonts w:asciiTheme="minorHAnsi" w:hAnsiTheme="minorHAnsi" w:cstheme="minorHAnsi"/>
          <w:sz w:val="16"/>
          <w:szCs w:val="16"/>
        </w:rPr>
        <w:t xml:space="preserve"> sa nachádza v záložke „Viac“ odoslanej správy v časti „Zobraziť technické informácie o správe“.</w:t>
      </w:r>
    </w:p>
  </w:footnote>
  <w:footnote w:id="6">
    <w:p w14:paraId="7B46FE74" w14:textId="5F5E0C87" w:rsidR="00DE7E86" w:rsidRPr="001D6EAD" w:rsidRDefault="00DE7E86" w:rsidP="0029682E">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Bez ohľadu či </w:t>
      </w:r>
      <w:r>
        <w:rPr>
          <w:rFonts w:asciiTheme="minorHAnsi" w:hAnsiTheme="minorHAnsi" w:cstheme="minorHAnsi"/>
          <w:sz w:val="16"/>
          <w:szCs w:val="16"/>
        </w:rPr>
        <w:t>bude</w:t>
      </w:r>
      <w:r w:rsidRPr="001D6EAD">
        <w:rPr>
          <w:rFonts w:asciiTheme="minorHAnsi" w:hAnsiTheme="minorHAnsi" w:cstheme="minorHAnsi"/>
          <w:sz w:val="16"/>
          <w:szCs w:val="16"/>
        </w:rPr>
        <w:t xml:space="preserve"> projekt financovaný zo základných zdrojov PRV alebo je zameraný výhradne len na investície prispievajúce k o</w:t>
      </w:r>
      <w:r w:rsidRPr="001D6EAD">
        <w:rPr>
          <w:rFonts w:asciiTheme="minorHAnsi" w:hAnsiTheme="minorHAnsi" w:cstheme="minorHAnsi"/>
          <w:bCs/>
          <w:sz w:val="16"/>
          <w:szCs w:val="16"/>
        </w:rPr>
        <w:t>dolnému, udržateľnému a digitálnemu oživeniu hospodárstva</w:t>
      </w:r>
      <w:r w:rsidRPr="001D6EAD">
        <w:rPr>
          <w:rFonts w:asciiTheme="minorHAnsi" w:hAnsiTheme="minorHAnsi" w:cstheme="minorHAnsi"/>
          <w:sz w:val="16"/>
          <w:szCs w:val="16"/>
        </w:rPr>
        <w:t xml:space="preserve"> financované zo zdrojov EURI</w:t>
      </w:r>
    </w:p>
  </w:footnote>
  <w:footnote w:id="7">
    <w:p w14:paraId="61A17E58" w14:textId="299D27FF" w:rsidR="00DE7E86" w:rsidRPr="001D6EAD" w:rsidRDefault="00DE7E86" w:rsidP="00835FB5">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Elektronické podanie je podané jeho odoslaním do elektronickej schránky PPA; na účely preukázania momentu odoslania sa použijú údaje z potvrdenia podľa § 5 ods. 8 zákona o e-Governmente</w:t>
      </w:r>
    </w:p>
  </w:footnote>
  <w:footnote w:id="8">
    <w:p w14:paraId="6F454434" w14:textId="77777777" w:rsidR="00DE7E86" w:rsidRPr="001D6EAD" w:rsidRDefault="00DE7E86" w:rsidP="00712DB2">
      <w:pPr>
        <w:jc w:val="both"/>
        <w:rPr>
          <w:rFonts w:asciiTheme="minorHAnsi" w:eastAsia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w:t>
      </w:r>
      <w:r w:rsidRPr="001D6EAD">
        <w:rPr>
          <w:rFonts w:asciiTheme="minorHAnsi" w:eastAsiaTheme="minorHAnsi" w:hAnsiTheme="minorHAnsi" w:cstheme="minorHAnsi"/>
          <w:sz w:val="16"/>
          <w:szCs w:val="16"/>
        </w:rPr>
        <w:t xml:space="preserve">poľnohospodárska prvovýroba“ je výroba výrobkov rastlinnej a živočíšnej výroby uvedených v prílohe I k zmluve bez toho, aby došlo k akejkoľvek ďalšej operácii, ktorou by sa zmenila povaha takýchto výrobkov; </w:t>
      </w:r>
    </w:p>
    <w:p w14:paraId="4F566192" w14:textId="77777777" w:rsidR="00DE7E86" w:rsidRPr="001D6EAD" w:rsidRDefault="00DE7E86" w:rsidP="00712DB2">
      <w:pPr>
        <w:suppressAutoHyphens w:val="0"/>
        <w:autoSpaceDE w:val="0"/>
        <w:autoSpaceDN w:val="0"/>
        <w:adjustRightInd w:val="0"/>
        <w:jc w:val="both"/>
        <w:rPr>
          <w:rFonts w:asciiTheme="minorHAnsi" w:eastAsiaTheme="minorHAnsi" w:hAnsiTheme="minorHAnsi" w:cstheme="minorHAnsi"/>
          <w:color w:val="000000"/>
          <w:sz w:val="16"/>
          <w:szCs w:val="16"/>
          <w:lang w:eastAsia="en-US"/>
        </w:rPr>
      </w:pPr>
      <w:r w:rsidRPr="001D6EAD">
        <w:rPr>
          <w:rFonts w:asciiTheme="minorHAnsi" w:eastAsiaTheme="minorHAnsi" w:hAnsiTheme="minorHAnsi" w:cstheme="minorHAnsi"/>
          <w:color w:val="000000"/>
          <w:sz w:val="16"/>
          <w:szCs w:val="16"/>
          <w:lang w:eastAsia="en-US"/>
        </w:rPr>
        <w:t>„poľnohospodársky výrobok“ sú výrobky uvedené v prílohe I k zmluve s výnimkou produktov rybolovu a akvakultúry uvedených v prílohe I k nariadeniu Európskeho parlamentu a Rady (EÚ) č. 1379/2013;</w:t>
      </w:r>
    </w:p>
    <w:p w14:paraId="3FEA006C" w14:textId="77777777" w:rsidR="00DE7E86" w:rsidRPr="001D6EAD" w:rsidRDefault="00DE7E86" w:rsidP="00712DB2">
      <w:pPr>
        <w:suppressAutoHyphens w:val="0"/>
        <w:autoSpaceDE w:val="0"/>
        <w:autoSpaceDN w:val="0"/>
        <w:adjustRightInd w:val="0"/>
        <w:jc w:val="both"/>
        <w:rPr>
          <w:rFonts w:asciiTheme="minorHAnsi" w:eastAsiaTheme="minorHAnsi" w:hAnsiTheme="minorHAnsi" w:cstheme="minorHAnsi"/>
          <w:color w:val="000000"/>
          <w:sz w:val="16"/>
          <w:szCs w:val="16"/>
          <w:lang w:eastAsia="en-US"/>
        </w:rPr>
      </w:pPr>
      <w:r w:rsidRPr="001D6EAD">
        <w:rPr>
          <w:rFonts w:asciiTheme="minorHAnsi" w:eastAsiaTheme="minorHAnsi" w:hAnsiTheme="minorHAnsi" w:cstheme="minorHAnsi"/>
          <w:color w:val="000000"/>
          <w:sz w:val="16"/>
          <w:szCs w:val="16"/>
          <w:lang w:eastAsia="en-US"/>
        </w:rPr>
        <w:t>„poľnohospodársky podnik“ je jednotka pozostávajúca z pozemkov, priestorov a zariadení používaných na poľnohospodársku prvovýrobu</w:t>
      </w:r>
    </w:p>
    <w:p w14:paraId="0F1EF5AC" w14:textId="77777777" w:rsidR="00DE7E86" w:rsidRPr="001D6EAD" w:rsidRDefault="00DE7E86" w:rsidP="00712DB2">
      <w:pPr>
        <w:suppressAutoHyphens w:val="0"/>
        <w:autoSpaceDE w:val="0"/>
        <w:autoSpaceDN w:val="0"/>
        <w:adjustRightInd w:val="0"/>
        <w:rPr>
          <w:rFonts w:asciiTheme="minorHAnsi" w:eastAsiaTheme="minorHAnsi" w:hAnsiTheme="minorHAnsi" w:cstheme="minorHAnsi"/>
          <w:color w:val="000000"/>
          <w:sz w:val="16"/>
          <w:szCs w:val="16"/>
          <w:lang w:eastAsia="en-US"/>
        </w:rPr>
      </w:pPr>
    </w:p>
    <w:p w14:paraId="31C37112" w14:textId="77777777" w:rsidR="00DE7E86" w:rsidRPr="001D6EAD" w:rsidRDefault="00DE7E86" w:rsidP="00712DB2">
      <w:pPr>
        <w:suppressAutoHyphens w:val="0"/>
        <w:autoSpaceDE w:val="0"/>
        <w:autoSpaceDN w:val="0"/>
        <w:adjustRightInd w:val="0"/>
        <w:jc w:val="both"/>
        <w:rPr>
          <w:rFonts w:asciiTheme="minorHAnsi" w:eastAsiaTheme="minorHAnsi" w:hAnsiTheme="minorHAnsi" w:cstheme="minorHAnsi"/>
          <w:color w:val="000000"/>
          <w:sz w:val="16"/>
          <w:szCs w:val="16"/>
          <w:lang w:eastAsia="en-US"/>
        </w:rPr>
      </w:pPr>
    </w:p>
    <w:p w14:paraId="31D5921C" w14:textId="77777777" w:rsidR="00DE7E86" w:rsidRPr="001D6EAD" w:rsidRDefault="00DE7E86" w:rsidP="00712DB2">
      <w:pPr>
        <w:suppressAutoHyphens w:val="0"/>
        <w:autoSpaceDE w:val="0"/>
        <w:autoSpaceDN w:val="0"/>
        <w:adjustRightInd w:val="0"/>
        <w:jc w:val="both"/>
        <w:rPr>
          <w:rFonts w:asciiTheme="minorHAnsi" w:eastAsiaTheme="minorHAnsi" w:hAnsiTheme="minorHAnsi" w:cstheme="minorHAnsi"/>
          <w:color w:val="000000"/>
          <w:sz w:val="16"/>
          <w:szCs w:val="16"/>
          <w:lang w:eastAsia="en-US"/>
        </w:rPr>
      </w:pPr>
    </w:p>
    <w:p w14:paraId="69531C74" w14:textId="77777777" w:rsidR="00DE7E86" w:rsidRPr="001D6EAD" w:rsidRDefault="00DE7E86" w:rsidP="00712DB2">
      <w:pPr>
        <w:rPr>
          <w:rFonts w:asciiTheme="minorHAnsi" w:eastAsiaTheme="minorHAnsi" w:hAnsiTheme="minorHAnsi" w:cstheme="minorHAnsi"/>
          <w:sz w:val="16"/>
          <w:szCs w:val="16"/>
        </w:rPr>
      </w:pPr>
    </w:p>
    <w:p w14:paraId="347777A4" w14:textId="77777777" w:rsidR="00DE7E86" w:rsidRPr="001D6EAD" w:rsidRDefault="00DE7E86" w:rsidP="00712DB2">
      <w:pPr>
        <w:suppressAutoHyphens w:val="0"/>
        <w:autoSpaceDE w:val="0"/>
        <w:autoSpaceDN w:val="0"/>
        <w:adjustRightInd w:val="0"/>
        <w:rPr>
          <w:rFonts w:asciiTheme="minorHAnsi" w:eastAsiaTheme="minorHAnsi" w:hAnsiTheme="minorHAnsi" w:cstheme="minorHAnsi"/>
          <w:color w:val="000000"/>
          <w:sz w:val="16"/>
          <w:szCs w:val="16"/>
          <w:lang w:eastAsia="en-US"/>
        </w:rPr>
      </w:pPr>
    </w:p>
    <w:p w14:paraId="66359ED3" w14:textId="77777777" w:rsidR="00DE7E86" w:rsidRPr="001D6EAD" w:rsidRDefault="00DE7E86" w:rsidP="00712DB2">
      <w:pPr>
        <w:pStyle w:val="Textpoznmkypodiarou"/>
        <w:rPr>
          <w:rFonts w:asciiTheme="minorHAnsi" w:hAnsiTheme="minorHAnsi" w:cstheme="minorHAnsi"/>
          <w:sz w:val="16"/>
          <w:szCs w:val="16"/>
        </w:rPr>
      </w:pPr>
    </w:p>
  </w:footnote>
  <w:footnote w:id="9">
    <w:p w14:paraId="1EE98F24" w14:textId="77777777" w:rsidR="00DE7E86" w:rsidRPr="001D6EAD" w:rsidRDefault="00DE7E86" w:rsidP="00F07FFA">
      <w:pPr>
        <w:pStyle w:val="Textpoznmkypodiarou"/>
        <w:rPr>
          <w:rFonts w:asciiTheme="minorHAnsi" w:hAnsiTheme="minorHAnsi" w:cstheme="minorHAnsi"/>
          <w:sz w:val="16"/>
          <w:szCs w:val="16"/>
        </w:rPr>
      </w:pPr>
      <w:r w:rsidRPr="001D6EAD">
        <w:rPr>
          <w:rStyle w:val="Odkaznapoznmkupodiarou"/>
          <w:rFonts w:asciiTheme="minorHAnsi" w:eastAsiaTheme="majorEastAsia" w:hAnsiTheme="minorHAnsi" w:cstheme="minorHAnsi"/>
          <w:sz w:val="16"/>
          <w:szCs w:val="16"/>
        </w:rPr>
        <w:footnoteRef/>
      </w:r>
      <w:r w:rsidRPr="001D6EAD">
        <w:rPr>
          <w:rFonts w:asciiTheme="minorHAnsi" w:hAnsiTheme="minorHAnsi" w:cstheme="minorHAnsi"/>
          <w:sz w:val="16"/>
          <w:szCs w:val="16"/>
        </w:rPr>
        <w:t xml:space="preserve"> počty vyplývajú z ustanovení paragrafu 45 odsek 2 vyhlášky MŽP SR č. 170/2021 v znení účinnom od 1.1.2023</w:t>
      </w:r>
    </w:p>
  </w:footnote>
  <w:footnote w:id="10">
    <w:p w14:paraId="4E19E217" w14:textId="5169BE01" w:rsidR="00DE7E86" w:rsidRPr="001D6EAD" w:rsidRDefault="00DE7E86" w:rsidP="00835FB5">
      <w:pPr>
        <w:pStyle w:val="Nadpis3"/>
        <w:tabs>
          <w:tab w:val="left" w:pos="567"/>
        </w:tabs>
        <w:spacing w:before="0"/>
        <w:jc w:val="both"/>
        <w:rPr>
          <w:rFonts w:asciiTheme="minorHAnsi" w:hAnsiTheme="minorHAnsi" w:cstheme="minorHAnsi"/>
          <w:bCs/>
          <w:color w:val="auto"/>
          <w:sz w:val="16"/>
          <w:szCs w:val="16"/>
        </w:rPr>
      </w:pPr>
      <w:r w:rsidRPr="005C3F69">
        <w:rPr>
          <w:rFonts w:asciiTheme="minorHAnsi" w:hAnsiTheme="minorHAnsi" w:cstheme="minorHAnsi"/>
          <w:bCs/>
          <w:color w:val="auto"/>
          <w:sz w:val="16"/>
          <w:szCs w:val="16"/>
          <w:vertAlign w:val="superscript"/>
        </w:rPr>
        <w:footnoteRef/>
      </w:r>
      <w:r w:rsidRPr="005C3F69">
        <w:rPr>
          <w:rFonts w:asciiTheme="minorHAnsi" w:hAnsiTheme="minorHAnsi" w:cstheme="minorHAnsi"/>
          <w:bCs/>
          <w:color w:val="auto"/>
          <w:sz w:val="16"/>
          <w:szCs w:val="16"/>
          <w:vertAlign w:val="superscript"/>
        </w:rPr>
        <w:t xml:space="preserve"> </w:t>
      </w:r>
      <w:r w:rsidRPr="001D6EAD">
        <w:rPr>
          <w:rFonts w:asciiTheme="minorHAnsi" w:hAnsiTheme="minorHAnsi" w:cstheme="minorHAnsi"/>
          <w:bCs/>
          <w:color w:val="auto"/>
          <w:sz w:val="16"/>
          <w:szCs w:val="16"/>
        </w:rPr>
        <w:t xml:space="preserve"> Toto neplatí v prípadoch ak: </w:t>
      </w:r>
    </w:p>
    <w:p w14:paraId="52037734" w14:textId="77777777" w:rsidR="00DE7E86" w:rsidRPr="001D6EAD" w:rsidRDefault="00DE7E86" w:rsidP="009724EF">
      <w:pPr>
        <w:numPr>
          <w:ilvl w:val="0"/>
          <w:numId w:val="15"/>
        </w:numPr>
        <w:suppressAutoHyphens w:val="0"/>
        <w:ind w:left="284" w:hanging="142"/>
        <w:jc w:val="both"/>
        <w:rPr>
          <w:rFonts w:asciiTheme="minorHAnsi" w:hAnsiTheme="minorHAnsi" w:cstheme="minorHAnsi"/>
          <w:bCs/>
          <w:sz w:val="16"/>
          <w:szCs w:val="16"/>
        </w:rPr>
      </w:pPr>
      <w:r w:rsidRPr="001D6EAD">
        <w:rPr>
          <w:rFonts w:asciiTheme="minorHAnsi" w:hAnsiTheme="minorHAnsi" w:cstheme="minorHAnsi"/>
          <w:bCs/>
          <w:sz w:val="16"/>
          <w:szCs w:val="16"/>
        </w:rPr>
        <w:t>je žiadateľom subjekt verejnej správy alebo</w:t>
      </w:r>
    </w:p>
    <w:p w14:paraId="6A00E07A" w14:textId="77777777" w:rsidR="00DE7E86" w:rsidRPr="001D6EAD" w:rsidRDefault="00DE7E86" w:rsidP="009724EF">
      <w:pPr>
        <w:numPr>
          <w:ilvl w:val="0"/>
          <w:numId w:val="15"/>
        </w:numPr>
        <w:suppressAutoHyphens w:val="0"/>
        <w:ind w:left="284" w:hanging="142"/>
        <w:jc w:val="both"/>
        <w:rPr>
          <w:rFonts w:asciiTheme="minorHAnsi" w:hAnsiTheme="minorHAnsi" w:cstheme="minorHAnsi"/>
          <w:bCs/>
          <w:sz w:val="16"/>
          <w:szCs w:val="16"/>
        </w:rPr>
      </w:pPr>
      <w:r w:rsidRPr="001D6EAD">
        <w:rPr>
          <w:rFonts w:asciiTheme="minorHAnsi" w:hAnsiTheme="minorHAnsi" w:cstheme="minorHAnsi"/>
          <w:bCs/>
          <w:sz w:val="16"/>
          <w:szCs w:val="16"/>
        </w:rPr>
        <w:t>je žiadateľom štátny podnik alebo</w:t>
      </w:r>
    </w:p>
    <w:p w14:paraId="676330AF" w14:textId="114D0427" w:rsidR="00DE7E86" w:rsidRPr="001D6EAD" w:rsidRDefault="00DE7E86" w:rsidP="009724EF">
      <w:pPr>
        <w:numPr>
          <w:ilvl w:val="0"/>
          <w:numId w:val="15"/>
        </w:numPr>
        <w:suppressAutoHyphens w:val="0"/>
        <w:ind w:left="284" w:hanging="142"/>
        <w:jc w:val="both"/>
        <w:rPr>
          <w:rFonts w:asciiTheme="minorHAnsi" w:hAnsiTheme="minorHAnsi" w:cstheme="minorHAnsi"/>
          <w:sz w:val="16"/>
          <w:szCs w:val="16"/>
        </w:rPr>
      </w:pPr>
      <w:r w:rsidRPr="001D6EAD">
        <w:rPr>
          <w:rFonts w:asciiTheme="minorHAnsi" w:hAnsiTheme="minorHAnsi" w:cstheme="minorHAnsi"/>
          <w:bCs/>
          <w:sz w:val="16"/>
          <w:szCs w:val="16"/>
        </w:rPr>
        <w:t xml:space="preserve">je výkon rozhodnutia vedený na podiel v spoločnej nehnuteľnosti alebo na pozemok v spoločne obhospodarovanej nehnuteľnosti podľa zákona č. 97/2013 Z.z. </w:t>
      </w:r>
      <w:r w:rsidRPr="001D6EAD">
        <w:rPr>
          <w:rFonts w:asciiTheme="minorHAnsi" w:hAnsiTheme="minorHAnsi" w:cstheme="minorHAnsi"/>
          <w:bCs/>
          <w:iCs/>
          <w:sz w:val="16"/>
          <w:szCs w:val="16"/>
        </w:rPr>
        <w:t xml:space="preserve">o pozemkových spoločenstvách </w:t>
      </w:r>
      <w:r w:rsidRPr="001D6EAD">
        <w:rPr>
          <w:rFonts w:asciiTheme="minorHAnsi" w:hAnsiTheme="minorHAnsi" w:cstheme="minorHAnsi"/>
          <w:bCs/>
          <w:sz w:val="16"/>
          <w:szCs w:val="16"/>
        </w:rPr>
        <w:t xml:space="preserve">v znení neskorších predpisov. </w:t>
      </w:r>
    </w:p>
  </w:footnote>
  <w:footnote w:id="11">
    <w:p w14:paraId="56DB099F" w14:textId="36F3CE03" w:rsidR="00DE7E86" w:rsidRPr="001D6EAD" w:rsidRDefault="00DE7E86" w:rsidP="00835FB5">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Pojem „operácia“ je definovaný v čl. 2, ods. 9 Nariadenia Európskeho parlamentu a Rady (EÚ) 1303/2013, zo dňa 17.decembra 2013</w:t>
      </w:r>
    </w:p>
  </w:footnote>
  <w:footnote w:id="12">
    <w:p w14:paraId="164178DF" w14:textId="26FAC227" w:rsidR="00DE7E86" w:rsidRPr="001D6EAD" w:rsidRDefault="00DE7E86" w:rsidP="00835FB5">
      <w:pPr>
        <w:tabs>
          <w:tab w:val="left" w:pos="567"/>
        </w:tabs>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63FA8E1" w14:textId="68C6B7D6" w:rsidR="00DE7E86" w:rsidRPr="001D6EAD" w:rsidRDefault="00DE7E86" w:rsidP="00835FB5">
      <w:pPr>
        <w:pStyle w:val="Textpoznmkypodiarou"/>
        <w:jc w:val="both"/>
        <w:rPr>
          <w:rFonts w:asciiTheme="minorHAnsi" w:hAnsiTheme="minorHAnsi" w:cstheme="minorHAnsi"/>
          <w:sz w:val="16"/>
          <w:szCs w:val="16"/>
        </w:rPr>
      </w:pPr>
    </w:p>
  </w:footnote>
  <w:footnote w:id="13">
    <w:p w14:paraId="1D025E57" w14:textId="77777777" w:rsidR="00DE7E86" w:rsidRPr="001D6EAD" w:rsidRDefault="00DE7E86" w:rsidP="00835FB5">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prostredníctvom ÚPVS do elektronickej schránky PPA (na adrese </w:t>
      </w:r>
      <w:hyperlink r:id="rId1" w:history="1">
        <w:r w:rsidRPr="001D6EAD">
          <w:rPr>
            <w:rStyle w:val="Hypertextovprepojenie"/>
            <w:rFonts w:asciiTheme="minorHAnsi" w:hAnsiTheme="minorHAnsi" w:cstheme="minorHAnsi"/>
            <w:sz w:val="16"/>
            <w:szCs w:val="16"/>
          </w:rPr>
          <w:t>https://www.slovensko.sk/sk/detail-sluzby?externalCode=ks_339536</w:t>
        </w:r>
      </w:hyperlink>
      <w:r w:rsidRPr="001D6EAD">
        <w:rPr>
          <w:rFonts w:asciiTheme="minorHAnsi" w:hAnsiTheme="minorHAnsi" w:cstheme="minorHAnsi"/>
          <w:sz w:val="16"/>
          <w:szCs w:val="16"/>
          <w:u w:val="single"/>
        </w:rPr>
        <w:t>)</w:t>
      </w:r>
    </w:p>
  </w:footnote>
  <w:footnote w:id="14">
    <w:p w14:paraId="384EE7D1" w14:textId="77777777" w:rsidR="00DE7E86" w:rsidRPr="001D6EAD" w:rsidRDefault="00DE7E86" w:rsidP="00835FB5">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Od 1. januára 2016 EDES databáza nahrádza Systém včasného varovania  (</w:t>
      </w:r>
      <w:proofErr w:type="spellStart"/>
      <w:r w:rsidRPr="001D6EAD">
        <w:rPr>
          <w:rFonts w:asciiTheme="minorHAnsi" w:hAnsiTheme="minorHAnsi" w:cstheme="minorHAnsi"/>
          <w:sz w:val="16"/>
          <w:szCs w:val="16"/>
        </w:rPr>
        <w:t>Early</w:t>
      </w:r>
      <w:proofErr w:type="spellEnd"/>
      <w:r w:rsidRPr="001D6EAD">
        <w:rPr>
          <w:rFonts w:asciiTheme="minorHAnsi" w:hAnsiTheme="minorHAnsi" w:cstheme="minorHAnsi"/>
          <w:sz w:val="16"/>
          <w:szCs w:val="16"/>
        </w:rPr>
        <w:t xml:space="preserve">  </w:t>
      </w:r>
      <w:proofErr w:type="spellStart"/>
      <w:r w:rsidRPr="001D6EAD">
        <w:rPr>
          <w:rFonts w:asciiTheme="minorHAnsi" w:hAnsiTheme="minorHAnsi" w:cstheme="minorHAnsi"/>
          <w:sz w:val="16"/>
          <w:szCs w:val="16"/>
        </w:rPr>
        <w:t>Warning</w:t>
      </w:r>
      <w:proofErr w:type="spellEnd"/>
      <w:r w:rsidRPr="001D6EAD">
        <w:rPr>
          <w:rFonts w:asciiTheme="minorHAnsi" w:hAnsiTheme="minorHAnsi" w:cstheme="minorHAnsi"/>
          <w:sz w:val="16"/>
          <w:szCs w:val="16"/>
        </w:rPr>
        <w:t xml:space="preserve">  </w:t>
      </w:r>
      <w:proofErr w:type="spellStart"/>
      <w:r w:rsidRPr="001D6EAD">
        <w:rPr>
          <w:rFonts w:asciiTheme="minorHAnsi" w:hAnsiTheme="minorHAnsi" w:cstheme="minorHAnsi"/>
          <w:sz w:val="16"/>
          <w:szCs w:val="16"/>
        </w:rPr>
        <w:t>System</w:t>
      </w:r>
      <w:proofErr w:type="spellEnd"/>
      <w:r w:rsidRPr="001D6EAD">
        <w:rPr>
          <w:rFonts w:asciiTheme="minorHAnsi" w:hAnsiTheme="minorHAnsi" w:cstheme="minorHAnsi"/>
          <w:sz w:val="16"/>
          <w:szCs w:val="16"/>
        </w:rPr>
        <w:t xml:space="preserve"> – EWS)  a  Centrálnu  databázu  vylúčených  subjektov  (</w:t>
      </w:r>
      <w:proofErr w:type="spellStart"/>
      <w:r w:rsidRPr="001D6EAD">
        <w:rPr>
          <w:rFonts w:asciiTheme="minorHAnsi" w:hAnsiTheme="minorHAnsi" w:cstheme="minorHAnsi"/>
          <w:sz w:val="16"/>
          <w:szCs w:val="16"/>
        </w:rPr>
        <w:t>Central</w:t>
      </w:r>
      <w:proofErr w:type="spellEnd"/>
      <w:r w:rsidRPr="001D6EAD">
        <w:rPr>
          <w:rFonts w:asciiTheme="minorHAnsi" w:hAnsiTheme="minorHAnsi" w:cstheme="minorHAnsi"/>
          <w:sz w:val="16"/>
          <w:szCs w:val="16"/>
        </w:rPr>
        <w:t xml:space="preserve"> </w:t>
      </w:r>
      <w:proofErr w:type="spellStart"/>
      <w:r w:rsidRPr="001D6EAD">
        <w:rPr>
          <w:rFonts w:asciiTheme="minorHAnsi" w:hAnsiTheme="minorHAnsi" w:cstheme="minorHAnsi"/>
          <w:sz w:val="16"/>
          <w:szCs w:val="16"/>
        </w:rPr>
        <w:t>Exclusion</w:t>
      </w:r>
      <w:proofErr w:type="spellEnd"/>
      <w:r w:rsidRPr="001D6EAD">
        <w:rPr>
          <w:rFonts w:asciiTheme="minorHAnsi" w:hAnsiTheme="minorHAnsi" w:cstheme="minorHAnsi"/>
          <w:sz w:val="16"/>
          <w:szCs w:val="16"/>
        </w:rPr>
        <w:t xml:space="preserve"> </w:t>
      </w:r>
      <w:proofErr w:type="spellStart"/>
      <w:r w:rsidRPr="001D6EAD">
        <w:rPr>
          <w:rFonts w:asciiTheme="minorHAnsi" w:hAnsiTheme="minorHAnsi" w:cstheme="minorHAnsi"/>
          <w:sz w:val="16"/>
          <w:szCs w:val="16"/>
        </w:rPr>
        <w:t>Database</w:t>
      </w:r>
      <w:proofErr w:type="spellEnd"/>
      <w:r w:rsidRPr="001D6EAD">
        <w:rPr>
          <w:rFonts w:asciiTheme="minorHAnsi" w:hAnsiTheme="minorHAnsi" w:cstheme="minorHAnsi"/>
          <w:sz w:val="16"/>
          <w:szCs w:val="16"/>
        </w:rPr>
        <w:t xml:space="preserve"> – CED).</w:t>
      </w:r>
    </w:p>
  </w:footnote>
  <w:footnote w:id="15">
    <w:p w14:paraId="6D17753F" w14:textId="55B8E5A9" w:rsidR="00DE7E86" w:rsidRPr="001D6EAD" w:rsidRDefault="00DE7E86" w:rsidP="00835FB5">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Zákon 91/2016 Z.z. o trestnej zodpovednosti právnických osôb.</w:t>
      </w:r>
    </w:p>
  </w:footnote>
  <w:footnote w:id="16">
    <w:p w14:paraId="721C06A1" w14:textId="353934C8" w:rsidR="00DE7E86" w:rsidRPr="00306FDD" w:rsidRDefault="00DE7E86" w:rsidP="00306FDD">
      <w:pPr>
        <w:pStyle w:val="Textpoznmkypodiarou"/>
        <w:jc w:val="both"/>
        <w:rPr>
          <w:rFonts w:asciiTheme="minorHAnsi" w:hAnsiTheme="minorHAnsi" w:cstheme="minorHAnsi"/>
          <w:sz w:val="16"/>
        </w:rPr>
      </w:pPr>
      <w:r w:rsidRPr="00306FDD">
        <w:rPr>
          <w:rStyle w:val="Odkaznapoznmkupodiarou"/>
          <w:rFonts w:asciiTheme="minorHAnsi" w:hAnsiTheme="minorHAnsi" w:cstheme="minorHAnsi"/>
          <w:sz w:val="16"/>
        </w:rPr>
        <w:footnoteRef/>
      </w:r>
      <w:r w:rsidRPr="00306FDD">
        <w:rPr>
          <w:rFonts w:asciiTheme="minorHAnsi" w:hAnsiTheme="minorHAnsi" w:cstheme="minorHAnsi"/>
          <w:sz w:val="16"/>
        </w:rPr>
        <w:t xml:space="preserve"> plochy, ktoré nie sú zavlažované, ale v ktorých bola zavlažovacia inštalácia aktívna v</w:t>
      </w:r>
      <w:r>
        <w:rPr>
          <w:rFonts w:asciiTheme="minorHAnsi" w:hAnsiTheme="minorHAnsi" w:cstheme="minorHAnsi"/>
          <w:sz w:val="16"/>
        </w:rPr>
        <w:t> </w:t>
      </w:r>
      <w:r w:rsidRPr="00306FDD">
        <w:rPr>
          <w:rFonts w:asciiTheme="minorHAnsi" w:hAnsiTheme="minorHAnsi" w:cstheme="minorHAnsi"/>
          <w:sz w:val="16"/>
        </w:rPr>
        <w:t>nedávnej</w:t>
      </w:r>
      <w:r>
        <w:rPr>
          <w:rFonts w:asciiTheme="minorHAnsi" w:hAnsiTheme="minorHAnsi" w:cstheme="minorHAnsi"/>
          <w:sz w:val="16"/>
        </w:rPr>
        <w:t xml:space="preserve"> </w:t>
      </w:r>
      <w:r w:rsidRPr="00306FDD">
        <w:rPr>
          <w:rFonts w:asciiTheme="minorHAnsi" w:hAnsiTheme="minorHAnsi" w:cstheme="minorHAnsi"/>
          <w:sz w:val="16"/>
        </w:rPr>
        <w:t>minulosti (od 1.1.2007 do 31.12.2016), sa na účely stanovenia čistého nárastu zavlažovaných plôch</w:t>
      </w:r>
      <w:r>
        <w:rPr>
          <w:rFonts w:asciiTheme="minorHAnsi" w:hAnsiTheme="minorHAnsi" w:cstheme="minorHAnsi"/>
          <w:sz w:val="16"/>
        </w:rPr>
        <w:t xml:space="preserve"> </w:t>
      </w:r>
      <w:r w:rsidRPr="00306FDD">
        <w:rPr>
          <w:rFonts w:asciiTheme="minorHAnsi" w:hAnsiTheme="minorHAnsi" w:cstheme="minorHAnsi"/>
          <w:sz w:val="16"/>
        </w:rPr>
        <w:t>považujú za zavlažované plochy</w:t>
      </w:r>
    </w:p>
  </w:footnote>
  <w:footnote w:id="17">
    <w:p w14:paraId="1778C5BA" w14:textId="77777777" w:rsidR="00DE7E86" w:rsidRPr="001D6EAD" w:rsidRDefault="00DE7E86" w:rsidP="002C08A0">
      <w:pPr>
        <w:pStyle w:val="Textpoznmkypodiarou"/>
        <w:rPr>
          <w:rFonts w:asciiTheme="minorHAnsi" w:hAnsiTheme="minorHAnsi" w:cstheme="minorHAnsi"/>
          <w:sz w:val="16"/>
          <w:szCs w:val="16"/>
        </w:rPr>
      </w:pPr>
      <w:r w:rsidRPr="001D6EAD">
        <w:rPr>
          <w:rStyle w:val="Odkaznapoznmkupodiarou"/>
          <w:rFonts w:asciiTheme="minorHAnsi" w:eastAsiaTheme="majorEastAsia" w:hAnsiTheme="minorHAnsi" w:cstheme="minorHAnsi"/>
          <w:sz w:val="16"/>
          <w:szCs w:val="16"/>
        </w:rPr>
        <w:footnoteRef/>
      </w:r>
      <w:r w:rsidRPr="001D6EAD">
        <w:rPr>
          <w:rFonts w:asciiTheme="minorHAnsi" w:hAnsiTheme="minorHAnsi" w:cstheme="minorHAnsi"/>
          <w:sz w:val="16"/>
          <w:szCs w:val="16"/>
        </w:rPr>
        <w:t xml:space="preserve"> Zoznam najmenej rozvinutých okresov tvorí </w:t>
      </w:r>
      <w:r w:rsidRPr="001D6EAD">
        <w:rPr>
          <w:rFonts w:asciiTheme="minorHAnsi" w:hAnsiTheme="minorHAnsi" w:cstheme="minorHAnsi"/>
          <w:color w:val="FF0000"/>
          <w:sz w:val="16"/>
          <w:szCs w:val="16"/>
        </w:rPr>
        <w:t xml:space="preserve">prílohu č. 6 </w:t>
      </w:r>
      <w:r w:rsidRPr="001D6EAD">
        <w:rPr>
          <w:rFonts w:asciiTheme="minorHAnsi" w:hAnsiTheme="minorHAnsi" w:cstheme="minorHAnsi"/>
          <w:sz w:val="16"/>
          <w:szCs w:val="16"/>
        </w:rPr>
        <w:t>tejto výzvy</w:t>
      </w:r>
    </w:p>
  </w:footnote>
  <w:footnote w:id="18">
    <w:p w14:paraId="140F58A3" w14:textId="0AA02988" w:rsidR="00DE7E86" w:rsidRPr="001D6EAD" w:rsidRDefault="00DE7E86" w:rsidP="00E663D1">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Ak je predmetom viac investícií, hlavné zameranie sa určí podľa celkovej výšky všetkých oprávnených výdavkov za príslušné písmeno zamerania projektu (nespočítavajú sa body za možnosti). Tzn. spomedzi viacerých zameraní projektu je to zameranie projektu s najvyššími oprávnenými výdavkami v ŽoNFP. Ak by v priebehu implementácie projektu došlo k zmene výšky oprávnených výdavkov na zameranie projektu, čo by viedlo k zníženiu bodového ohodnotenia, žiadateľ má povinnosť upraviť výšku oprávnených výdavkov v ŽoP tak, aby plnenie kritéria zostalo zachované.</w:t>
      </w:r>
    </w:p>
  </w:footnote>
  <w:footnote w:id="19">
    <w:p w14:paraId="40AC9CF4" w14:textId="77777777" w:rsidR="00DE7E86" w:rsidRPr="001D6EAD" w:rsidRDefault="00DE7E86" w:rsidP="002C08A0">
      <w:pPr>
        <w:pStyle w:val="Textpoznmkypodiarou"/>
        <w:rPr>
          <w:rFonts w:asciiTheme="minorHAnsi" w:hAnsiTheme="minorHAnsi" w:cstheme="minorHAnsi"/>
          <w:sz w:val="16"/>
          <w:szCs w:val="16"/>
        </w:rPr>
      </w:pPr>
      <w:r w:rsidRPr="001D6EAD">
        <w:rPr>
          <w:rStyle w:val="Odkaznapoznmkupodiarou"/>
          <w:rFonts w:asciiTheme="minorHAnsi" w:eastAsiaTheme="majorEastAsia" w:hAnsiTheme="minorHAnsi" w:cstheme="minorHAnsi"/>
          <w:sz w:val="16"/>
          <w:szCs w:val="16"/>
        </w:rPr>
        <w:footnoteRef/>
      </w:r>
      <w:r w:rsidRPr="001D6EAD">
        <w:rPr>
          <w:rFonts w:asciiTheme="minorHAnsi" w:hAnsiTheme="minorHAnsi" w:cstheme="minorHAnsi"/>
          <w:sz w:val="16"/>
          <w:szCs w:val="16"/>
        </w:rPr>
        <w:t xml:space="preserve"> Zoznam najmenej rozvinutých okresov tvorí </w:t>
      </w:r>
      <w:r w:rsidRPr="001D6EAD">
        <w:rPr>
          <w:rFonts w:asciiTheme="minorHAnsi" w:hAnsiTheme="minorHAnsi" w:cstheme="minorHAnsi"/>
          <w:color w:val="FF0000"/>
          <w:sz w:val="16"/>
          <w:szCs w:val="16"/>
        </w:rPr>
        <w:t xml:space="preserve">prílohu č. 6 </w:t>
      </w:r>
      <w:r w:rsidRPr="001D6EAD">
        <w:rPr>
          <w:rFonts w:asciiTheme="minorHAnsi" w:hAnsiTheme="minorHAnsi" w:cstheme="minorHAnsi"/>
          <w:sz w:val="16"/>
          <w:szCs w:val="16"/>
        </w:rPr>
        <w:t>tejto výzvy</w:t>
      </w:r>
    </w:p>
  </w:footnote>
  <w:footnote w:id="20">
    <w:p w14:paraId="1435232C" w14:textId="77777777" w:rsidR="00DE7E86" w:rsidRPr="001D6EAD" w:rsidRDefault="00DE7E86" w:rsidP="005752E6">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Ak je predmetom viac investícií, hlavné zameranie sa určí podľa celkovej výšky všetkých oprávnených výdavkov za príslušné písmeno zamerania projektu (nespočítavajú sa body za možnosti). Tzn. spomedzi viacerých zameraní projektu je to zameranie projektu s najvyššími oprávnenými výdavkami v ŽoNFP. Ak by v priebehu implementácie projektu došlo k zmene výšky oprávnených výdavkov na zameranie projektu, čo by viedlo k zníženiu bodového ohodnotenia, žiadateľ má povinnosť upraviť výšku oprávnených výdavkov v ŽoP tak, aby plnenie kritéria zostalo zachované.</w:t>
      </w:r>
    </w:p>
  </w:footnote>
  <w:footnote w:id="21">
    <w:p w14:paraId="08CBA01E" w14:textId="72E161AE" w:rsidR="00DE7E86" w:rsidRPr="001D6EAD" w:rsidRDefault="00DE7E86" w:rsidP="00BE208E">
      <w:pPr>
        <w:pStyle w:val="Textpoznmkypodiarou"/>
        <w:rPr>
          <w:rFonts w:asciiTheme="minorHAnsi" w:hAnsiTheme="minorHAnsi" w:cstheme="minorHAnsi"/>
          <w:sz w:val="16"/>
          <w:szCs w:val="16"/>
        </w:rPr>
      </w:pPr>
      <w:r w:rsidRPr="001D6EAD">
        <w:rPr>
          <w:rStyle w:val="Odkaznapoznmkupodiarou"/>
          <w:rFonts w:asciiTheme="minorHAnsi" w:eastAsiaTheme="majorEastAsia" w:hAnsiTheme="minorHAnsi" w:cstheme="minorHAnsi"/>
          <w:sz w:val="16"/>
          <w:szCs w:val="16"/>
        </w:rPr>
        <w:footnoteRef/>
      </w:r>
      <w:r w:rsidRPr="001D6EAD">
        <w:rPr>
          <w:rFonts w:asciiTheme="minorHAnsi" w:hAnsiTheme="minorHAnsi" w:cstheme="minorHAnsi"/>
          <w:sz w:val="16"/>
          <w:szCs w:val="16"/>
        </w:rPr>
        <w:t xml:space="preserve"> Zoznam najmenej rozvinutých okresov tvorí prílohu č. 6 tejto výzvy</w:t>
      </w:r>
    </w:p>
  </w:footnote>
  <w:footnote w:id="22">
    <w:p w14:paraId="1204008E" w14:textId="77777777" w:rsidR="00DE7E86" w:rsidRPr="001D6EAD" w:rsidRDefault="00DE7E86" w:rsidP="005752E6">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Ak je predmetom viac investícií, hlavné zameranie sa určí podľa celkovej výšky všetkých oprávnených výdavkov za príslušné písmeno zamerania projektu (nespočítavajú sa body za možnosti). Tzn. spomedzi viacerých zameraní projektu je to zameranie projektu s najvyššími oprávnenými výdavkami v ŽoNFP. Ak by v priebehu implementácie projektu došlo k zmene výšky oprávnených výdavkov na zameranie projektu, čo by viedlo k zníženiu bodového ohodnotenia, žiadateľ má povinnosť upraviť výšku oprávnených výdavkov v ŽoP tak, aby plnenie kritéria zostalo zachované.</w:t>
      </w:r>
    </w:p>
  </w:footnote>
  <w:footnote w:id="23">
    <w:p w14:paraId="4BCE38E6" w14:textId="77777777" w:rsidR="00DE7E86" w:rsidRPr="001D6EAD" w:rsidRDefault="00DE7E86" w:rsidP="00323696">
      <w:pPr>
        <w:pStyle w:val="Textpoznmkypodiarou"/>
        <w:rPr>
          <w:rFonts w:asciiTheme="minorHAnsi" w:hAnsiTheme="minorHAnsi" w:cstheme="minorHAnsi"/>
          <w:sz w:val="16"/>
          <w:szCs w:val="16"/>
        </w:rPr>
      </w:pPr>
      <w:r w:rsidRPr="001D6EAD">
        <w:rPr>
          <w:rStyle w:val="Odkaznapoznmkupodiarou"/>
          <w:rFonts w:asciiTheme="minorHAnsi" w:eastAsiaTheme="majorEastAsia" w:hAnsiTheme="minorHAnsi" w:cstheme="minorHAnsi"/>
          <w:sz w:val="16"/>
          <w:szCs w:val="16"/>
        </w:rPr>
        <w:footnoteRef/>
      </w:r>
      <w:r w:rsidRPr="001D6EAD">
        <w:rPr>
          <w:rFonts w:asciiTheme="minorHAnsi" w:hAnsiTheme="minorHAnsi" w:cstheme="minorHAnsi"/>
          <w:sz w:val="16"/>
          <w:szCs w:val="16"/>
        </w:rPr>
        <w:t xml:space="preserve"> dobytčia jednotka</w:t>
      </w:r>
    </w:p>
  </w:footnote>
  <w:footnote w:id="24">
    <w:p w14:paraId="4169B5D5" w14:textId="506C4DF1" w:rsidR="00DE7E86" w:rsidRPr="001D6EAD" w:rsidRDefault="00DE7E86" w:rsidP="00323696">
      <w:pPr>
        <w:pStyle w:val="Textpoznmkypodiarou"/>
        <w:rPr>
          <w:rFonts w:asciiTheme="minorHAnsi" w:hAnsiTheme="minorHAnsi" w:cstheme="minorHAnsi"/>
          <w:sz w:val="16"/>
          <w:szCs w:val="16"/>
        </w:rPr>
      </w:pPr>
      <w:r w:rsidRPr="001D6EAD">
        <w:rPr>
          <w:rStyle w:val="Odkaznapoznmkupodiarou"/>
          <w:rFonts w:asciiTheme="minorHAnsi" w:eastAsiaTheme="majorEastAsia" w:hAnsiTheme="minorHAnsi" w:cstheme="minorHAnsi"/>
          <w:sz w:val="16"/>
          <w:szCs w:val="16"/>
        </w:rPr>
        <w:footnoteRef/>
      </w:r>
      <w:r w:rsidRPr="001D6EAD">
        <w:rPr>
          <w:rFonts w:asciiTheme="minorHAnsi" w:hAnsiTheme="minorHAnsi" w:cstheme="minorHAnsi"/>
          <w:sz w:val="16"/>
          <w:szCs w:val="16"/>
        </w:rPr>
        <w:t xml:space="preserve"> Zoznam najmenej rozvinutých okresov tvorí prílohu č. 6 tejto výzvy</w:t>
      </w:r>
    </w:p>
  </w:footnote>
  <w:footnote w:id="25">
    <w:p w14:paraId="51554F77" w14:textId="77777777" w:rsidR="00DE7E86" w:rsidRPr="001D6EAD" w:rsidRDefault="00DE7E86" w:rsidP="005752E6">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Ak je predmetom viac investícií, hlavné zameranie sa určí podľa celkovej výšky všetkých oprávnených výdavkov za príslušné písmeno zamerania projektu (nespočítavajú sa body za možnosti). Tzn. spomedzi viacerých zameraní projektu je to zameranie projektu s najvyššími oprávnenými výdavkami v ŽoNFP. Ak by v priebehu implementácie projektu došlo k zmene výšky oprávnených výdavkov na zameranie projektu, čo by viedlo k zníženiu bodového ohodnotenia, žiadateľ má povinnosť upraviť výšku oprávnených výdavkov v ŽoP tak, aby plnenie kritéria zostalo zachované.</w:t>
      </w:r>
    </w:p>
  </w:footnote>
  <w:footnote w:id="26">
    <w:p w14:paraId="3E0939F1" w14:textId="77777777" w:rsidR="00DE7E86" w:rsidRPr="001D6EAD" w:rsidRDefault="00DE7E86" w:rsidP="00D07015">
      <w:pPr>
        <w:pStyle w:val="Textpoznmkypodiarou"/>
        <w:jc w:val="both"/>
        <w:rPr>
          <w:rFonts w:asciiTheme="minorHAnsi" w:hAnsiTheme="minorHAnsi" w:cstheme="minorHAnsi"/>
          <w:sz w:val="16"/>
          <w:szCs w:val="16"/>
        </w:rPr>
      </w:pPr>
      <w:r w:rsidRPr="001D6EAD">
        <w:rPr>
          <w:rStyle w:val="Odkaznapoznmkupodiarou"/>
          <w:rFonts w:asciiTheme="minorHAnsi" w:eastAsiaTheme="majorEastAsia" w:hAnsiTheme="minorHAnsi" w:cstheme="minorHAnsi"/>
          <w:sz w:val="16"/>
          <w:szCs w:val="16"/>
        </w:rPr>
        <w:footnoteRef/>
      </w:r>
      <w:r w:rsidRPr="001D6EAD">
        <w:rPr>
          <w:rStyle w:val="Odkaznapoznmkupodiarou"/>
          <w:rFonts w:asciiTheme="minorHAnsi" w:eastAsiaTheme="majorEastAsia" w:hAnsiTheme="minorHAnsi" w:cstheme="minorHAnsi"/>
          <w:sz w:val="16"/>
          <w:szCs w:val="16"/>
        </w:rPr>
        <w:t xml:space="preserve"> </w:t>
      </w:r>
      <w:r w:rsidRPr="001D6EAD">
        <w:rPr>
          <w:rFonts w:asciiTheme="minorHAnsi" w:hAnsiTheme="minorHAnsi" w:cstheme="minorHAnsi"/>
          <w:sz w:val="16"/>
          <w:szCs w:val="16"/>
        </w:rPr>
        <w:t>Veľkosť skladu môže mať maximálne objem vlastnej produkcie (alebo produkcie členov organizácie výrobcov) za najlepší z predchádzajúcich 5 pestovateľských rokov musí naplniť aspoň 50 % kapacity skladu, ktorý je predmetom investície.</w:t>
      </w:r>
    </w:p>
  </w:footnote>
  <w:footnote w:id="27">
    <w:p w14:paraId="0300B84F" w14:textId="77777777" w:rsidR="00DE7E86" w:rsidRPr="001D6EAD" w:rsidRDefault="00DE7E86" w:rsidP="00D07015">
      <w:pPr>
        <w:pStyle w:val="Textpoznmkypodiarou"/>
        <w:rPr>
          <w:rFonts w:asciiTheme="minorHAnsi" w:hAnsiTheme="minorHAnsi" w:cstheme="minorHAnsi"/>
          <w:sz w:val="16"/>
          <w:szCs w:val="16"/>
        </w:rPr>
      </w:pPr>
      <w:r w:rsidRPr="001D6EAD">
        <w:rPr>
          <w:rStyle w:val="Odkaznapoznmkupodiarou"/>
          <w:rFonts w:asciiTheme="minorHAnsi" w:eastAsiaTheme="majorEastAsia" w:hAnsiTheme="minorHAnsi" w:cstheme="minorHAnsi"/>
          <w:sz w:val="16"/>
          <w:szCs w:val="16"/>
        </w:rPr>
        <w:footnoteRef/>
      </w:r>
      <w:r w:rsidRPr="001D6EAD">
        <w:rPr>
          <w:rFonts w:asciiTheme="minorHAnsi" w:hAnsiTheme="minorHAnsi" w:cstheme="minorHAnsi"/>
          <w:sz w:val="16"/>
          <w:szCs w:val="16"/>
        </w:rPr>
        <w:t xml:space="preserve"> Zoznam najmenej rozvinutých okresov tvorí </w:t>
      </w:r>
      <w:r w:rsidRPr="001D6EAD">
        <w:rPr>
          <w:rFonts w:asciiTheme="minorHAnsi" w:hAnsiTheme="minorHAnsi" w:cstheme="minorHAnsi"/>
          <w:color w:val="FF0000"/>
          <w:sz w:val="16"/>
          <w:szCs w:val="16"/>
        </w:rPr>
        <w:t xml:space="preserve">prílohu č. 6 </w:t>
      </w:r>
      <w:r w:rsidRPr="001D6EAD">
        <w:rPr>
          <w:rFonts w:asciiTheme="minorHAnsi" w:hAnsiTheme="minorHAnsi" w:cstheme="minorHAnsi"/>
          <w:sz w:val="16"/>
          <w:szCs w:val="16"/>
        </w:rPr>
        <w:t>tejto výzvy</w:t>
      </w:r>
    </w:p>
  </w:footnote>
  <w:footnote w:id="28">
    <w:p w14:paraId="5CD9A8F3" w14:textId="77777777" w:rsidR="00DE7E86" w:rsidRPr="001D6EAD" w:rsidRDefault="00DE7E86" w:rsidP="00EF7E91">
      <w:pPr>
        <w:pStyle w:val="Textpoznmkypodiarou"/>
        <w:rPr>
          <w:rFonts w:asciiTheme="minorHAnsi" w:hAnsiTheme="minorHAnsi" w:cstheme="minorHAnsi"/>
          <w:sz w:val="16"/>
          <w:szCs w:val="16"/>
        </w:rPr>
      </w:pPr>
      <w:r w:rsidRPr="001D6EAD">
        <w:rPr>
          <w:rStyle w:val="Odkaznapoznmkupodiarou"/>
          <w:rFonts w:asciiTheme="minorHAnsi" w:eastAsiaTheme="majorEastAsia" w:hAnsiTheme="minorHAnsi" w:cstheme="minorHAnsi"/>
          <w:sz w:val="16"/>
          <w:szCs w:val="16"/>
        </w:rPr>
        <w:footnoteRef/>
      </w:r>
      <w:r w:rsidRPr="001D6EAD">
        <w:rPr>
          <w:rFonts w:asciiTheme="minorHAnsi" w:hAnsiTheme="minorHAnsi" w:cstheme="minorHAnsi"/>
          <w:sz w:val="16"/>
          <w:szCs w:val="16"/>
        </w:rPr>
        <w:t xml:space="preserve"> Zoznam najmenej rozvinutých okresov tvorí </w:t>
      </w:r>
      <w:r w:rsidRPr="001D6EAD">
        <w:rPr>
          <w:rFonts w:asciiTheme="minorHAnsi" w:hAnsiTheme="minorHAnsi" w:cstheme="minorHAnsi"/>
          <w:color w:val="FF0000"/>
          <w:sz w:val="16"/>
          <w:szCs w:val="16"/>
        </w:rPr>
        <w:t xml:space="preserve">prílohu č. 6 </w:t>
      </w:r>
      <w:r w:rsidRPr="001D6EAD">
        <w:rPr>
          <w:rFonts w:asciiTheme="minorHAnsi" w:hAnsiTheme="minorHAnsi" w:cstheme="minorHAnsi"/>
          <w:sz w:val="16"/>
          <w:szCs w:val="16"/>
        </w:rPr>
        <w:t>tejto výzvy</w:t>
      </w:r>
    </w:p>
  </w:footnote>
  <w:footnote w:id="29">
    <w:p w14:paraId="6D5AB086" w14:textId="77777777" w:rsidR="00DE7E86" w:rsidRPr="001D6EAD" w:rsidRDefault="00DE7E86" w:rsidP="005752E6">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Ak je predmetom viac investícií, hlavné zameranie sa určí podľa celkovej výšky všetkých oprávnených výdavkov za príslušné písmeno zamerania projektu (nespočítavajú sa body za možnosti). Tzn. spomedzi viacerých zameraní projektu je to zameranie projektu s najvyššími oprávnenými výdavkami v ŽoNFP. Ak by v priebehu implementácie projektu došlo k zmene výšky oprávnených výdavkov na zameranie projektu, čo by viedlo k zníženiu bodového ohodnotenia, žiadateľ má povinnosť upraviť výšku oprávnených výdavkov v ŽoP tak, aby plnenie kritéria zostalo zachované.</w:t>
      </w:r>
    </w:p>
  </w:footnote>
  <w:footnote w:id="30">
    <w:p w14:paraId="3C01B784" w14:textId="1D261CF1" w:rsidR="00DE7E86" w:rsidRPr="001D6EAD" w:rsidRDefault="00DE7E86" w:rsidP="00835FB5">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Európska komisia zriadila a prevádzkuje Systém včasného odhaľovania rizika a vylúčených  subjektov – </w:t>
      </w:r>
      <w:proofErr w:type="spellStart"/>
      <w:r w:rsidRPr="001D6EAD">
        <w:rPr>
          <w:rFonts w:asciiTheme="minorHAnsi" w:hAnsiTheme="minorHAnsi" w:cstheme="minorHAnsi"/>
          <w:sz w:val="16"/>
          <w:szCs w:val="16"/>
        </w:rPr>
        <w:t>The</w:t>
      </w:r>
      <w:proofErr w:type="spellEnd"/>
      <w:r w:rsidRPr="001D6EAD">
        <w:rPr>
          <w:rFonts w:asciiTheme="minorHAnsi" w:hAnsiTheme="minorHAnsi" w:cstheme="minorHAnsi"/>
          <w:sz w:val="16"/>
          <w:szCs w:val="16"/>
        </w:rPr>
        <w:t xml:space="preserve">  </w:t>
      </w:r>
      <w:proofErr w:type="spellStart"/>
      <w:r w:rsidRPr="001D6EAD">
        <w:rPr>
          <w:rFonts w:asciiTheme="minorHAnsi" w:hAnsiTheme="minorHAnsi" w:cstheme="minorHAnsi"/>
          <w:sz w:val="16"/>
          <w:szCs w:val="16"/>
        </w:rPr>
        <w:t>Early</w:t>
      </w:r>
      <w:proofErr w:type="spellEnd"/>
      <w:r w:rsidRPr="001D6EAD">
        <w:rPr>
          <w:rFonts w:asciiTheme="minorHAnsi" w:hAnsiTheme="minorHAnsi" w:cstheme="minorHAnsi"/>
          <w:sz w:val="16"/>
          <w:szCs w:val="16"/>
        </w:rPr>
        <w:t xml:space="preserve">  </w:t>
      </w:r>
      <w:proofErr w:type="spellStart"/>
      <w:r w:rsidRPr="001D6EAD">
        <w:rPr>
          <w:rFonts w:asciiTheme="minorHAnsi" w:hAnsiTheme="minorHAnsi" w:cstheme="minorHAnsi"/>
          <w:sz w:val="16"/>
          <w:szCs w:val="16"/>
        </w:rPr>
        <w:t>Detection</w:t>
      </w:r>
      <w:proofErr w:type="spellEnd"/>
      <w:r w:rsidRPr="001D6EAD">
        <w:rPr>
          <w:rFonts w:asciiTheme="minorHAnsi" w:hAnsiTheme="minorHAnsi" w:cstheme="minorHAnsi"/>
          <w:sz w:val="16"/>
          <w:szCs w:val="16"/>
        </w:rPr>
        <w:t xml:space="preserve"> and </w:t>
      </w:r>
      <w:proofErr w:type="spellStart"/>
      <w:r w:rsidRPr="001D6EAD">
        <w:rPr>
          <w:rFonts w:asciiTheme="minorHAnsi" w:hAnsiTheme="minorHAnsi" w:cstheme="minorHAnsi"/>
          <w:sz w:val="16"/>
          <w:szCs w:val="16"/>
        </w:rPr>
        <w:t>Exclusion</w:t>
      </w:r>
      <w:proofErr w:type="spellEnd"/>
      <w:r w:rsidRPr="001D6EAD">
        <w:rPr>
          <w:rFonts w:asciiTheme="minorHAnsi" w:hAnsiTheme="minorHAnsi" w:cstheme="minorHAnsi"/>
          <w:sz w:val="16"/>
          <w:szCs w:val="16"/>
        </w:rPr>
        <w:t xml:space="preserve"> </w:t>
      </w:r>
      <w:proofErr w:type="spellStart"/>
      <w:r w:rsidRPr="001D6EAD">
        <w:rPr>
          <w:rFonts w:asciiTheme="minorHAnsi" w:hAnsiTheme="minorHAnsi" w:cstheme="minorHAnsi"/>
          <w:sz w:val="16"/>
          <w:szCs w:val="16"/>
        </w:rPr>
        <w:t>System</w:t>
      </w:r>
      <w:proofErr w:type="spellEnd"/>
      <w:r w:rsidRPr="001D6EAD">
        <w:rPr>
          <w:rFonts w:asciiTheme="minorHAnsi" w:hAnsiTheme="minorHAnsi" w:cstheme="minorHAnsi"/>
          <w:sz w:val="16"/>
          <w:szCs w:val="16"/>
        </w:rPr>
        <w:t xml:space="preserve"> (ďalej len „EDES databáza“),  aby  posilnila  ochranu finančných záujmov Európskej únie. Od 1. januára 2016 EDES databáza nahrádza Systém včasného varovania  (</w:t>
      </w:r>
      <w:proofErr w:type="spellStart"/>
      <w:r w:rsidRPr="001D6EAD">
        <w:rPr>
          <w:rFonts w:asciiTheme="minorHAnsi" w:hAnsiTheme="minorHAnsi" w:cstheme="minorHAnsi"/>
          <w:sz w:val="16"/>
          <w:szCs w:val="16"/>
        </w:rPr>
        <w:t>Early</w:t>
      </w:r>
      <w:proofErr w:type="spellEnd"/>
      <w:r w:rsidRPr="001D6EAD">
        <w:rPr>
          <w:rFonts w:asciiTheme="minorHAnsi" w:hAnsiTheme="minorHAnsi" w:cstheme="minorHAnsi"/>
          <w:sz w:val="16"/>
          <w:szCs w:val="16"/>
        </w:rPr>
        <w:t xml:space="preserve">  </w:t>
      </w:r>
      <w:proofErr w:type="spellStart"/>
      <w:r w:rsidRPr="001D6EAD">
        <w:rPr>
          <w:rFonts w:asciiTheme="minorHAnsi" w:hAnsiTheme="minorHAnsi" w:cstheme="minorHAnsi"/>
          <w:sz w:val="16"/>
          <w:szCs w:val="16"/>
        </w:rPr>
        <w:t>Warning</w:t>
      </w:r>
      <w:proofErr w:type="spellEnd"/>
      <w:r w:rsidRPr="001D6EAD">
        <w:rPr>
          <w:rFonts w:asciiTheme="minorHAnsi" w:hAnsiTheme="minorHAnsi" w:cstheme="minorHAnsi"/>
          <w:sz w:val="16"/>
          <w:szCs w:val="16"/>
        </w:rPr>
        <w:t xml:space="preserve">  </w:t>
      </w:r>
      <w:proofErr w:type="spellStart"/>
      <w:r w:rsidRPr="001D6EAD">
        <w:rPr>
          <w:rFonts w:asciiTheme="minorHAnsi" w:hAnsiTheme="minorHAnsi" w:cstheme="minorHAnsi"/>
          <w:sz w:val="16"/>
          <w:szCs w:val="16"/>
        </w:rPr>
        <w:t>System</w:t>
      </w:r>
      <w:proofErr w:type="spellEnd"/>
      <w:r w:rsidRPr="001D6EAD">
        <w:rPr>
          <w:rFonts w:asciiTheme="minorHAnsi" w:hAnsiTheme="minorHAnsi" w:cstheme="minorHAnsi"/>
          <w:sz w:val="16"/>
          <w:szCs w:val="16"/>
        </w:rPr>
        <w:t xml:space="preserve"> – EWS)  a  Centrálnu  databázu  vylúčených  subjektov  (</w:t>
      </w:r>
      <w:proofErr w:type="spellStart"/>
      <w:r w:rsidRPr="001D6EAD">
        <w:rPr>
          <w:rFonts w:asciiTheme="minorHAnsi" w:hAnsiTheme="minorHAnsi" w:cstheme="minorHAnsi"/>
          <w:sz w:val="16"/>
          <w:szCs w:val="16"/>
        </w:rPr>
        <w:t>Central</w:t>
      </w:r>
      <w:proofErr w:type="spellEnd"/>
      <w:r w:rsidRPr="001D6EAD">
        <w:rPr>
          <w:rFonts w:asciiTheme="minorHAnsi" w:hAnsiTheme="minorHAnsi" w:cstheme="minorHAnsi"/>
          <w:sz w:val="16"/>
          <w:szCs w:val="16"/>
        </w:rPr>
        <w:t xml:space="preserve"> </w:t>
      </w:r>
      <w:proofErr w:type="spellStart"/>
      <w:r w:rsidRPr="001D6EAD">
        <w:rPr>
          <w:rFonts w:asciiTheme="minorHAnsi" w:hAnsiTheme="minorHAnsi" w:cstheme="minorHAnsi"/>
          <w:sz w:val="16"/>
          <w:szCs w:val="16"/>
        </w:rPr>
        <w:t>Exclusion</w:t>
      </w:r>
      <w:proofErr w:type="spellEnd"/>
      <w:r w:rsidRPr="001D6EAD">
        <w:rPr>
          <w:rFonts w:asciiTheme="minorHAnsi" w:hAnsiTheme="minorHAnsi" w:cstheme="minorHAnsi"/>
          <w:sz w:val="16"/>
          <w:szCs w:val="16"/>
        </w:rPr>
        <w:t xml:space="preserve"> </w:t>
      </w:r>
      <w:proofErr w:type="spellStart"/>
      <w:r w:rsidRPr="001D6EAD">
        <w:rPr>
          <w:rFonts w:asciiTheme="minorHAnsi" w:hAnsiTheme="minorHAnsi" w:cstheme="minorHAnsi"/>
          <w:sz w:val="16"/>
          <w:szCs w:val="16"/>
        </w:rPr>
        <w:t>Database</w:t>
      </w:r>
      <w:proofErr w:type="spellEnd"/>
      <w:r w:rsidRPr="001D6EAD">
        <w:rPr>
          <w:rFonts w:asciiTheme="minorHAnsi" w:hAnsiTheme="minorHAnsi" w:cstheme="minorHAnsi"/>
          <w:sz w:val="16"/>
          <w:szCs w:val="16"/>
        </w:rPr>
        <w:t xml:space="preserve"> – CED).</w:t>
      </w:r>
    </w:p>
    <w:p w14:paraId="2116B6A7" w14:textId="751864D4" w:rsidR="00DE7E86" w:rsidRPr="001D6EAD" w:rsidRDefault="00DE7E86" w:rsidP="00835FB5">
      <w:pPr>
        <w:pStyle w:val="Textpoznmkypodiarou"/>
        <w:jc w:val="both"/>
        <w:rPr>
          <w:rFonts w:asciiTheme="minorHAnsi" w:hAnsiTheme="minorHAnsi" w:cstheme="minorHAnsi"/>
          <w:sz w:val="16"/>
          <w:szCs w:val="16"/>
        </w:rPr>
      </w:pPr>
    </w:p>
  </w:footnote>
  <w:footnote w:id="31">
    <w:p w14:paraId="2D0CBD33" w14:textId="77777777" w:rsidR="00DE7E86" w:rsidRPr="001D6EAD" w:rsidRDefault="00DE7E86" w:rsidP="00835FB5">
      <w:pPr>
        <w:pStyle w:val="Textpoznmkypodiarou"/>
        <w:jc w:val="both"/>
        <w:rPr>
          <w:rFonts w:asciiTheme="minorHAnsi" w:hAnsiTheme="minorHAnsi" w:cstheme="minorHAnsi"/>
          <w:sz w:val="16"/>
          <w:szCs w:val="16"/>
        </w:rPr>
      </w:pPr>
      <w:r w:rsidRPr="001D6EAD">
        <w:rPr>
          <w:rStyle w:val="Odkaznapoznmkupodiarou"/>
          <w:rFonts w:asciiTheme="minorHAnsi" w:hAnsiTheme="minorHAnsi" w:cstheme="minorHAnsi"/>
          <w:sz w:val="16"/>
          <w:szCs w:val="16"/>
        </w:rPr>
        <w:footnoteRef/>
      </w:r>
      <w:r w:rsidRPr="001D6EAD">
        <w:rPr>
          <w:rFonts w:asciiTheme="minorHAnsi" w:hAnsiTheme="minorHAnsi" w:cstheme="minorHAnsi"/>
          <w:sz w:val="16"/>
          <w:szCs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DE7E86" w:rsidRDefault="00DE7E86">
    <w:pPr>
      <w:pStyle w:val="Hlavika"/>
    </w:pPr>
  </w:p>
  <w:p w14:paraId="6177A774" w14:textId="61176A4D" w:rsidR="00DE7E86" w:rsidRDefault="00DE7E86">
    <w:pPr>
      <w:pStyle w:val="Hlavika"/>
    </w:pPr>
  </w:p>
  <w:p w14:paraId="5D35940F" w14:textId="2952F9F1" w:rsidR="00DE7E86" w:rsidRDefault="00DE7E86"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DE7E86" w:rsidRDefault="00DE7E86">
    <w:pPr>
      <w:pStyle w:val="Hlavika"/>
    </w:pPr>
  </w:p>
  <w:p w14:paraId="7FB1F25D" w14:textId="77777777" w:rsidR="00DE7E86" w:rsidRDefault="00DE7E86">
    <w:pPr>
      <w:pStyle w:val="Hlavika"/>
    </w:pPr>
  </w:p>
  <w:p w14:paraId="6B37D3B5" w14:textId="366D3167" w:rsidR="00DE7E86" w:rsidRPr="000134E3" w:rsidRDefault="00DE7E86"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4E4001D3" wp14:editId="0892CC21">
          <wp:simplePos x="0" y="0"/>
          <wp:positionH relativeFrom="column">
            <wp:posOffset>0</wp:posOffset>
          </wp:positionH>
          <wp:positionV relativeFrom="paragraph">
            <wp:posOffset>113665</wp:posOffset>
          </wp:positionV>
          <wp:extent cx="1764983" cy="1288111"/>
          <wp:effectExtent l="0" t="0" r="6985" b="7620"/>
          <wp:wrapNone/>
          <wp:docPr id="1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1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3E0AD7A5" w:rsidR="00DE7E86" w:rsidRPr="000134E3" w:rsidRDefault="00DE7E86" w:rsidP="00842729">
    <w:pPr>
      <w:pStyle w:val="Hlavika"/>
      <w:tabs>
        <w:tab w:val="clear" w:pos="4536"/>
        <w:tab w:val="left" w:pos="5670"/>
      </w:tabs>
      <w:jc w:val="center"/>
      <w:rPr>
        <w:rFonts w:asciiTheme="minorHAnsi" w:hAnsiTheme="minorHAnsi"/>
        <w:b/>
        <w:color w:val="000000"/>
        <w:sz w:val="15"/>
        <w:szCs w:val="15"/>
      </w:rPr>
    </w:pPr>
    <w:r w:rsidRPr="000134E3">
      <w:rPr>
        <w:rFonts w:asciiTheme="minorHAnsi" w:hAnsiTheme="minorHAnsi"/>
        <w:i/>
        <w:iCs/>
        <w:sz w:val="20"/>
      </w:rPr>
      <w:t xml:space="preserve">                                      </w:t>
    </w:r>
    <w:r>
      <w:rPr>
        <w:rFonts w:asciiTheme="minorHAnsi" w:hAnsiTheme="minorHAnsi"/>
        <w:i/>
        <w:iCs/>
        <w:sz w:val="20"/>
      </w:rPr>
      <w:t xml:space="preserve"> </w:t>
    </w:r>
    <w:r>
      <w:rPr>
        <w:rFonts w:asciiTheme="minorHAnsi" w:hAnsiTheme="minorHAnsi"/>
        <w:i/>
        <w:iCs/>
        <w:sz w:val="20"/>
      </w:rPr>
      <w:tab/>
    </w:r>
    <w:r w:rsidRPr="000134E3">
      <w:rPr>
        <w:rFonts w:asciiTheme="minorHAnsi" w:hAnsiTheme="minorHAnsi"/>
        <w:b/>
        <w:color w:val="000000"/>
        <w:sz w:val="15"/>
        <w:szCs w:val="15"/>
      </w:rPr>
      <w:t xml:space="preserve">Európsky poľnohospodársky fond pre rozvoj vidieka: </w:t>
    </w:r>
  </w:p>
  <w:p w14:paraId="3F0BE169" w14:textId="42228FDA" w:rsidR="00DE7E86" w:rsidRDefault="00DE7E86" w:rsidP="00842729">
    <w:pPr>
      <w:pStyle w:val="Hlavika"/>
      <w:tabs>
        <w:tab w:val="left" w:pos="5812"/>
      </w:tabs>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Európa investuje do vidieckych oblastí </w:t>
    </w:r>
    <w:r w:rsidRPr="000134E3">
      <w:rPr>
        <w:rFonts w:asciiTheme="minorHAnsi" w:hAnsiTheme="minorHAnsi"/>
        <w:i/>
        <w:iCs/>
        <w:sz w:val="20"/>
      </w:rPr>
      <w:tab/>
    </w:r>
  </w:p>
  <w:p w14:paraId="7884F239" w14:textId="77777777" w:rsidR="00DE7E86" w:rsidRDefault="00DE7E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08C1E67"/>
    <w:multiLevelType w:val="multilevel"/>
    <w:tmpl w:val="70200CF4"/>
    <w:lvl w:ilvl="0">
      <w:start w:val="2"/>
      <w:numFmt w:val="decimal"/>
      <w:lvlText w:val="%1"/>
      <w:lvlJc w:val="left"/>
      <w:pPr>
        <w:ind w:left="600" w:hanging="600"/>
      </w:pPr>
      <w:rPr>
        <w:rFonts w:hint="default"/>
      </w:rPr>
    </w:lvl>
    <w:lvl w:ilvl="1">
      <w:start w:val="5"/>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20B1AB6"/>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56249B"/>
    <w:multiLevelType w:val="multilevel"/>
    <w:tmpl w:val="C4E4EB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hint="default"/>
        <w:b w:val="0"/>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3841BED"/>
    <w:multiLevelType w:val="hybridMultilevel"/>
    <w:tmpl w:val="25EAC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3A74E92"/>
    <w:multiLevelType w:val="hybridMultilevel"/>
    <w:tmpl w:val="57223672"/>
    <w:lvl w:ilvl="0" w:tplc="10D65E60">
      <w:start w:val="1"/>
      <w:numFmt w:val="lowerLetter"/>
      <w:lvlText w:val="%1)"/>
      <w:lvlJc w:val="left"/>
      <w:pPr>
        <w:ind w:left="391" w:hanging="360"/>
      </w:pPr>
      <w:rPr>
        <w:rFonts w:hint="default"/>
        <w:color w:val="auto"/>
      </w:rPr>
    </w:lvl>
    <w:lvl w:ilvl="1" w:tplc="041B0019" w:tentative="1">
      <w:start w:val="1"/>
      <w:numFmt w:val="lowerLetter"/>
      <w:lvlText w:val="%2."/>
      <w:lvlJc w:val="left"/>
      <w:pPr>
        <w:ind w:left="1111" w:hanging="360"/>
      </w:pPr>
    </w:lvl>
    <w:lvl w:ilvl="2" w:tplc="041B001B" w:tentative="1">
      <w:start w:val="1"/>
      <w:numFmt w:val="lowerRoman"/>
      <w:lvlText w:val="%3."/>
      <w:lvlJc w:val="right"/>
      <w:pPr>
        <w:ind w:left="1831" w:hanging="180"/>
      </w:pPr>
    </w:lvl>
    <w:lvl w:ilvl="3" w:tplc="041B000F" w:tentative="1">
      <w:start w:val="1"/>
      <w:numFmt w:val="decimal"/>
      <w:lvlText w:val="%4."/>
      <w:lvlJc w:val="left"/>
      <w:pPr>
        <w:ind w:left="2551" w:hanging="360"/>
      </w:pPr>
    </w:lvl>
    <w:lvl w:ilvl="4" w:tplc="041B0019" w:tentative="1">
      <w:start w:val="1"/>
      <w:numFmt w:val="lowerLetter"/>
      <w:lvlText w:val="%5."/>
      <w:lvlJc w:val="left"/>
      <w:pPr>
        <w:ind w:left="3271" w:hanging="360"/>
      </w:pPr>
    </w:lvl>
    <w:lvl w:ilvl="5" w:tplc="041B001B" w:tentative="1">
      <w:start w:val="1"/>
      <w:numFmt w:val="lowerRoman"/>
      <w:lvlText w:val="%6."/>
      <w:lvlJc w:val="right"/>
      <w:pPr>
        <w:ind w:left="3991" w:hanging="180"/>
      </w:pPr>
    </w:lvl>
    <w:lvl w:ilvl="6" w:tplc="041B000F" w:tentative="1">
      <w:start w:val="1"/>
      <w:numFmt w:val="decimal"/>
      <w:lvlText w:val="%7."/>
      <w:lvlJc w:val="left"/>
      <w:pPr>
        <w:ind w:left="4711" w:hanging="360"/>
      </w:pPr>
    </w:lvl>
    <w:lvl w:ilvl="7" w:tplc="041B0019" w:tentative="1">
      <w:start w:val="1"/>
      <w:numFmt w:val="lowerLetter"/>
      <w:lvlText w:val="%8."/>
      <w:lvlJc w:val="left"/>
      <w:pPr>
        <w:ind w:left="5431" w:hanging="360"/>
      </w:pPr>
    </w:lvl>
    <w:lvl w:ilvl="8" w:tplc="041B001B" w:tentative="1">
      <w:start w:val="1"/>
      <w:numFmt w:val="lowerRoman"/>
      <w:lvlText w:val="%9."/>
      <w:lvlJc w:val="right"/>
      <w:pPr>
        <w:ind w:left="6151" w:hanging="180"/>
      </w:pPr>
    </w:lvl>
  </w:abstractNum>
  <w:abstractNum w:abstractNumId="7" w15:restartNumberingAfterBreak="0">
    <w:nsid w:val="0688483C"/>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9" w15:restartNumberingAfterBreak="0">
    <w:nsid w:val="099129EE"/>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9B0490D"/>
    <w:multiLevelType w:val="hybridMultilevel"/>
    <w:tmpl w:val="6F6054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AFD36F1"/>
    <w:multiLevelType w:val="hybridMultilevel"/>
    <w:tmpl w:val="5F44070C"/>
    <w:lvl w:ilvl="0" w:tplc="BA60825A">
      <w:start w:val="1"/>
      <w:numFmt w:val="lowerLetter"/>
      <w:lvlText w:val="%1)"/>
      <w:lvlJc w:val="left"/>
      <w:pPr>
        <w:ind w:left="733" w:hanging="360"/>
      </w:pPr>
      <w:rPr>
        <w:rFonts w:hint="default"/>
      </w:rPr>
    </w:lvl>
    <w:lvl w:ilvl="1" w:tplc="041B0019" w:tentative="1">
      <w:start w:val="1"/>
      <w:numFmt w:val="lowerLetter"/>
      <w:lvlText w:val="%2."/>
      <w:lvlJc w:val="left"/>
      <w:pPr>
        <w:ind w:left="1453" w:hanging="360"/>
      </w:pPr>
    </w:lvl>
    <w:lvl w:ilvl="2" w:tplc="041B001B" w:tentative="1">
      <w:start w:val="1"/>
      <w:numFmt w:val="lowerRoman"/>
      <w:lvlText w:val="%3."/>
      <w:lvlJc w:val="right"/>
      <w:pPr>
        <w:ind w:left="2173" w:hanging="180"/>
      </w:pPr>
    </w:lvl>
    <w:lvl w:ilvl="3" w:tplc="041B000F" w:tentative="1">
      <w:start w:val="1"/>
      <w:numFmt w:val="decimal"/>
      <w:lvlText w:val="%4."/>
      <w:lvlJc w:val="left"/>
      <w:pPr>
        <w:ind w:left="2893" w:hanging="360"/>
      </w:pPr>
    </w:lvl>
    <w:lvl w:ilvl="4" w:tplc="041B0019" w:tentative="1">
      <w:start w:val="1"/>
      <w:numFmt w:val="lowerLetter"/>
      <w:lvlText w:val="%5."/>
      <w:lvlJc w:val="left"/>
      <w:pPr>
        <w:ind w:left="3613" w:hanging="360"/>
      </w:pPr>
    </w:lvl>
    <w:lvl w:ilvl="5" w:tplc="041B001B" w:tentative="1">
      <w:start w:val="1"/>
      <w:numFmt w:val="lowerRoman"/>
      <w:lvlText w:val="%6."/>
      <w:lvlJc w:val="right"/>
      <w:pPr>
        <w:ind w:left="4333" w:hanging="180"/>
      </w:pPr>
    </w:lvl>
    <w:lvl w:ilvl="6" w:tplc="041B000F" w:tentative="1">
      <w:start w:val="1"/>
      <w:numFmt w:val="decimal"/>
      <w:lvlText w:val="%7."/>
      <w:lvlJc w:val="left"/>
      <w:pPr>
        <w:ind w:left="5053" w:hanging="360"/>
      </w:pPr>
    </w:lvl>
    <w:lvl w:ilvl="7" w:tplc="041B0019" w:tentative="1">
      <w:start w:val="1"/>
      <w:numFmt w:val="lowerLetter"/>
      <w:lvlText w:val="%8."/>
      <w:lvlJc w:val="left"/>
      <w:pPr>
        <w:ind w:left="5773" w:hanging="360"/>
      </w:pPr>
    </w:lvl>
    <w:lvl w:ilvl="8" w:tplc="041B001B" w:tentative="1">
      <w:start w:val="1"/>
      <w:numFmt w:val="lowerRoman"/>
      <w:lvlText w:val="%9."/>
      <w:lvlJc w:val="right"/>
      <w:pPr>
        <w:ind w:left="6493" w:hanging="180"/>
      </w:pPr>
    </w:lvl>
  </w:abstractNum>
  <w:abstractNum w:abstractNumId="12" w15:restartNumberingAfterBreak="0">
    <w:nsid w:val="0B2A040E"/>
    <w:multiLevelType w:val="multilevel"/>
    <w:tmpl w:val="6152F04C"/>
    <w:lvl w:ilvl="0">
      <w:start w:val="2"/>
      <w:numFmt w:val="decimal"/>
      <w:lvlText w:val="%1."/>
      <w:lvlJc w:val="left"/>
      <w:pPr>
        <w:ind w:left="495" w:hanging="495"/>
      </w:pPr>
      <w:rPr>
        <w:rFonts w:hint="default"/>
      </w:rPr>
    </w:lvl>
    <w:lvl w:ilvl="1">
      <w:start w:val="9"/>
      <w:numFmt w:val="decimal"/>
      <w:lvlText w:val="%1.%2."/>
      <w:lvlJc w:val="left"/>
      <w:pPr>
        <w:ind w:left="615" w:hanging="49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0B415B25"/>
    <w:multiLevelType w:val="multilevel"/>
    <w:tmpl w:val="6AE8C65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FBF4EB0"/>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5" w15:restartNumberingAfterBreak="0">
    <w:nsid w:val="0FD768A9"/>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21136D9"/>
    <w:multiLevelType w:val="hybridMultilevel"/>
    <w:tmpl w:val="9FBEDA1E"/>
    <w:lvl w:ilvl="0" w:tplc="A25ACB2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142"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18" w15:restartNumberingAfterBreak="0">
    <w:nsid w:val="16306AB1"/>
    <w:multiLevelType w:val="multilevel"/>
    <w:tmpl w:val="3072D3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6939BB"/>
    <w:multiLevelType w:val="hybridMultilevel"/>
    <w:tmpl w:val="19D0B5B6"/>
    <w:lvl w:ilvl="0" w:tplc="E6422294">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91915D0"/>
    <w:multiLevelType w:val="hybridMultilevel"/>
    <w:tmpl w:val="EBACCB74"/>
    <w:lvl w:ilvl="0" w:tplc="30E2AA0A">
      <w:start w:val="1"/>
      <w:numFmt w:val="decimal"/>
      <w:lvlText w:val="%1."/>
      <w:lvlJc w:val="left"/>
      <w:pPr>
        <w:ind w:left="1429" w:hanging="360"/>
      </w:pPr>
      <w:rPr>
        <w:rFonts w:hint="default"/>
        <w:b w:val="0"/>
      </w:rPr>
    </w:lvl>
    <w:lvl w:ilvl="1" w:tplc="CEF4245E">
      <w:start w:val="1"/>
      <w:numFmt w:val="lowerLetter"/>
      <w:lvlText w:val="%2)"/>
      <w:lvlJc w:val="left"/>
      <w:pPr>
        <w:ind w:left="2149" w:hanging="360"/>
      </w:pPr>
      <w:rPr>
        <w:rFonts w:hint="default"/>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1A8931E2"/>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FED0818"/>
    <w:multiLevelType w:val="hybridMultilevel"/>
    <w:tmpl w:val="BFB078F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20604B28"/>
    <w:multiLevelType w:val="hybridMultilevel"/>
    <w:tmpl w:val="539E4F8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21073F8D"/>
    <w:multiLevelType w:val="hybridMultilevel"/>
    <w:tmpl w:val="96282A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2B657C9"/>
    <w:multiLevelType w:val="hybridMultilevel"/>
    <w:tmpl w:val="561E5084"/>
    <w:lvl w:ilvl="0" w:tplc="2D2656C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B6467A"/>
    <w:multiLevelType w:val="hybridMultilevel"/>
    <w:tmpl w:val="03508E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3BE6CB8"/>
    <w:multiLevelType w:val="hybridMultilevel"/>
    <w:tmpl w:val="57D63A2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7800F13"/>
    <w:multiLevelType w:val="multilevel"/>
    <w:tmpl w:val="56D8F6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9B957FD"/>
    <w:multiLevelType w:val="hybridMultilevel"/>
    <w:tmpl w:val="57223672"/>
    <w:lvl w:ilvl="0" w:tplc="10D65E60">
      <w:start w:val="1"/>
      <w:numFmt w:val="lowerLetter"/>
      <w:lvlText w:val="%1)"/>
      <w:lvlJc w:val="left"/>
      <w:pPr>
        <w:ind w:left="405" w:hanging="360"/>
      </w:pPr>
      <w:rPr>
        <w:rFonts w:hint="default"/>
        <w:color w:val="auto"/>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30" w15:restartNumberingAfterBreak="0">
    <w:nsid w:val="2AE261B1"/>
    <w:multiLevelType w:val="hybridMultilevel"/>
    <w:tmpl w:val="1EF63D4C"/>
    <w:lvl w:ilvl="0" w:tplc="1256BEDE">
      <w:start w:val="1"/>
      <w:numFmt w:val="decimal"/>
      <w:lvlText w:val="2.%1.1"/>
      <w:lvlJc w:val="left"/>
      <w:pPr>
        <w:ind w:left="720" w:hanging="360"/>
      </w:pPr>
      <w:rPr>
        <w:rFonts w:hint="default"/>
      </w:rPr>
    </w:lvl>
    <w:lvl w:ilvl="1" w:tplc="E6422294">
      <w:start w:val="1"/>
      <w:numFmt w:val="lowerLetter"/>
      <w:lvlText w:val="%2)"/>
      <w:lvlJc w:val="left"/>
      <w:pPr>
        <w:ind w:left="1440" w:hanging="360"/>
      </w:pPr>
      <w:rPr>
        <w:rFonts w:hint="default"/>
      </w:rPr>
    </w:lvl>
    <w:lvl w:ilvl="2" w:tplc="1256BEDE">
      <w:start w:val="1"/>
      <w:numFmt w:val="decimal"/>
      <w:lvlText w:val="2.%3.1"/>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B9D5070"/>
    <w:multiLevelType w:val="hybridMultilevel"/>
    <w:tmpl w:val="6F3CDC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BCF63C2"/>
    <w:multiLevelType w:val="multilevel"/>
    <w:tmpl w:val="54EEA4B6"/>
    <w:lvl w:ilvl="0">
      <w:start w:val="5"/>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C0164D4"/>
    <w:multiLevelType w:val="multilevel"/>
    <w:tmpl w:val="EED87F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AD7B6B"/>
    <w:multiLevelType w:val="multilevel"/>
    <w:tmpl w:val="8DFEE9E4"/>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1.7.%3."/>
      <w:lvlJc w:val="left"/>
      <w:pPr>
        <w:ind w:left="720" w:hanging="72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2E3E2C9E"/>
    <w:multiLevelType w:val="hybridMultilevel"/>
    <w:tmpl w:val="3DF2F142"/>
    <w:lvl w:ilvl="0" w:tplc="27765D32">
      <w:start w:val="1"/>
      <w:numFmt w:val="decimal"/>
      <w:lvlText w:val="%1."/>
      <w:lvlJc w:val="left"/>
      <w:pPr>
        <w:ind w:left="720" w:hanging="360"/>
      </w:pPr>
      <w:rPr>
        <w:rFonts w:asciiTheme="minorHAnsi" w:hAnsiTheme="minorHAnsi" w:cstheme="minorHAnsi" w:hint="default"/>
        <w:b/>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315A0875"/>
    <w:multiLevelType w:val="hybridMultilevel"/>
    <w:tmpl w:val="6BB0B4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9" w15:restartNumberingAfterBreak="0">
    <w:nsid w:val="33F870CB"/>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62017A0"/>
    <w:multiLevelType w:val="multilevel"/>
    <w:tmpl w:val="C96E3D1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heme="minorHAnsi" w:hAnsiTheme="minorHAnsi" w:cstheme="minorHAnsi"/>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73E7DBE"/>
    <w:multiLevelType w:val="hybridMultilevel"/>
    <w:tmpl w:val="AD12F72A"/>
    <w:lvl w:ilvl="0" w:tplc="B1A81DD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7755259"/>
    <w:multiLevelType w:val="hybridMultilevel"/>
    <w:tmpl w:val="2196BAD4"/>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3BFB4319"/>
    <w:multiLevelType w:val="hybridMultilevel"/>
    <w:tmpl w:val="50E4BE50"/>
    <w:lvl w:ilvl="0" w:tplc="53D20E2A">
      <w:start w:val="1"/>
      <w:numFmt w:val="bullet"/>
      <w:lvlText w:val="–"/>
      <w:lvlJc w:val="left"/>
      <w:pPr>
        <w:ind w:left="1335" w:hanging="360"/>
      </w:pPr>
      <w:rPr>
        <w:rFonts w:ascii="Times New Roman" w:eastAsia="Times New Roman" w:hAnsi="Times New Roman" w:hint="default"/>
      </w:rPr>
    </w:lvl>
    <w:lvl w:ilvl="1" w:tplc="53D20E2A">
      <w:start w:val="1"/>
      <w:numFmt w:val="bullet"/>
      <w:lvlText w:val="–"/>
      <w:lvlJc w:val="left"/>
      <w:pPr>
        <w:ind w:left="2055" w:hanging="360"/>
      </w:pPr>
      <w:rPr>
        <w:rFonts w:ascii="Times New Roman" w:eastAsia="Times New Roman" w:hAnsi="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46" w15:restartNumberingAfterBreak="0">
    <w:nsid w:val="3C2E7F49"/>
    <w:multiLevelType w:val="hybridMultilevel"/>
    <w:tmpl w:val="B01CCAD0"/>
    <w:lvl w:ilvl="0" w:tplc="EED63168">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C682C05"/>
    <w:multiLevelType w:val="hybridMultilevel"/>
    <w:tmpl w:val="883A7F6E"/>
    <w:lvl w:ilvl="0" w:tplc="C04A6DA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C9033AB"/>
    <w:multiLevelType w:val="multilevel"/>
    <w:tmpl w:val="106A1A8E"/>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b/>
        <w:sz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3CDD1A4C"/>
    <w:multiLevelType w:val="hybridMultilevel"/>
    <w:tmpl w:val="5858B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E8E0F99"/>
    <w:multiLevelType w:val="multilevel"/>
    <w:tmpl w:val="54EEA4B6"/>
    <w:lvl w:ilvl="0">
      <w:start w:val="5"/>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FC11110"/>
    <w:multiLevelType w:val="hybridMultilevel"/>
    <w:tmpl w:val="87BCCC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2" w15:restartNumberingAfterBreak="0">
    <w:nsid w:val="40CF15C6"/>
    <w:multiLevelType w:val="multilevel"/>
    <w:tmpl w:val="4F82B904"/>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asciiTheme="minorHAnsi" w:eastAsia="Times New Roman" w:hAnsiTheme="minorHAnsi" w:cstheme="minorHAnsi" w:hint="default"/>
        <w:b w:val="0"/>
        <w:sz w:val="22"/>
        <w:szCs w:val="22"/>
      </w:rPr>
    </w:lvl>
    <w:lvl w:ilvl="3">
      <w:start w:val="1"/>
      <w:numFmt w:val="decimal"/>
      <w:lvlText w:val="%1.%2.%3.%4"/>
      <w:lvlJc w:val="left"/>
      <w:pPr>
        <w:ind w:left="1080" w:hanging="720"/>
      </w:pPr>
    </w:lvl>
    <w:lvl w:ilvl="4">
      <w:start w:val="1"/>
      <w:numFmt w:val="lowerLetter"/>
      <w:lvlText w:val="%5)"/>
      <w:lvlJc w:val="left"/>
      <w:pPr>
        <w:ind w:left="1440" w:hanging="1080"/>
      </w:pPr>
      <w:rPr>
        <w:rFonts w:asciiTheme="minorHAnsi" w:eastAsia="Times New Roman" w:hAnsiTheme="minorHAnsi" w:cs="Times New Roman"/>
      </w:r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44FB1693"/>
    <w:multiLevelType w:val="hybridMultilevel"/>
    <w:tmpl w:val="26D2CE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6295167"/>
    <w:multiLevelType w:val="hybridMultilevel"/>
    <w:tmpl w:val="BFB078F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15:restartNumberingAfterBreak="0">
    <w:nsid w:val="46E57CED"/>
    <w:multiLevelType w:val="hybridMultilevel"/>
    <w:tmpl w:val="D94E1F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71F4184"/>
    <w:multiLevelType w:val="multilevel"/>
    <w:tmpl w:val="9FF61F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ind w:left="2160" w:hanging="360"/>
      </w:pPr>
      <w:rPr>
        <w:rFonts w:ascii="Calibri" w:hAnsi="Calibri" w:cs="Calibri" w:hint="default"/>
        <w:color w:val="00000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7F95601"/>
    <w:multiLevelType w:val="multilevel"/>
    <w:tmpl w:val="44F4D792"/>
    <w:lvl w:ilvl="0">
      <w:start w:val="2"/>
      <w:numFmt w:val="decimal"/>
      <w:lvlText w:val="%1"/>
      <w:lvlJc w:val="left"/>
      <w:pPr>
        <w:ind w:left="810" w:hanging="810"/>
      </w:pPr>
      <w:rPr>
        <w:rFonts w:hint="default"/>
      </w:rPr>
    </w:lvl>
    <w:lvl w:ilvl="1">
      <w:start w:val="1"/>
      <w:numFmt w:val="decimal"/>
      <w:lvlText w:val="%1.%2"/>
      <w:lvlJc w:val="left"/>
      <w:pPr>
        <w:ind w:left="857" w:hanging="810"/>
      </w:pPr>
      <w:rPr>
        <w:rFonts w:hint="default"/>
      </w:rPr>
    </w:lvl>
    <w:lvl w:ilvl="2">
      <w:start w:val="1"/>
      <w:numFmt w:val="decimal"/>
      <w:lvlText w:val="%1.%2.%3"/>
      <w:lvlJc w:val="left"/>
      <w:pPr>
        <w:ind w:left="904" w:hanging="81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59" w15:restartNumberingAfterBreak="0">
    <w:nsid w:val="487F6DA0"/>
    <w:multiLevelType w:val="hybridMultilevel"/>
    <w:tmpl w:val="CEA645EE"/>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AB3690A"/>
    <w:multiLevelType w:val="hybridMultilevel"/>
    <w:tmpl w:val="788870DE"/>
    <w:lvl w:ilvl="0" w:tplc="1C38040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1" w15:restartNumberingAfterBreak="0">
    <w:nsid w:val="4D7A06B9"/>
    <w:multiLevelType w:val="hybridMultilevel"/>
    <w:tmpl w:val="5F44070C"/>
    <w:lvl w:ilvl="0" w:tplc="BA60825A">
      <w:start w:val="1"/>
      <w:numFmt w:val="lowerLetter"/>
      <w:lvlText w:val="%1)"/>
      <w:lvlJc w:val="left"/>
      <w:pPr>
        <w:ind w:left="733" w:hanging="360"/>
      </w:pPr>
      <w:rPr>
        <w:rFonts w:hint="default"/>
      </w:rPr>
    </w:lvl>
    <w:lvl w:ilvl="1" w:tplc="041B0019" w:tentative="1">
      <w:start w:val="1"/>
      <w:numFmt w:val="lowerLetter"/>
      <w:lvlText w:val="%2."/>
      <w:lvlJc w:val="left"/>
      <w:pPr>
        <w:ind w:left="1453" w:hanging="360"/>
      </w:pPr>
    </w:lvl>
    <w:lvl w:ilvl="2" w:tplc="041B001B" w:tentative="1">
      <w:start w:val="1"/>
      <w:numFmt w:val="lowerRoman"/>
      <w:lvlText w:val="%3."/>
      <w:lvlJc w:val="right"/>
      <w:pPr>
        <w:ind w:left="2173" w:hanging="180"/>
      </w:pPr>
    </w:lvl>
    <w:lvl w:ilvl="3" w:tplc="041B000F" w:tentative="1">
      <w:start w:val="1"/>
      <w:numFmt w:val="decimal"/>
      <w:lvlText w:val="%4."/>
      <w:lvlJc w:val="left"/>
      <w:pPr>
        <w:ind w:left="2893" w:hanging="360"/>
      </w:pPr>
    </w:lvl>
    <w:lvl w:ilvl="4" w:tplc="041B0019" w:tentative="1">
      <w:start w:val="1"/>
      <w:numFmt w:val="lowerLetter"/>
      <w:lvlText w:val="%5."/>
      <w:lvlJc w:val="left"/>
      <w:pPr>
        <w:ind w:left="3613" w:hanging="360"/>
      </w:pPr>
    </w:lvl>
    <w:lvl w:ilvl="5" w:tplc="041B001B" w:tentative="1">
      <w:start w:val="1"/>
      <w:numFmt w:val="lowerRoman"/>
      <w:lvlText w:val="%6."/>
      <w:lvlJc w:val="right"/>
      <w:pPr>
        <w:ind w:left="4333" w:hanging="180"/>
      </w:pPr>
    </w:lvl>
    <w:lvl w:ilvl="6" w:tplc="041B000F" w:tentative="1">
      <w:start w:val="1"/>
      <w:numFmt w:val="decimal"/>
      <w:lvlText w:val="%7."/>
      <w:lvlJc w:val="left"/>
      <w:pPr>
        <w:ind w:left="5053" w:hanging="360"/>
      </w:pPr>
    </w:lvl>
    <w:lvl w:ilvl="7" w:tplc="041B0019" w:tentative="1">
      <w:start w:val="1"/>
      <w:numFmt w:val="lowerLetter"/>
      <w:lvlText w:val="%8."/>
      <w:lvlJc w:val="left"/>
      <w:pPr>
        <w:ind w:left="5773" w:hanging="360"/>
      </w:pPr>
    </w:lvl>
    <w:lvl w:ilvl="8" w:tplc="041B001B" w:tentative="1">
      <w:start w:val="1"/>
      <w:numFmt w:val="lowerRoman"/>
      <w:lvlText w:val="%9."/>
      <w:lvlJc w:val="right"/>
      <w:pPr>
        <w:ind w:left="6493" w:hanging="180"/>
      </w:pPr>
    </w:lvl>
  </w:abstractNum>
  <w:abstractNum w:abstractNumId="62"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3" w15:restartNumberingAfterBreak="0">
    <w:nsid w:val="4E0D018A"/>
    <w:multiLevelType w:val="multilevel"/>
    <w:tmpl w:val="9B2A3988"/>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4F1806F5"/>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F495B97"/>
    <w:multiLevelType w:val="multilevel"/>
    <w:tmpl w:val="6A6056FC"/>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4395938"/>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1A547E"/>
    <w:multiLevelType w:val="multilevel"/>
    <w:tmpl w:val="5614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82140D4"/>
    <w:multiLevelType w:val="hybridMultilevel"/>
    <w:tmpl w:val="8DBAC444"/>
    <w:lvl w:ilvl="0" w:tplc="CEF4245E">
      <w:start w:val="1"/>
      <w:numFmt w:val="lowerLetter"/>
      <w:lvlText w:val="%1)"/>
      <w:lvlJc w:val="left"/>
      <w:pPr>
        <w:ind w:left="1440" w:hanging="360"/>
      </w:pPr>
      <w:rPr>
        <w:rFonts w:hint="default"/>
      </w:r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69" w15:restartNumberingAfterBreak="0">
    <w:nsid w:val="59542AAA"/>
    <w:multiLevelType w:val="multilevel"/>
    <w:tmpl w:val="54EEA4B6"/>
    <w:lvl w:ilvl="0">
      <w:start w:val="5"/>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A081B47"/>
    <w:multiLevelType w:val="hybridMultilevel"/>
    <w:tmpl w:val="5736252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1" w15:restartNumberingAfterBreak="0">
    <w:nsid w:val="5A4676F3"/>
    <w:multiLevelType w:val="hybridMultilevel"/>
    <w:tmpl w:val="55D2CBBA"/>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2" w15:restartNumberingAfterBreak="0">
    <w:nsid w:val="5A6D43F3"/>
    <w:multiLevelType w:val="hybridMultilevel"/>
    <w:tmpl w:val="1DE2B818"/>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C6E408A"/>
    <w:multiLevelType w:val="hybridMultilevel"/>
    <w:tmpl w:val="7DD4BDBC"/>
    <w:lvl w:ilvl="0" w:tplc="041B0017">
      <w:start w:val="1"/>
      <w:numFmt w:val="lowerLetter"/>
      <w:lvlText w:val="%1)"/>
      <w:lvlJc w:val="left"/>
      <w:pPr>
        <w:ind w:left="764" w:hanging="360"/>
      </w:pPr>
    </w:lvl>
    <w:lvl w:ilvl="1" w:tplc="041B0017">
      <w:start w:val="1"/>
      <w:numFmt w:val="lowerLetter"/>
      <w:lvlText w:val="%2)"/>
      <w:lvlJc w:val="left"/>
      <w:pPr>
        <w:ind w:left="1484" w:hanging="360"/>
      </w:pPr>
    </w:lvl>
    <w:lvl w:ilvl="2" w:tplc="041B001B" w:tentative="1">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74" w15:restartNumberingAfterBreak="0">
    <w:nsid w:val="5DF25C35"/>
    <w:multiLevelType w:val="hybridMultilevel"/>
    <w:tmpl w:val="6DCA715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76" w15:restartNumberingAfterBreak="0">
    <w:nsid w:val="5E373CAF"/>
    <w:multiLevelType w:val="multilevel"/>
    <w:tmpl w:val="4EB4B6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ECB6CB0"/>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F382BFF"/>
    <w:multiLevelType w:val="hybridMultilevel"/>
    <w:tmpl w:val="F3DCFF4E"/>
    <w:lvl w:ilvl="0" w:tplc="4BCAFD74">
      <w:start w:val="1"/>
      <w:numFmt w:val="lowerLetter"/>
      <w:lvlText w:val="%1)"/>
      <w:lvlJc w:val="left"/>
      <w:pPr>
        <w:ind w:left="720" w:hanging="360"/>
      </w:pPr>
      <w:rPr>
        <w:rFonts w:ascii="Calibri" w:hAnsi="Calibri" w:cs="Calibri"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00A2B78"/>
    <w:multiLevelType w:val="hybridMultilevel"/>
    <w:tmpl w:val="CFC0A55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6A196F"/>
    <w:multiLevelType w:val="multilevel"/>
    <w:tmpl w:val="171E5C66"/>
    <w:lvl w:ilvl="0">
      <w:start w:val="1"/>
      <w:numFmt w:val="decimal"/>
      <w:lvlText w:val="%1."/>
      <w:lvlJc w:val="left"/>
      <w:pPr>
        <w:ind w:left="720" w:hanging="360"/>
      </w:pPr>
      <w:rPr>
        <w:rFonts w:cs="Times New Roman"/>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2CC77B2"/>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2D672AE"/>
    <w:multiLevelType w:val="hybridMultilevel"/>
    <w:tmpl w:val="B0A083DA"/>
    <w:lvl w:ilvl="0" w:tplc="6ED8B468">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83" w15:restartNumberingAfterBreak="0">
    <w:nsid w:val="63F15C17"/>
    <w:multiLevelType w:val="hybridMultilevel"/>
    <w:tmpl w:val="743C853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7F023CB"/>
    <w:multiLevelType w:val="hybridMultilevel"/>
    <w:tmpl w:val="A87C0EEE"/>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686C3415"/>
    <w:multiLevelType w:val="hybridMultilevel"/>
    <w:tmpl w:val="1F7C1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ADC5499"/>
    <w:multiLevelType w:val="multilevel"/>
    <w:tmpl w:val="6AE8C65A"/>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6B6003E7"/>
    <w:multiLevelType w:val="hybridMultilevel"/>
    <w:tmpl w:val="7930928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8" w15:restartNumberingAfterBreak="0">
    <w:nsid w:val="6BDA679C"/>
    <w:multiLevelType w:val="hybridMultilevel"/>
    <w:tmpl w:val="18E8E426"/>
    <w:lvl w:ilvl="0" w:tplc="E8128CB6">
      <w:numFmt w:val="bullet"/>
      <w:lvlText w:val="-"/>
      <w:lvlJc w:val="left"/>
      <w:pPr>
        <w:ind w:left="927" w:hanging="360"/>
      </w:pPr>
      <w:rPr>
        <w:rFonts w:ascii="Calibri" w:eastAsia="Times New Roman" w:hAnsi="Calibri" w:cs="Calibri" w:hint="default"/>
      </w:rPr>
    </w:lvl>
    <w:lvl w:ilvl="1" w:tplc="102001EA">
      <w:start w:val="1"/>
      <w:numFmt w:val="lowerRoman"/>
      <w:lvlText w:val="%2."/>
      <w:lvlJc w:val="right"/>
      <w:pPr>
        <w:ind w:left="1647" w:hanging="360"/>
      </w:pPr>
      <w:rPr>
        <w:rFonts w:hint="default"/>
        <w:b w:val="0"/>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9" w15:restartNumberingAfterBreak="0">
    <w:nsid w:val="6BFE2B69"/>
    <w:multiLevelType w:val="hybridMultilevel"/>
    <w:tmpl w:val="2116AED0"/>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0" w15:restartNumberingAfterBreak="0">
    <w:nsid w:val="6D03603F"/>
    <w:multiLevelType w:val="hybridMultilevel"/>
    <w:tmpl w:val="8F8ECC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D10487B"/>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D373589"/>
    <w:multiLevelType w:val="hybridMultilevel"/>
    <w:tmpl w:val="BCF4578E"/>
    <w:lvl w:ilvl="0" w:tplc="A738B4BA">
      <w:start w:val="1"/>
      <w:numFmt w:val="lowerLetter"/>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8721AB"/>
    <w:multiLevelType w:val="hybridMultilevel"/>
    <w:tmpl w:val="5EB84A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E0D447F"/>
    <w:multiLevelType w:val="hybridMultilevel"/>
    <w:tmpl w:val="06C0458E"/>
    <w:lvl w:ilvl="0" w:tplc="C2EEC882">
      <w:start w:val="1"/>
      <w:numFmt w:val="decimal"/>
      <w:lvlText w:val="%1."/>
      <w:lvlJc w:val="left"/>
      <w:pPr>
        <w:ind w:left="720" w:hanging="360"/>
      </w:pPr>
      <w:rPr>
        <w:rFonts w:asciiTheme="minorHAnsi" w:hAnsiTheme="minorHAnsi" w:cstheme="minorHAnsi" w:hint="default"/>
        <w:b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0996228"/>
    <w:multiLevelType w:val="multilevel"/>
    <w:tmpl w:val="BA501E56"/>
    <w:lvl w:ilvl="0">
      <w:start w:val="2"/>
      <w:numFmt w:val="decimal"/>
      <w:lvlText w:val="%1"/>
      <w:lvlJc w:val="left"/>
      <w:pPr>
        <w:ind w:left="600" w:hanging="600"/>
      </w:pPr>
      <w:rPr>
        <w:rFonts w:hint="default"/>
      </w:rPr>
    </w:lvl>
    <w:lvl w:ilvl="1">
      <w:start w:val="5"/>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6" w15:restartNumberingAfterBreak="0">
    <w:nsid w:val="72AC6F09"/>
    <w:multiLevelType w:val="hybridMultilevel"/>
    <w:tmpl w:val="E7987974"/>
    <w:lvl w:ilvl="0" w:tplc="0C86CEE2">
      <w:start w:val="1"/>
      <w:numFmt w:val="lowerLetter"/>
      <w:lvlText w:val="%1)"/>
      <w:lvlJc w:val="left"/>
      <w:pPr>
        <w:ind w:left="144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4C4538B"/>
    <w:multiLevelType w:val="hybridMultilevel"/>
    <w:tmpl w:val="EAE4F07C"/>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76586C32"/>
    <w:multiLevelType w:val="hybridMultilevel"/>
    <w:tmpl w:val="26061A78"/>
    <w:lvl w:ilvl="0" w:tplc="041B0017">
      <w:start w:val="1"/>
      <w:numFmt w:val="lowerLetter"/>
      <w:lvlText w:val="%1)"/>
      <w:lvlJc w:val="left"/>
      <w:pPr>
        <w:ind w:left="720" w:hanging="360"/>
      </w:pPr>
    </w:lvl>
    <w:lvl w:ilvl="1" w:tplc="0C86CEE2">
      <w:start w:val="1"/>
      <w:numFmt w:val="lowerLetter"/>
      <w:lvlText w:val="%2)"/>
      <w:lvlJc w:val="left"/>
      <w:pPr>
        <w:ind w:left="1440" w:hanging="360"/>
      </w:pPr>
      <w:rPr>
        <w:rFonts w:asciiTheme="minorHAnsi" w:hAnsiTheme="minorHAnsi" w:cstheme="minorHAnsi" w:hint="default"/>
        <w:sz w:val="20"/>
        <w:szCs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6C70DA0"/>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6CD5819"/>
    <w:multiLevelType w:val="hybridMultilevel"/>
    <w:tmpl w:val="8F5E9CFC"/>
    <w:lvl w:ilvl="0" w:tplc="6ED8B468">
      <w:numFmt w:val="bullet"/>
      <w:lvlText w:val="–"/>
      <w:lvlJc w:val="left"/>
      <w:pPr>
        <w:ind w:left="1287" w:hanging="360"/>
      </w:pPr>
      <w:rPr>
        <w:rFonts w:ascii="Times New Roman" w:eastAsia="Times New Roman" w:hAnsi="Times New Roman" w:cs="Times New Roman"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1" w15:restartNumberingAfterBreak="0">
    <w:nsid w:val="7C5067F7"/>
    <w:multiLevelType w:val="multilevel"/>
    <w:tmpl w:val="8B50E28A"/>
    <w:lvl w:ilvl="0">
      <w:start w:val="2"/>
      <w:numFmt w:val="decimal"/>
      <w:lvlText w:val="%1"/>
      <w:lvlJc w:val="left"/>
      <w:pPr>
        <w:ind w:left="600" w:hanging="600"/>
      </w:pPr>
      <w:rPr>
        <w:rFonts w:hint="default"/>
      </w:rPr>
    </w:lvl>
    <w:lvl w:ilvl="1">
      <w:start w:val="2"/>
      <w:numFmt w:val="decimal"/>
      <w:lvlText w:val="%1.%2"/>
      <w:lvlJc w:val="left"/>
      <w:pPr>
        <w:ind w:left="836" w:hanging="60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2" w15:restartNumberingAfterBreak="0">
    <w:nsid w:val="7CA944E8"/>
    <w:multiLevelType w:val="hybridMultilevel"/>
    <w:tmpl w:val="597AFD68"/>
    <w:lvl w:ilvl="0" w:tplc="6ED8B468">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7DCA7938"/>
    <w:multiLevelType w:val="hybridMultilevel"/>
    <w:tmpl w:val="802ECC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F983B82"/>
    <w:multiLevelType w:val="multilevel"/>
    <w:tmpl w:val="AA0625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63"/>
  </w:num>
  <w:num w:numId="3">
    <w:abstractNumId w:val="34"/>
  </w:num>
  <w:num w:numId="4">
    <w:abstractNumId w:val="65"/>
  </w:num>
  <w:num w:numId="5">
    <w:abstractNumId w:val="38"/>
  </w:num>
  <w:num w:numId="6">
    <w:abstractNumId w:val="36"/>
  </w:num>
  <w:num w:numId="7">
    <w:abstractNumId w:val="52"/>
  </w:num>
  <w:num w:numId="8">
    <w:abstractNumId w:val="104"/>
  </w:num>
  <w:num w:numId="9">
    <w:abstractNumId w:val="8"/>
  </w:num>
  <w:num w:numId="10">
    <w:abstractNumId w:val="44"/>
  </w:num>
  <w:num w:numId="11">
    <w:abstractNumId w:val="28"/>
  </w:num>
  <w:num w:numId="12">
    <w:abstractNumId w:val="62"/>
  </w:num>
  <w:num w:numId="13">
    <w:abstractNumId w:val="42"/>
  </w:num>
  <w:num w:numId="14">
    <w:abstractNumId w:val="88"/>
  </w:num>
  <w:num w:numId="15">
    <w:abstractNumId w:val="43"/>
  </w:num>
  <w:num w:numId="16">
    <w:abstractNumId w:val="51"/>
  </w:num>
  <w:num w:numId="17">
    <w:abstractNumId w:val="23"/>
  </w:num>
  <w:num w:numId="18">
    <w:abstractNumId w:val="54"/>
  </w:num>
  <w:num w:numId="19">
    <w:abstractNumId w:val="75"/>
  </w:num>
  <w:num w:numId="20">
    <w:abstractNumId w:val="100"/>
  </w:num>
  <w:num w:numId="21">
    <w:abstractNumId w:val="102"/>
  </w:num>
  <w:num w:numId="22">
    <w:abstractNumId w:val="12"/>
  </w:num>
  <w:num w:numId="23">
    <w:abstractNumId w:val="26"/>
  </w:num>
  <w:num w:numId="24">
    <w:abstractNumId w:val="48"/>
  </w:num>
  <w:num w:numId="25">
    <w:abstractNumId w:val="47"/>
  </w:num>
  <w:num w:numId="26">
    <w:abstractNumId w:val="82"/>
  </w:num>
  <w:num w:numId="27">
    <w:abstractNumId w:val="70"/>
  </w:num>
  <w:num w:numId="28">
    <w:abstractNumId w:val="92"/>
  </w:num>
  <w:num w:numId="29">
    <w:abstractNumId w:val="89"/>
  </w:num>
  <w:num w:numId="30">
    <w:abstractNumId w:val="30"/>
  </w:num>
  <w:num w:numId="31">
    <w:abstractNumId w:val="58"/>
  </w:num>
  <w:num w:numId="32">
    <w:abstractNumId w:val="71"/>
  </w:num>
  <w:num w:numId="33">
    <w:abstractNumId w:val="84"/>
  </w:num>
  <w:num w:numId="34">
    <w:abstractNumId w:val="40"/>
  </w:num>
  <w:num w:numId="35">
    <w:abstractNumId w:val="97"/>
  </w:num>
  <w:num w:numId="36">
    <w:abstractNumId w:val="7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num>
  <w:num w:numId="39">
    <w:abstractNumId w:val="5"/>
  </w:num>
  <w:num w:numId="40">
    <w:abstractNumId w:val="45"/>
  </w:num>
  <w:num w:numId="41">
    <w:abstractNumId w:val="16"/>
  </w:num>
  <w:num w:numId="42">
    <w:abstractNumId w:val="94"/>
  </w:num>
  <w:num w:numId="43">
    <w:abstractNumId w:val="80"/>
  </w:num>
  <w:num w:numId="44">
    <w:abstractNumId w:val="2"/>
  </w:num>
  <w:num w:numId="45">
    <w:abstractNumId w:val="95"/>
  </w:num>
  <w:num w:numId="46">
    <w:abstractNumId w:val="86"/>
  </w:num>
  <w:num w:numId="47">
    <w:abstractNumId w:val="7"/>
  </w:num>
  <w:num w:numId="48">
    <w:abstractNumId w:val="21"/>
  </w:num>
  <w:num w:numId="49">
    <w:abstractNumId w:val="98"/>
  </w:num>
  <w:num w:numId="50">
    <w:abstractNumId w:val="3"/>
  </w:num>
  <w:num w:numId="51">
    <w:abstractNumId w:val="29"/>
  </w:num>
  <w:num w:numId="52">
    <w:abstractNumId w:val="13"/>
  </w:num>
  <w:num w:numId="53">
    <w:abstractNumId w:val="10"/>
  </w:num>
  <w:num w:numId="54">
    <w:abstractNumId w:val="14"/>
  </w:num>
  <w:num w:numId="55">
    <w:abstractNumId w:val="87"/>
  </w:num>
  <w:num w:numId="56">
    <w:abstractNumId w:val="15"/>
  </w:num>
  <w:num w:numId="57">
    <w:abstractNumId w:val="60"/>
  </w:num>
  <w:num w:numId="58">
    <w:abstractNumId w:val="6"/>
  </w:num>
  <w:num w:numId="59">
    <w:abstractNumId w:val="49"/>
  </w:num>
  <w:num w:numId="60">
    <w:abstractNumId w:val="91"/>
  </w:num>
  <w:num w:numId="61">
    <w:abstractNumId w:val="74"/>
  </w:num>
  <w:num w:numId="62">
    <w:abstractNumId w:val="93"/>
  </w:num>
  <w:num w:numId="63">
    <w:abstractNumId w:val="39"/>
  </w:num>
  <w:num w:numId="64">
    <w:abstractNumId w:val="31"/>
  </w:num>
  <w:num w:numId="65">
    <w:abstractNumId w:val="64"/>
  </w:num>
  <w:num w:numId="66">
    <w:abstractNumId w:val="53"/>
  </w:num>
  <w:num w:numId="67">
    <w:abstractNumId w:val="9"/>
  </w:num>
  <w:num w:numId="68">
    <w:abstractNumId w:val="50"/>
  </w:num>
  <w:num w:numId="69">
    <w:abstractNumId w:val="99"/>
  </w:num>
  <w:num w:numId="70">
    <w:abstractNumId w:val="77"/>
  </w:num>
  <w:num w:numId="71">
    <w:abstractNumId w:val="56"/>
  </w:num>
  <w:num w:numId="72">
    <w:abstractNumId w:val="103"/>
  </w:num>
  <w:num w:numId="73">
    <w:abstractNumId w:val="90"/>
  </w:num>
  <w:num w:numId="74">
    <w:abstractNumId w:val="11"/>
  </w:num>
  <w:num w:numId="75">
    <w:abstractNumId w:val="24"/>
  </w:num>
  <w:num w:numId="76">
    <w:abstractNumId w:val="83"/>
  </w:num>
  <w:num w:numId="77">
    <w:abstractNumId w:val="73"/>
  </w:num>
  <w:num w:numId="78">
    <w:abstractNumId w:val="79"/>
  </w:num>
  <w:num w:numId="79">
    <w:abstractNumId w:val="69"/>
  </w:num>
  <w:num w:numId="80">
    <w:abstractNumId w:val="61"/>
  </w:num>
  <w:num w:numId="81">
    <w:abstractNumId w:val="57"/>
    <w:lvlOverride w:ilvl="0">
      <w:lvl w:ilvl="0">
        <w:start w:val="1"/>
        <w:numFmt w:val="lowerLetter"/>
        <w:lvlText w:val="%1)"/>
        <w:lvlJc w:val="left"/>
        <w:pPr>
          <w:ind w:left="8640" w:hanging="360"/>
        </w:pPr>
      </w:lvl>
    </w:lvlOverride>
    <w:lvlOverride w:ilvl="1">
      <w:lvl w:ilvl="1" w:tentative="1">
        <w:start w:val="1"/>
        <w:numFmt w:val="lowerLetter"/>
        <w:lvlText w:val="%2."/>
        <w:lvlJc w:val="left"/>
        <w:pPr>
          <w:ind w:left="9360" w:hanging="360"/>
        </w:pPr>
      </w:lvl>
    </w:lvlOverride>
    <w:lvlOverride w:ilvl="2">
      <w:lvl w:ilvl="2" w:tentative="1">
        <w:start w:val="1"/>
        <w:numFmt w:val="lowerRoman"/>
        <w:lvlText w:val="%3."/>
        <w:lvlJc w:val="right"/>
        <w:pPr>
          <w:ind w:left="10080" w:hanging="180"/>
        </w:pPr>
      </w:lvl>
    </w:lvlOverride>
    <w:lvlOverride w:ilvl="3">
      <w:lvl w:ilvl="3" w:tentative="1">
        <w:start w:val="1"/>
        <w:numFmt w:val="decimal"/>
        <w:lvlText w:val="%4."/>
        <w:lvlJc w:val="left"/>
        <w:pPr>
          <w:ind w:left="10800" w:hanging="360"/>
        </w:pPr>
      </w:lvl>
    </w:lvlOverride>
    <w:lvlOverride w:ilvl="4">
      <w:lvl w:ilvl="4" w:tentative="1">
        <w:start w:val="1"/>
        <w:numFmt w:val="lowerLetter"/>
        <w:lvlText w:val="%5."/>
        <w:lvlJc w:val="left"/>
        <w:pPr>
          <w:ind w:left="11520" w:hanging="360"/>
        </w:pPr>
      </w:lvl>
    </w:lvlOverride>
    <w:lvlOverride w:ilvl="5">
      <w:lvl w:ilvl="5" w:tentative="1">
        <w:start w:val="1"/>
        <w:numFmt w:val="lowerRoman"/>
        <w:lvlText w:val="%6."/>
        <w:lvlJc w:val="right"/>
        <w:pPr>
          <w:ind w:left="12240" w:hanging="180"/>
        </w:pPr>
      </w:lvl>
    </w:lvlOverride>
    <w:lvlOverride w:ilvl="6">
      <w:lvl w:ilvl="6" w:tentative="1">
        <w:start w:val="1"/>
        <w:numFmt w:val="decimal"/>
        <w:lvlText w:val="%7."/>
        <w:lvlJc w:val="left"/>
        <w:pPr>
          <w:ind w:left="12960" w:hanging="360"/>
        </w:pPr>
      </w:lvl>
    </w:lvlOverride>
    <w:lvlOverride w:ilvl="7">
      <w:lvl w:ilvl="7" w:tentative="1">
        <w:start w:val="1"/>
        <w:numFmt w:val="lowerLetter"/>
        <w:lvlText w:val="%8."/>
        <w:lvlJc w:val="left"/>
        <w:pPr>
          <w:ind w:left="13680" w:hanging="360"/>
        </w:pPr>
      </w:lvl>
    </w:lvlOverride>
    <w:lvlOverride w:ilvl="8">
      <w:lvl w:ilvl="8" w:tentative="1">
        <w:start w:val="1"/>
        <w:numFmt w:val="lowerRoman"/>
        <w:lvlText w:val="%9."/>
        <w:lvlJc w:val="right"/>
        <w:pPr>
          <w:ind w:left="14400" w:hanging="180"/>
        </w:pPr>
      </w:lvl>
    </w:lvlOverride>
  </w:num>
  <w:num w:numId="82">
    <w:abstractNumId w:val="41"/>
  </w:num>
  <w:num w:numId="83">
    <w:abstractNumId w:val="78"/>
  </w:num>
  <w:num w:numId="84">
    <w:abstractNumId w:val="37"/>
  </w:num>
  <w:num w:numId="85">
    <w:abstractNumId w:val="85"/>
  </w:num>
  <w:num w:numId="86">
    <w:abstractNumId w:val="55"/>
  </w:num>
  <w:num w:numId="87">
    <w:abstractNumId w:val="81"/>
  </w:num>
  <w:num w:numId="88">
    <w:abstractNumId w:val="66"/>
  </w:num>
  <w:num w:numId="89">
    <w:abstractNumId w:val="25"/>
  </w:num>
  <w:num w:numId="90">
    <w:abstractNumId w:val="20"/>
  </w:num>
  <w:num w:numId="91">
    <w:abstractNumId w:val="27"/>
  </w:num>
  <w:num w:numId="92">
    <w:abstractNumId w:val="76"/>
  </w:num>
  <w:num w:numId="93">
    <w:abstractNumId w:val="18"/>
  </w:num>
  <w:num w:numId="94">
    <w:abstractNumId w:val="33"/>
  </w:num>
  <w:num w:numId="95">
    <w:abstractNumId w:val="46"/>
  </w:num>
  <w:num w:numId="96">
    <w:abstractNumId w:val="96"/>
  </w:num>
  <w:num w:numId="97">
    <w:abstractNumId w:val="22"/>
  </w:num>
  <w:num w:numId="98">
    <w:abstractNumId w:val="67"/>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9">
    <w:abstractNumId w:val="32"/>
  </w:num>
  <w:num w:numId="100">
    <w:abstractNumId w:val="68"/>
  </w:num>
  <w:num w:numId="101">
    <w:abstractNumId w:val="19"/>
  </w:num>
  <w:num w:numId="102">
    <w:abstractNumId w:val="101"/>
  </w:num>
  <w:num w:numId="103">
    <w:abstractNumId w:val="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oNotTrackFormatting/>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2030"/>
    <w:rsid w:val="000032C5"/>
    <w:rsid w:val="0000380B"/>
    <w:rsid w:val="000042D8"/>
    <w:rsid w:val="000044CE"/>
    <w:rsid w:val="00004C14"/>
    <w:rsid w:val="00005426"/>
    <w:rsid w:val="00005CE9"/>
    <w:rsid w:val="00005D5D"/>
    <w:rsid w:val="00005DCB"/>
    <w:rsid w:val="000060B7"/>
    <w:rsid w:val="00011720"/>
    <w:rsid w:val="00011854"/>
    <w:rsid w:val="000119EA"/>
    <w:rsid w:val="000129F1"/>
    <w:rsid w:val="00012B94"/>
    <w:rsid w:val="000133A2"/>
    <w:rsid w:val="000134E3"/>
    <w:rsid w:val="00015EB6"/>
    <w:rsid w:val="00016592"/>
    <w:rsid w:val="00016D08"/>
    <w:rsid w:val="00016F35"/>
    <w:rsid w:val="00017D79"/>
    <w:rsid w:val="00020297"/>
    <w:rsid w:val="00022A83"/>
    <w:rsid w:val="00026C32"/>
    <w:rsid w:val="000279AA"/>
    <w:rsid w:val="00030A39"/>
    <w:rsid w:val="00031469"/>
    <w:rsid w:val="0003269E"/>
    <w:rsid w:val="00032C23"/>
    <w:rsid w:val="000334B9"/>
    <w:rsid w:val="00033BA0"/>
    <w:rsid w:val="000347DA"/>
    <w:rsid w:val="00035F45"/>
    <w:rsid w:val="00037B82"/>
    <w:rsid w:val="00040B42"/>
    <w:rsid w:val="000428B3"/>
    <w:rsid w:val="00042F90"/>
    <w:rsid w:val="00043BF4"/>
    <w:rsid w:val="00045493"/>
    <w:rsid w:val="00045CF2"/>
    <w:rsid w:val="000464AC"/>
    <w:rsid w:val="00052F39"/>
    <w:rsid w:val="00053EA7"/>
    <w:rsid w:val="0005426E"/>
    <w:rsid w:val="000548C0"/>
    <w:rsid w:val="00055791"/>
    <w:rsid w:val="00057D16"/>
    <w:rsid w:val="0006010A"/>
    <w:rsid w:val="0006014C"/>
    <w:rsid w:val="000605DD"/>
    <w:rsid w:val="00060A61"/>
    <w:rsid w:val="00060B33"/>
    <w:rsid w:val="00063129"/>
    <w:rsid w:val="000637F2"/>
    <w:rsid w:val="00066BC2"/>
    <w:rsid w:val="0007146E"/>
    <w:rsid w:val="00071701"/>
    <w:rsid w:val="000718F4"/>
    <w:rsid w:val="00072273"/>
    <w:rsid w:val="000723B0"/>
    <w:rsid w:val="00072E80"/>
    <w:rsid w:val="00073AAA"/>
    <w:rsid w:val="00074098"/>
    <w:rsid w:val="000744D8"/>
    <w:rsid w:val="0007633D"/>
    <w:rsid w:val="00077C2B"/>
    <w:rsid w:val="0008014A"/>
    <w:rsid w:val="000802CB"/>
    <w:rsid w:val="00080634"/>
    <w:rsid w:val="000808D5"/>
    <w:rsid w:val="00084C8D"/>
    <w:rsid w:val="00085483"/>
    <w:rsid w:val="00085A47"/>
    <w:rsid w:val="00086D8F"/>
    <w:rsid w:val="00090CD2"/>
    <w:rsid w:val="0009100C"/>
    <w:rsid w:val="00091A16"/>
    <w:rsid w:val="00091E93"/>
    <w:rsid w:val="000922BA"/>
    <w:rsid w:val="00092F7F"/>
    <w:rsid w:val="00095C38"/>
    <w:rsid w:val="00095E2D"/>
    <w:rsid w:val="00096878"/>
    <w:rsid w:val="00097A4D"/>
    <w:rsid w:val="000A15ED"/>
    <w:rsid w:val="000A1814"/>
    <w:rsid w:val="000A382B"/>
    <w:rsid w:val="000A3ECF"/>
    <w:rsid w:val="000A3F96"/>
    <w:rsid w:val="000A5EEC"/>
    <w:rsid w:val="000A6D8B"/>
    <w:rsid w:val="000A7EED"/>
    <w:rsid w:val="000B0004"/>
    <w:rsid w:val="000B0182"/>
    <w:rsid w:val="000B0768"/>
    <w:rsid w:val="000B19BD"/>
    <w:rsid w:val="000B2464"/>
    <w:rsid w:val="000B2813"/>
    <w:rsid w:val="000B3147"/>
    <w:rsid w:val="000B32C8"/>
    <w:rsid w:val="000B4483"/>
    <w:rsid w:val="000B5436"/>
    <w:rsid w:val="000B5FF9"/>
    <w:rsid w:val="000B62DC"/>
    <w:rsid w:val="000B6F0B"/>
    <w:rsid w:val="000C02E0"/>
    <w:rsid w:val="000C1041"/>
    <w:rsid w:val="000C17E1"/>
    <w:rsid w:val="000C1C1F"/>
    <w:rsid w:val="000C2AAA"/>
    <w:rsid w:val="000C2EBD"/>
    <w:rsid w:val="000C2FA8"/>
    <w:rsid w:val="000C3DA6"/>
    <w:rsid w:val="000C3F2E"/>
    <w:rsid w:val="000C5112"/>
    <w:rsid w:val="000C5EC1"/>
    <w:rsid w:val="000C6348"/>
    <w:rsid w:val="000C7A0B"/>
    <w:rsid w:val="000C7C47"/>
    <w:rsid w:val="000D001B"/>
    <w:rsid w:val="000D1FC4"/>
    <w:rsid w:val="000D284E"/>
    <w:rsid w:val="000E1276"/>
    <w:rsid w:val="000E165A"/>
    <w:rsid w:val="000E2172"/>
    <w:rsid w:val="000E520D"/>
    <w:rsid w:val="000E5CF2"/>
    <w:rsid w:val="000E601A"/>
    <w:rsid w:val="000E7034"/>
    <w:rsid w:val="000F0C11"/>
    <w:rsid w:val="000F0DD1"/>
    <w:rsid w:val="000F0FED"/>
    <w:rsid w:val="000F207C"/>
    <w:rsid w:val="000F2F5C"/>
    <w:rsid w:val="000F322E"/>
    <w:rsid w:val="000F68E7"/>
    <w:rsid w:val="000F6A0A"/>
    <w:rsid w:val="00100D04"/>
    <w:rsid w:val="00101BCA"/>
    <w:rsid w:val="00102608"/>
    <w:rsid w:val="00102DE8"/>
    <w:rsid w:val="001037CC"/>
    <w:rsid w:val="00104AA9"/>
    <w:rsid w:val="001054F5"/>
    <w:rsid w:val="00105609"/>
    <w:rsid w:val="00105940"/>
    <w:rsid w:val="0010616E"/>
    <w:rsid w:val="00107C6B"/>
    <w:rsid w:val="0011058D"/>
    <w:rsid w:val="00110769"/>
    <w:rsid w:val="00110F42"/>
    <w:rsid w:val="0011200C"/>
    <w:rsid w:val="00113209"/>
    <w:rsid w:val="001135EF"/>
    <w:rsid w:val="00115955"/>
    <w:rsid w:val="001171F8"/>
    <w:rsid w:val="00117AEC"/>
    <w:rsid w:val="00117D52"/>
    <w:rsid w:val="001221AB"/>
    <w:rsid w:val="00122691"/>
    <w:rsid w:val="00122C75"/>
    <w:rsid w:val="00122DF0"/>
    <w:rsid w:val="00124C02"/>
    <w:rsid w:val="0012590B"/>
    <w:rsid w:val="00126BB6"/>
    <w:rsid w:val="0012740C"/>
    <w:rsid w:val="0012774F"/>
    <w:rsid w:val="00130E95"/>
    <w:rsid w:val="001310A0"/>
    <w:rsid w:val="00131AEA"/>
    <w:rsid w:val="001338D2"/>
    <w:rsid w:val="001341CD"/>
    <w:rsid w:val="00137A09"/>
    <w:rsid w:val="00137FBA"/>
    <w:rsid w:val="00140CA7"/>
    <w:rsid w:val="00144487"/>
    <w:rsid w:val="00151167"/>
    <w:rsid w:val="00151337"/>
    <w:rsid w:val="00151B5E"/>
    <w:rsid w:val="001535F1"/>
    <w:rsid w:val="00155AF7"/>
    <w:rsid w:val="0015600F"/>
    <w:rsid w:val="00157AC4"/>
    <w:rsid w:val="00160B0D"/>
    <w:rsid w:val="00161C36"/>
    <w:rsid w:val="001623F7"/>
    <w:rsid w:val="00162612"/>
    <w:rsid w:val="001628F2"/>
    <w:rsid w:val="00165391"/>
    <w:rsid w:val="00165854"/>
    <w:rsid w:val="001678F1"/>
    <w:rsid w:val="00171107"/>
    <w:rsid w:val="001722C2"/>
    <w:rsid w:val="00174472"/>
    <w:rsid w:val="00174909"/>
    <w:rsid w:val="001775AE"/>
    <w:rsid w:val="0018017D"/>
    <w:rsid w:val="001801F0"/>
    <w:rsid w:val="0018149F"/>
    <w:rsid w:val="00186480"/>
    <w:rsid w:val="00186E95"/>
    <w:rsid w:val="00187A3F"/>
    <w:rsid w:val="001923F6"/>
    <w:rsid w:val="00193852"/>
    <w:rsid w:val="00194471"/>
    <w:rsid w:val="001A2F18"/>
    <w:rsid w:val="001A38ED"/>
    <w:rsid w:val="001A39EC"/>
    <w:rsid w:val="001A4560"/>
    <w:rsid w:val="001A5327"/>
    <w:rsid w:val="001A5636"/>
    <w:rsid w:val="001A75F8"/>
    <w:rsid w:val="001B1DEB"/>
    <w:rsid w:val="001B1E72"/>
    <w:rsid w:val="001B2922"/>
    <w:rsid w:val="001B6912"/>
    <w:rsid w:val="001B757D"/>
    <w:rsid w:val="001C0203"/>
    <w:rsid w:val="001C0769"/>
    <w:rsid w:val="001C092F"/>
    <w:rsid w:val="001C095F"/>
    <w:rsid w:val="001C160F"/>
    <w:rsid w:val="001C22BC"/>
    <w:rsid w:val="001C33AB"/>
    <w:rsid w:val="001C720D"/>
    <w:rsid w:val="001C76DB"/>
    <w:rsid w:val="001C7C64"/>
    <w:rsid w:val="001D2FDC"/>
    <w:rsid w:val="001D32CF"/>
    <w:rsid w:val="001D3754"/>
    <w:rsid w:val="001D390E"/>
    <w:rsid w:val="001D4CB5"/>
    <w:rsid w:val="001D57DB"/>
    <w:rsid w:val="001D6EAD"/>
    <w:rsid w:val="001E06A0"/>
    <w:rsid w:val="001E0842"/>
    <w:rsid w:val="001E2C51"/>
    <w:rsid w:val="001E2D8E"/>
    <w:rsid w:val="001E2FFF"/>
    <w:rsid w:val="001E48B7"/>
    <w:rsid w:val="001E4C78"/>
    <w:rsid w:val="001E5BB8"/>
    <w:rsid w:val="001E7B55"/>
    <w:rsid w:val="001F0BBB"/>
    <w:rsid w:val="001F11AD"/>
    <w:rsid w:val="001F232B"/>
    <w:rsid w:val="001F25EF"/>
    <w:rsid w:val="001F5A1B"/>
    <w:rsid w:val="001F6DE8"/>
    <w:rsid w:val="001F7343"/>
    <w:rsid w:val="001F7C6D"/>
    <w:rsid w:val="00201F64"/>
    <w:rsid w:val="0020235C"/>
    <w:rsid w:val="002026C1"/>
    <w:rsid w:val="002052CA"/>
    <w:rsid w:val="002106A4"/>
    <w:rsid w:val="002113C0"/>
    <w:rsid w:val="00212236"/>
    <w:rsid w:val="00213754"/>
    <w:rsid w:val="002153C7"/>
    <w:rsid w:val="00216263"/>
    <w:rsid w:val="00217D8A"/>
    <w:rsid w:val="002249AB"/>
    <w:rsid w:val="00225343"/>
    <w:rsid w:val="00226594"/>
    <w:rsid w:val="00230BD9"/>
    <w:rsid w:val="00231199"/>
    <w:rsid w:val="002315E2"/>
    <w:rsid w:val="0023162A"/>
    <w:rsid w:val="00231D36"/>
    <w:rsid w:val="00233756"/>
    <w:rsid w:val="0023391B"/>
    <w:rsid w:val="00235497"/>
    <w:rsid w:val="0023559B"/>
    <w:rsid w:val="00237616"/>
    <w:rsid w:val="002407B7"/>
    <w:rsid w:val="002435BA"/>
    <w:rsid w:val="00243C8B"/>
    <w:rsid w:val="002447C0"/>
    <w:rsid w:val="002456C1"/>
    <w:rsid w:val="00251FA1"/>
    <w:rsid w:val="0025316D"/>
    <w:rsid w:val="00255380"/>
    <w:rsid w:val="00257116"/>
    <w:rsid w:val="002606C4"/>
    <w:rsid w:val="00261E56"/>
    <w:rsid w:val="002626D0"/>
    <w:rsid w:val="00262717"/>
    <w:rsid w:val="00266BCC"/>
    <w:rsid w:val="002679BE"/>
    <w:rsid w:val="0027055C"/>
    <w:rsid w:val="00271766"/>
    <w:rsid w:val="00272E59"/>
    <w:rsid w:val="002752B5"/>
    <w:rsid w:val="00276877"/>
    <w:rsid w:val="00277263"/>
    <w:rsid w:val="002772A0"/>
    <w:rsid w:val="00277B73"/>
    <w:rsid w:val="0028065B"/>
    <w:rsid w:val="00281F6D"/>
    <w:rsid w:val="002839BC"/>
    <w:rsid w:val="00283ACD"/>
    <w:rsid w:val="002855B1"/>
    <w:rsid w:val="002865BE"/>
    <w:rsid w:val="00286DD9"/>
    <w:rsid w:val="00287204"/>
    <w:rsid w:val="002874E0"/>
    <w:rsid w:val="0029047C"/>
    <w:rsid w:val="00290A36"/>
    <w:rsid w:val="002919C2"/>
    <w:rsid w:val="00292688"/>
    <w:rsid w:val="0029269C"/>
    <w:rsid w:val="00292D79"/>
    <w:rsid w:val="00293143"/>
    <w:rsid w:val="00294496"/>
    <w:rsid w:val="00294CDB"/>
    <w:rsid w:val="0029603D"/>
    <w:rsid w:val="0029682E"/>
    <w:rsid w:val="002A08C6"/>
    <w:rsid w:val="002A16C2"/>
    <w:rsid w:val="002A18E2"/>
    <w:rsid w:val="002A3180"/>
    <w:rsid w:val="002A3388"/>
    <w:rsid w:val="002A425E"/>
    <w:rsid w:val="002A6F4E"/>
    <w:rsid w:val="002B30E3"/>
    <w:rsid w:val="002B4479"/>
    <w:rsid w:val="002B6C93"/>
    <w:rsid w:val="002C08A0"/>
    <w:rsid w:val="002C3AE2"/>
    <w:rsid w:val="002C3D62"/>
    <w:rsid w:val="002C3DF4"/>
    <w:rsid w:val="002C531E"/>
    <w:rsid w:val="002C5D09"/>
    <w:rsid w:val="002C6818"/>
    <w:rsid w:val="002C6B95"/>
    <w:rsid w:val="002D312E"/>
    <w:rsid w:val="002D4500"/>
    <w:rsid w:val="002D4ABB"/>
    <w:rsid w:val="002D543F"/>
    <w:rsid w:val="002E02DB"/>
    <w:rsid w:val="002E0479"/>
    <w:rsid w:val="002E3914"/>
    <w:rsid w:val="002E3C3A"/>
    <w:rsid w:val="002E4DC6"/>
    <w:rsid w:val="002E688C"/>
    <w:rsid w:val="002F224A"/>
    <w:rsid w:val="002F235B"/>
    <w:rsid w:val="002F3183"/>
    <w:rsid w:val="002F506C"/>
    <w:rsid w:val="002F7628"/>
    <w:rsid w:val="00301B5A"/>
    <w:rsid w:val="003026EB"/>
    <w:rsid w:val="00302951"/>
    <w:rsid w:val="003040D2"/>
    <w:rsid w:val="00304D2A"/>
    <w:rsid w:val="0030530F"/>
    <w:rsid w:val="00305BD5"/>
    <w:rsid w:val="00306BD8"/>
    <w:rsid w:val="00306FDD"/>
    <w:rsid w:val="0031014F"/>
    <w:rsid w:val="00311347"/>
    <w:rsid w:val="0031181D"/>
    <w:rsid w:val="00315017"/>
    <w:rsid w:val="00316E99"/>
    <w:rsid w:val="003179C1"/>
    <w:rsid w:val="00317CA7"/>
    <w:rsid w:val="00320C98"/>
    <w:rsid w:val="003214A3"/>
    <w:rsid w:val="00322792"/>
    <w:rsid w:val="00323356"/>
    <w:rsid w:val="003235A8"/>
    <w:rsid w:val="00323696"/>
    <w:rsid w:val="00324D7B"/>
    <w:rsid w:val="003252B7"/>
    <w:rsid w:val="00325B4C"/>
    <w:rsid w:val="003306D1"/>
    <w:rsid w:val="00330B7E"/>
    <w:rsid w:val="00333812"/>
    <w:rsid w:val="00333B7E"/>
    <w:rsid w:val="00334A51"/>
    <w:rsid w:val="003372BD"/>
    <w:rsid w:val="00340D51"/>
    <w:rsid w:val="0034242D"/>
    <w:rsid w:val="00342524"/>
    <w:rsid w:val="00343343"/>
    <w:rsid w:val="00343D50"/>
    <w:rsid w:val="00344F9E"/>
    <w:rsid w:val="00345C05"/>
    <w:rsid w:val="00345CEC"/>
    <w:rsid w:val="003478A8"/>
    <w:rsid w:val="0035162D"/>
    <w:rsid w:val="003531B9"/>
    <w:rsid w:val="003553C7"/>
    <w:rsid w:val="00355869"/>
    <w:rsid w:val="00356568"/>
    <w:rsid w:val="00357487"/>
    <w:rsid w:val="003576E0"/>
    <w:rsid w:val="00357F81"/>
    <w:rsid w:val="00361C1D"/>
    <w:rsid w:val="00364242"/>
    <w:rsid w:val="00365BB6"/>
    <w:rsid w:val="0036736D"/>
    <w:rsid w:val="00371123"/>
    <w:rsid w:val="00371AB5"/>
    <w:rsid w:val="00374382"/>
    <w:rsid w:val="003769D1"/>
    <w:rsid w:val="00376C1B"/>
    <w:rsid w:val="0037785B"/>
    <w:rsid w:val="0037790A"/>
    <w:rsid w:val="00377E76"/>
    <w:rsid w:val="00380835"/>
    <w:rsid w:val="003842F2"/>
    <w:rsid w:val="00387704"/>
    <w:rsid w:val="003908D5"/>
    <w:rsid w:val="00392AD3"/>
    <w:rsid w:val="00393475"/>
    <w:rsid w:val="00393D35"/>
    <w:rsid w:val="00394C73"/>
    <w:rsid w:val="003957B4"/>
    <w:rsid w:val="00397AED"/>
    <w:rsid w:val="00397F8C"/>
    <w:rsid w:val="003A29AC"/>
    <w:rsid w:val="003A62D3"/>
    <w:rsid w:val="003A6DE6"/>
    <w:rsid w:val="003A779F"/>
    <w:rsid w:val="003B0D71"/>
    <w:rsid w:val="003B21C1"/>
    <w:rsid w:val="003B2705"/>
    <w:rsid w:val="003B3105"/>
    <w:rsid w:val="003B3160"/>
    <w:rsid w:val="003B41D8"/>
    <w:rsid w:val="003B510A"/>
    <w:rsid w:val="003B6905"/>
    <w:rsid w:val="003B6A4E"/>
    <w:rsid w:val="003B73B3"/>
    <w:rsid w:val="003C332D"/>
    <w:rsid w:val="003C5CF5"/>
    <w:rsid w:val="003C64A4"/>
    <w:rsid w:val="003C6BB1"/>
    <w:rsid w:val="003C713B"/>
    <w:rsid w:val="003C7BE6"/>
    <w:rsid w:val="003D3DA5"/>
    <w:rsid w:val="003D3F53"/>
    <w:rsid w:val="003D47FC"/>
    <w:rsid w:val="003D61A3"/>
    <w:rsid w:val="003E00C8"/>
    <w:rsid w:val="003E23C3"/>
    <w:rsid w:val="003E2842"/>
    <w:rsid w:val="003E6EB6"/>
    <w:rsid w:val="003E7E34"/>
    <w:rsid w:val="003E7FAD"/>
    <w:rsid w:val="003F2F1D"/>
    <w:rsid w:val="003F40E6"/>
    <w:rsid w:val="003F63A4"/>
    <w:rsid w:val="003F66A7"/>
    <w:rsid w:val="003F7028"/>
    <w:rsid w:val="003F7BB7"/>
    <w:rsid w:val="003F7EA2"/>
    <w:rsid w:val="004010E2"/>
    <w:rsid w:val="004012AF"/>
    <w:rsid w:val="00401698"/>
    <w:rsid w:val="00401714"/>
    <w:rsid w:val="00401C75"/>
    <w:rsid w:val="004021B9"/>
    <w:rsid w:val="0040300C"/>
    <w:rsid w:val="00405050"/>
    <w:rsid w:val="004079DB"/>
    <w:rsid w:val="00413376"/>
    <w:rsid w:val="00413387"/>
    <w:rsid w:val="0041588A"/>
    <w:rsid w:val="00417BEB"/>
    <w:rsid w:val="0042181D"/>
    <w:rsid w:val="00425B6E"/>
    <w:rsid w:val="00426054"/>
    <w:rsid w:val="0042680D"/>
    <w:rsid w:val="00427060"/>
    <w:rsid w:val="00430619"/>
    <w:rsid w:val="004307D4"/>
    <w:rsid w:val="00430F3A"/>
    <w:rsid w:val="004310EB"/>
    <w:rsid w:val="00431C3D"/>
    <w:rsid w:val="004356B5"/>
    <w:rsid w:val="0043599A"/>
    <w:rsid w:val="00436BC1"/>
    <w:rsid w:val="00436FDD"/>
    <w:rsid w:val="00437732"/>
    <w:rsid w:val="00441551"/>
    <w:rsid w:val="00442889"/>
    <w:rsid w:val="00443095"/>
    <w:rsid w:val="00443A34"/>
    <w:rsid w:val="00446B0A"/>
    <w:rsid w:val="00451118"/>
    <w:rsid w:val="0045202D"/>
    <w:rsid w:val="00455696"/>
    <w:rsid w:val="00455A38"/>
    <w:rsid w:val="00456398"/>
    <w:rsid w:val="00456626"/>
    <w:rsid w:val="00456F5C"/>
    <w:rsid w:val="00460190"/>
    <w:rsid w:val="0046162A"/>
    <w:rsid w:val="00461856"/>
    <w:rsid w:val="00462945"/>
    <w:rsid w:val="004629A5"/>
    <w:rsid w:val="00462DA5"/>
    <w:rsid w:val="0046305F"/>
    <w:rsid w:val="004632EE"/>
    <w:rsid w:val="0046459A"/>
    <w:rsid w:val="00466E6E"/>
    <w:rsid w:val="004671F9"/>
    <w:rsid w:val="004678A7"/>
    <w:rsid w:val="00467C66"/>
    <w:rsid w:val="00467F8C"/>
    <w:rsid w:val="00470714"/>
    <w:rsid w:val="00472CCD"/>
    <w:rsid w:val="00473799"/>
    <w:rsid w:val="004746F8"/>
    <w:rsid w:val="0047505E"/>
    <w:rsid w:val="00475C67"/>
    <w:rsid w:val="0047698B"/>
    <w:rsid w:val="0048060B"/>
    <w:rsid w:val="00480CF5"/>
    <w:rsid w:val="0048113D"/>
    <w:rsid w:val="00482662"/>
    <w:rsid w:val="00483A1F"/>
    <w:rsid w:val="0048428C"/>
    <w:rsid w:val="0048590C"/>
    <w:rsid w:val="00485A58"/>
    <w:rsid w:val="00490641"/>
    <w:rsid w:val="00493070"/>
    <w:rsid w:val="004978D1"/>
    <w:rsid w:val="00497D3B"/>
    <w:rsid w:val="004A2C5A"/>
    <w:rsid w:val="004A397F"/>
    <w:rsid w:val="004A3B51"/>
    <w:rsid w:val="004A3DAF"/>
    <w:rsid w:val="004A3EFA"/>
    <w:rsid w:val="004A4B6B"/>
    <w:rsid w:val="004A548C"/>
    <w:rsid w:val="004A7E69"/>
    <w:rsid w:val="004B036B"/>
    <w:rsid w:val="004B1BD7"/>
    <w:rsid w:val="004B2173"/>
    <w:rsid w:val="004B3356"/>
    <w:rsid w:val="004B3780"/>
    <w:rsid w:val="004B3C27"/>
    <w:rsid w:val="004B67E7"/>
    <w:rsid w:val="004B7F63"/>
    <w:rsid w:val="004C037F"/>
    <w:rsid w:val="004C24B4"/>
    <w:rsid w:val="004C2530"/>
    <w:rsid w:val="004C2DA8"/>
    <w:rsid w:val="004C306A"/>
    <w:rsid w:val="004C3BC0"/>
    <w:rsid w:val="004C6A20"/>
    <w:rsid w:val="004C6BEC"/>
    <w:rsid w:val="004C7531"/>
    <w:rsid w:val="004C7E4E"/>
    <w:rsid w:val="004D004E"/>
    <w:rsid w:val="004D1ECC"/>
    <w:rsid w:val="004D20E0"/>
    <w:rsid w:val="004D2487"/>
    <w:rsid w:val="004D2B6F"/>
    <w:rsid w:val="004D3B2F"/>
    <w:rsid w:val="004D4036"/>
    <w:rsid w:val="004D40B6"/>
    <w:rsid w:val="004D4747"/>
    <w:rsid w:val="004D4EBF"/>
    <w:rsid w:val="004E0347"/>
    <w:rsid w:val="004E15EC"/>
    <w:rsid w:val="004E212F"/>
    <w:rsid w:val="004E3197"/>
    <w:rsid w:val="004E332E"/>
    <w:rsid w:val="004E37B4"/>
    <w:rsid w:val="004E469D"/>
    <w:rsid w:val="004E5647"/>
    <w:rsid w:val="004E6083"/>
    <w:rsid w:val="004E692F"/>
    <w:rsid w:val="004E7D78"/>
    <w:rsid w:val="004F02C8"/>
    <w:rsid w:val="004F11EB"/>
    <w:rsid w:val="004F3012"/>
    <w:rsid w:val="004F3E71"/>
    <w:rsid w:val="004F4CCA"/>
    <w:rsid w:val="004F6DDB"/>
    <w:rsid w:val="004F7FC2"/>
    <w:rsid w:val="0050092F"/>
    <w:rsid w:val="00501FCE"/>
    <w:rsid w:val="00503FA0"/>
    <w:rsid w:val="00505B51"/>
    <w:rsid w:val="005076A9"/>
    <w:rsid w:val="00510E07"/>
    <w:rsid w:val="0051145E"/>
    <w:rsid w:val="00512EE0"/>
    <w:rsid w:val="00513DE4"/>
    <w:rsid w:val="00514852"/>
    <w:rsid w:val="00515350"/>
    <w:rsid w:val="00520BF0"/>
    <w:rsid w:val="00522984"/>
    <w:rsid w:val="005247D0"/>
    <w:rsid w:val="00524F34"/>
    <w:rsid w:val="00525943"/>
    <w:rsid w:val="00525AA8"/>
    <w:rsid w:val="00531226"/>
    <w:rsid w:val="005318D6"/>
    <w:rsid w:val="00532323"/>
    <w:rsid w:val="0053288B"/>
    <w:rsid w:val="00532DD9"/>
    <w:rsid w:val="00533252"/>
    <w:rsid w:val="00533683"/>
    <w:rsid w:val="0053387F"/>
    <w:rsid w:val="00533CD8"/>
    <w:rsid w:val="0053412D"/>
    <w:rsid w:val="00535CDF"/>
    <w:rsid w:val="0053738B"/>
    <w:rsid w:val="00540E3B"/>
    <w:rsid w:val="0054140F"/>
    <w:rsid w:val="00542877"/>
    <w:rsid w:val="00542CD0"/>
    <w:rsid w:val="0054426C"/>
    <w:rsid w:val="00545E88"/>
    <w:rsid w:val="00545FAB"/>
    <w:rsid w:val="005464B6"/>
    <w:rsid w:val="00547104"/>
    <w:rsid w:val="00547867"/>
    <w:rsid w:val="005515AD"/>
    <w:rsid w:val="005515E3"/>
    <w:rsid w:val="00554B47"/>
    <w:rsid w:val="00554E75"/>
    <w:rsid w:val="00557602"/>
    <w:rsid w:val="00560C7B"/>
    <w:rsid w:val="00561181"/>
    <w:rsid w:val="0056236E"/>
    <w:rsid w:val="00562B49"/>
    <w:rsid w:val="0056452C"/>
    <w:rsid w:val="00564D22"/>
    <w:rsid w:val="00565CA5"/>
    <w:rsid w:val="005673EF"/>
    <w:rsid w:val="00570709"/>
    <w:rsid w:val="005709C1"/>
    <w:rsid w:val="005713C6"/>
    <w:rsid w:val="005752E6"/>
    <w:rsid w:val="00575E32"/>
    <w:rsid w:val="00576920"/>
    <w:rsid w:val="00576CEC"/>
    <w:rsid w:val="005816B1"/>
    <w:rsid w:val="00582A27"/>
    <w:rsid w:val="00590979"/>
    <w:rsid w:val="0059153F"/>
    <w:rsid w:val="005919B6"/>
    <w:rsid w:val="005930F7"/>
    <w:rsid w:val="00594D1B"/>
    <w:rsid w:val="005A03B7"/>
    <w:rsid w:val="005A0627"/>
    <w:rsid w:val="005A094A"/>
    <w:rsid w:val="005A51C7"/>
    <w:rsid w:val="005A54DE"/>
    <w:rsid w:val="005A7CBE"/>
    <w:rsid w:val="005B09AE"/>
    <w:rsid w:val="005B1668"/>
    <w:rsid w:val="005B18A6"/>
    <w:rsid w:val="005B1CF7"/>
    <w:rsid w:val="005B44D7"/>
    <w:rsid w:val="005B6D5B"/>
    <w:rsid w:val="005B740B"/>
    <w:rsid w:val="005C0CFB"/>
    <w:rsid w:val="005C3117"/>
    <w:rsid w:val="005C3F69"/>
    <w:rsid w:val="005C5DA5"/>
    <w:rsid w:val="005C64CA"/>
    <w:rsid w:val="005C7279"/>
    <w:rsid w:val="005C7EFF"/>
    <w:rsid w:val="005D1332"/>
    <w:rsid w:val="005D1A8E"/>
    <w:rsid w:val="005D210C"/>
    <w:rsid w:val="005D26FD"/>
    <w:rsid w:val="005E13A4"/>
    <w:rsid w:val="005E23CA"/>
    <w:rsid w:val="005E4472"/>
    <w:rsid w:val="005E7657"/>
    <w:rsid w:val="005E7FF8"/>
    <w:rsid w:val="005F001D"/>
    <w:rsid w:val="005F1DB5"/>
    <w:rsid w:val="005F3B35"/>
    <w:rsid w:val="005F5E74"/>
    <w:rsid w:val="005F757A"/>
    <w:rsid w:val="00601216"/>
    <w:rsid w:val="006020FD"/>
    <w:rsid w:val="00603B50"/>
    <w:rsid w:val="00604352"/>
    <w:rsid w:val="0060494B"/>
    <w:rsid w:val="00607DE3"/>
    <w:rsid w:val="006110D2"/>
    <w:rsid w:val="0061110E"/>
    <w:rsid w:val="006118FE"/>
    <w:rsid w:val="0061336C"/>
    <w:rsid w:val="00614FE0"/>
    <w:rsid w:val="00616673"/>
    <w:rsid w:val="00617B92"/>
    <w:rsid w:val="00621C89"/>
    <w:rsid w:val="0062558F"/>
    <w:rsid w:val="00625F11"/>
    <w:rsid w:val="00626AD2"/>
    <w:rsid w:val="00630610"/>
    <w:rsid w:val="00631252"/>
    <w:rsid w:val="00632ED3"/>
    <w:rsid w:val="006340E6"/>
    <w:rsid w:val="00635D60"/>
    <w:rsid w:val="00636AC8"/>
    <w:rsid w:val="00637EEF"/>
    <w:rsid w:val="006411D8"/>
    <w:rsid w:val="00641458"/>
    <w:rsid w:val="00641ED2"/>
    <w:rsid w:val="00642142"/>
    <w:rsid w:val="00642A6D"/>
    <w:rsid w:val="00646A50"/>
    <w:rsid w:val="006472FC"/>
    <w:rsid w:val="00650DDE"/>
    <w:rsid w:val="00652096"/>
    <w:rsid w:val="0065280F"/>
    <w:rsid w:val="00652F6C"/>
    <w:rsid w:val="006536DA"/>
    <w:rsid w:val="00654E16"/>
    <w:rsid w:val="00655542"/>
    <w:rsid w:val="00655E9B"/>
    <w:rsid w:val="00656711"/>
    <w:rsid w:val="00656BE3"/>
    <w:rsid w:val="0065709F"/>
    <w:rsid w:val="00660E9B"/>
    <w:rsid w:val="00661924"/>
    <w:rsid w:val="00661E36"/>
    <w:rsid w:val="00662A06"/>
    <w:rsid w:val="00663DFA"/>
    <w:rsid w:val="00663F13"/>
    <w:rsid w:val="006646A6"/>
    <w:rsid w:val="006655CB"/>
    <w:rsid w:val="00665C5B"/>
    <w:rsid w:val="006701D0"/>
    <w:rsid w:val="00672CEA"/>
    <w:rsid w:val="00672F91"/>
    <w:rsid w:val="00673BE4"/>
    <w:rsid w:val="00674215"/>
    <w:rsid w:val="00677574"/>
    <w:rsid w:val="006816D7"/>
    <w:rsid w:val="00681B7C"/>
    <w:rsid w:val="00682235"/>
    <w:rsid w:val="006836AA"/>
    <w:rsid w:val="00684065"/>
    <w:rsid w:val="00684856"/>
    <w:rsid w:val="006851B1"/>
    <w:rsid w:val="006858A3"/>
    <w:rsid w:val="00685D57"/>
    <w:rsid w:val="00687B19"/>
    <w:rsid w:val="00690F40"/>
    <w:rsid w:val="006928A3"/>
    <w:rsid w:val="00692ADA"/>
    <w:rsid w:val="0069303A"/>
    <w:rsid w:val="0069315C"/>
    <w:rsid w:val="0069512F"/>
    <w:rsid w:val="00695B7B"/>
    <w:rsid w:val="00697613"/>
    <w:rsid w:val="006977B0"/>
    <w:rsid w:val="006A0283"/>
    <w:rsid w:val="006A08BA"/>
    <w:rsid w:val="006A09E0"/>
    <w:rsid w:val="006A0A03"/>
    <w:rsid w:val="006A1504"/>
    <w:rsid w:val="006A4A62"/>
    <w:rsid w:val="006A5E9B"/>
    <w:rsid w:val="006A6E86"/>
    <w:rsid w:val="006B0549"/>
    <w:rsid w:val="006B0A41"/>
    <w:rsid w:val="006B243E"/>
    <w:rsid w:val="006B34D9"/>
    <w:rsid w:val="006B6B02"/>
    <w:rsid w:val="006B6D90"/>
    <w:rsid w:val="006C05B1"/>
    <w:rsid w:val="006C44E0"/>
    <w:rsid w:val="006C4881"/>
    <w:rsid w:val="006C4929"/>
    <w:rsid w:val="006C5564"/>
    <w:rsid w:val="006C58CC"/>
    <w:rsid w:val="006C66EC"/>
    <w:rsid w:val="006C690D"/>
    <w:rsid w:val="006C7879"/>
    <w:rsid w:val="006D1EA7"/>
    <w:rsid w:val="006D3F64"/>
    <w:rsid w:val="006D506C"/>
    <w:rsid w:val="006E2673"/>
    <w:rsid w:val="006E39AC"/>
    <w:rsid w:val="006E3E31"/>
    <w:rsid w:val="006E7009"/>
    <w:rsid w:val="006E7287"/>
    <w:rsid w:val="006E7A3F"/>
    <w:rsid w:val="006E7AD0"/>
    <w:rsid w:val="006F16EC"/>
    <w:rsid w:val="006F2AE6"/>
    <w:rsid w:val="006F41A2"/>
    <w:rsid w:val="006F6C83"/>
    <w:rsid w:val="006F70B9"/>
    <w:rsid w:val="006F7401"/>
    <w:rsid w:val="006F7684"/>
    <w:rsid w:val="00700099"/>
    <w:rsid w:val="0070059D"/>
    <w:rsid w:val="00700A0C"/>
    <w:rsid w:val="00700D8C"/>
    <w:rsid w:val="0070102C"/>
    <w:rsid w:val="007010AF"/>
    <w:rsid w:val="00703AA7"/>
    <w:rsid w:val="00704AE6"/>
    <w:rsid w:val="00704EFE"/>
    <w:rsid w:val="00705A6A"/>
    <w:rsid w:val="00707868"/>
    <w:rsid w:val="00711821"/>
    <w:rsid w:val="00712DB2"/>
    <w:rsid w:val="00712ECD"/>
    <w:rsid w:val="0071340B"/>
    <w:rsid w:val="007134AE"/>
    <w:rsid w:val="00713B3D"/>
    <w:rsid w:val="007165EE"/>
    <w:rsid w:val="00717323"/>
    <w:rsid w:val="00717ADB"/>
    <w:rsid w:val="007232ED"/>
    <w:rsid w:val="0072425C"/>
    <w:rsid w:val="00725EAE"/>
    <w:rsid w:val="007277D7"/>
    <w:rsid w:val="00727B0A"/>
    <w:rsid w:val="00727BCD"/>
    <w:rsid w:val="00730C14"/>
    <w:rsid w:val="00730ED8"/>
    <w:rsid w:val="00732518"/>
    <w:rsid w:val="00732FCF"/>
    <w:rsid w:val="007336B9"/>
    <w:rsid w:val="0073421F"/>
    <w:rsid w:val="00736BE3"/>
    <w:rsid w:val="007378D6"/>
    <w:rsid w:val="007403DF"/>
    <w:rsid w:val="007414D3"/>
    <w:rsid w:val="00744627"/>
    <w:rsid w:val="00745869"/>
    <w:rsid w:val="00747214"/>
    <w:rsid w:val="007514FB"/>
    <w:rsid w:val="00753E26"/>
    <w:rsid w:val="00755281"/>
    <w:rsid w:val="0076189A"/>
    <w:rsid w:val="00762329"/>
    <w:rsid w:val="0076546A"/>
    <w:rsid w:val="00770BCB"/>
    <w:rsid w:val="00771294"/>
    <w:rsid w:val="00776564"/>
    <w:rsid w:val="0077660F"/>
    <w:rsid w:val="007779FE"/>
    <w:rsid w:val="0078012B"/>
    <w:rsid w:val="007801E5"/>
    <w:rsid w:val="00781E2F"/>
    <w:rsid w:val="0078345B"/>
    <w:rsid w:val="00783585"/>
    <w:rsid w:val="007835BC"/>
    <w:rsid w:val="00783AF9"/>
    <w:rsid w:val="00783DD4"/>
    <w:rsid w:val="0078636A"/>
    <w:rsid w:val="00786541"/>
    <w:rsid w:val="00787C08"/>
    <w:rsid w:val="0079031B"/>
    <w:rsid w:val="0079082C"/>
    <w:rsid w:val="00792FFC"/>
    <w:rsid w:val="00793557"/>
    <w:rsid w:val="007979F3"/>
    <w:rsid w:val="007A02A5"/>
    <w:rsid w:val="007A03FA"/>
    <w:rsid w:val="007A225F"/>
    <w:rsid w:val="007A3303"/>
    <w:rsid w:val="007A4522"/>
    <w:rsid w:val="007A717D"/>
    <w:rsid w:val="007A7364"/>
    <w:rsid w:val="007B096C"/>
    <w:rsid w:val="007B0D66"/>
    <w:rsid w:val="007B21BC"/>
    <w:rsid w:val="007B2B49"/>
    <w:rsid w:val="007B335C"/>
    <w:rsid w:val="007B42D0"/>
    <w:rsid w:val="007B480E"/>
    <w:rsid w:val="007B4AF1"/>
    <w:rsid w:val="007B581F"/>
    <w:rsid w:val="007B7604"/>
    <w:rsid w:val="007B7B76"/>
    <w:rsid w:val="007B7E7A"/>
    <w:rsid w:val="007C2088"/>
    <w:rsid w:val="007C2D3C"/>
    <w:rsid w:val="007C3610"/>
    <w:rsid w:val="007C4B8E"/>
    <w:rsid w:val="007C6840"/>
    <w:rsid w:val="007C6AE0"/>
    <w:rsid w:val="007D3450"/>
    <w:rsid w:val="007D3650"/>
    <w:rsid w:val="007D45E2"/>
    <w:rsid w:val="007D5675"/>
    <w:rsid w:val="007D59DC"/>
    <w:rsid w:val="007D6674"/>
    <w:rsid w:val="007D7546"/>
    <w:rsid w:val="007D75A9"/>
    <w:rsid w:val="007E1211"/>
    <w:rsid w:val="007E2702"/>
    <w:rsid w:val="007E3F1A"/>
    <w:rsid w:val="007E5635"/>
    <w:rsid w:val="007E5C03"/>
    <w:rsid w:val="007E69F3"/>
    <w:rsid w:val="007E7636"/>
    <w:rsid w:val="007F1444"/>
    <w:rsid w:val="007F4873"/>
    <w:rsid w:val="007F49D5"/>
    <w:rsid w:val="007F6ACC"/>
    <w:rsid w:val="007F7B52"/>
    <w:rsid w:val="008020FA"/>
    <w:rsid w:val="00803E47"/>
    <w:rsid w:val="00805E8E"/>
    <w:rsid w:val="0080633B"/>
    <w:rsid w:val="0081195B"/>
    <w:rsid w:val="00814382"/>
    <w:rsid w:val="00816845"/>
    <w:rsid w:val="0081698D"/>
    <w:rsid w:val="00816C7C"/>
    <w:rsid w:val="008177FC"/>
    <w:rsid w:val="00817BD3"/>
    <w:rsid w:val="00820C1A"/>
    <w:rsid w:val="008230EF"/>
    <w:rsid w:val="00823455"/>
    <w:rsid w:val="008238E7"/>
    <w:rsid w:val="00823C77"/>
    <w:rsid w:val="00824033"/>
    <w:rsid w:val="00824B13"/>
    <w:rsid w:val="00830132"/>
    <w:rsid w:val="008312E8"/>
    <w:rsid w:val="00833D9C"/>
    <w:rsid w:val="00835008"/>
    <w:rsid w:val="00835F9A"/>
    <w:rsid w:val="00835FB5"/>
    <w:rsid w:val="00837273"/>
    <w:rsid w:val="008378C7"/>
    <w:rsid w:val="00837D8D"/>
    <w:rsid w:val="00842729"/>
    <w:rsid w:val="00844002"/>
    <w:rsid w:val="00844524"/>
    <w:rsid w:val="00844E84"/>
    <w:rsid w:val="008500FD"/>
    <w:rsid w:val="00850B97"/>
    <w:rsid w:val="008513C5"/>
    <w:rsid w:val="00851AA7"/>
    <w:rsid w:val="00851EFD"/>
    <w:rsid w:val="00852B97"/>
    <w:rsid w:val="00853CBE"/>
    <w:rsid w:val="0085441F"/>
    <w:rsid w:val="00854540"/>
    <w:rsid w:val="008548B6"/>
    <w:rsid w:val="00855083"/>
    <w:rsid w:val="00855E85"/>
    <w:rsid w:val="0085675F"/>
    <w:rsid w:val="00856A04"/>
    <w:rsid w:val="0086312D"/>
    <w:rsid w:val="00863457"/>
    <w:rsid w:val="00863F91"/>
    <w:rsid w:val="008640CC"/>
    <w:rsid w:val="008659BE"/>
    <w:rsid w:val="00865A91"/>
    <w:rsid w:val="00865C45"/>
    <w:rsid w:val="00866D9E"/>
    <w:rsid w:val="00873AF5"/>
    <w:rsid w:val="00874AE4"/>
    <w:rsid w:val="008756C4"/>
    <w:rsid w:val="00876203"/>
    <w:rsid w:val="00877936"/>
    <w:rsid w:val="00882A46"/>
    <w:rsid w:val="008843D2"/>
    <w:rsid w:val="00884876"/>
    <w:rsid w:val="008860DB"/>
    <w:rsid w:val="0088675A"/>
    <w:rsid w:val="00886AFA"/>
    <w:rsid w:val="00886FDF"/>
    <w:rsid w:val="00891611"/>
    <w:rsid w:val="00892800"/>
    <w:rsid w:val="00892AF0"/>
    <w:rsid w:val="00893CFF"/>
    <w:rsid w:val="00895C2B"/>
    <w:rsid w:val="00896C79"/>
    <w:rsid w:val="008A07DA"/>
    <w:rsid w:val="008A0AE2"/>
    <w:rsid w:val="008A0D0A"/>
    <w:rsid w:val="008A11D8"/>
    <w:rsid w:val="008A2A07"/>
    <w:rsid w:val="008A30C1"/>
    <w:rsid w:val="008A551F"/>
    <w:rsid w:val="008A7850"/>
    <w:rsid w:val="008B09BB"/>
    <w:rsid w:val="008B0E4A"/>
    <w:rsid w:val="008B21BB"/>
    <w:rsid w:val="008B3442"/>
    <w:rsid w:val="008B4490"/>
    <w:rsid w:val="008C04E1"/>
    <w:rsid w:val="008C0A60"/>
    <w:rsid w:val="008C1530"/>
    <w:rsid w:val="008C2737"/>
    <w:rsid w:val="008C2BA3"/>
    <w:rsid w:val="008C367C"/>
    <w:rsid w:val="008C4284"/>
    <w:rsid w:val="008C5A66"/>
    <w:rsid w:val="008C5A8A"/>
    <w:rsid w:val="008C5F53"/>
    <w:rsid w:val="008C65D2"/>
    <w:rsid w:val="008D0AFB"/>
    <w:rsid w:val="008D10CA"/>
    <w:rsid w:val="008D1B45"/>
    <w:rsid w:val="008D28AE"/>
    <w:rsid w:val="008D2FFC"/>
    <w:rsid w:val="008D42DF"/>
    <w:rsid w:val="008D44D2"/>
    <w:rsid w:val="008D6840"/>
    <w:rsid w:val="008D7524"/>
    <w:rsid w:val="008D7881"/>
    <w:rsid w:val="008E0C8A"/>
    <w:rsid w:val="008E402A"/>
    <w:rsid w:val="008E4EBD"/>
    <w:rsid w:val="008E55C2"/>
    <w:rsid w:val="008E5605"/>
    <w:rsid w:val="008E5D0C"/>
    <w:rsid w:val="008F073C"/>
    <w:rsid w:val="008F29ED"/>
    <w:rsid w:val="008F701D"/>
    <w:rsid w:val="00903B73"/>
    <w:rsid w:val="0090434C"/>
    <w:rsid w:val="009045A2"/>
    <w:rsid w:val="009050E7"/>
    <w:rsid w:val="00905122"/>
    <w:rsid w:val="00905483"/>
    <w:rsid w:val="00906021"/>
    <w:rsid w:val="009066AC"/>
    <w:rsid w:val="0090685D"/>
    <w:rsid w:val="009104FC"/>
    <w:rsid w:val="00910FE9"/>
    <w:rsid w:val="009124FA"/>
    <w:rsid w:val="009132BD"/>
    <w:rsid w:val="00914231"/>
    <w:rsid w:val="00916497"/>
    <w:rsid w:val="00916E6B"/>
    <w:rsid w:val="00916EA1"/>
    <w:rsid w:val="00917687"/>
    <w:rsid w:val="00920FC5"/>
    <w:rsid w:val="00921CAD"/>
    <w:rsid w:val="00922E8E"/>
    <w:rsid w:val="00925301"/>
    <w:rsid w:val="009254C2"/>
    <w:rsid w:val="00927786"/>
    <w:rsid w:val="0092786C"/>
    <w:rsid w:val="009300AC"/>
    <w:rsid w:val="009320AE"/>
    <w:rsid w:val="00933819"/>
    <w:rsid w:val="00933827"/>
    <w:rsid w:val="00933B2E"/>
    <w:rsid w:val="00936B22"/>
    <w:rsid w:val="00940331"/>
    <w:rsid w:val="00942C7B"/>
    <w:rsid w:val="0094389F"/>
    <w:rsid w:val="00944B33"/>
    <w:rsid w:val="009454C1"/>
    <w:rsid w:val="00947776"/>
    <w:rsid w:val="0095049D"/>
    <w:rsid w:val="0095215D"/>
    <w:rsid w:val="00954D75"/>
    <w:rsid w:val="00955EE8"/>
    <w:rsid w:val="00957282"/>
    <w:rsid w:val="00957F8C"/>
    <w:rsid w:val="0096104C"/>
    <w:rsid w:val="0096156C"/>
    <w:rsid w:val="00962C9B"/>
    <w:rsid w:val="00963786"/>
    <w:rsid w:val="009658F3"/>
    <w:rsid w:val="00965FAB"/>
    <w:rsid w:val="00966CD7"/>
    <w:rsid w:val="0096766E"/>
    <w:rsid w:val="00970D60"/>
    <w:rsid w:val="009724EF"/>
    <w:rsid w:val="0097519C"/>
    <w:rsid w:val="00975EAC"/>
    <w:rsid w:val="00977341"/>
    <w:rsid w:val="00977F0D"/>
    <w:rsid w:val="00980C9A"/>
    <w:rsid w:val="00981FBF"/>
    <w:rsid w:val="009834C0"/>
    <w:rsid w:val="00984A6D"/>
    <w:rsid w:val="00984EDE"/>
    <w:rsid w:val="00990074"/>
    <w:rsid w:val="00993120"/>
    <w:rsid w:val="009932E8"/>
    <w:rsid w:val="009940CA"/>
    <w:rsid w:val="00994B79"/>
    <w:rsid w:val="009A2E8B"/>
    <w:rsid w:val="009A2FE9"/>
    <w:rsid w:val="009A3AF3"/>
    <w:rsid w:val="009A3C3E"/>
    <w:rsid w:val="009A4144"/>
    <w:rsid w:val="009A45CA"/>
    <w:rsid w:val="009A4666"/>
    <w:rsid w:val="009A4CB8"/>
    <w:rsid w:val="009A56F8"/>
    <w:rsid w:val="009A59A4"/>
    <w:rsid w:val="009A6152"/>
    <w:rsid w:val="009B0012"/>
    <w:rsid w:val="009B1A5F"/>
    <w:rsid w:val="009B3178"/>
    <w:rsid w:val="009B384B"/>
    <w:rsid w:val="009B3975"/>
    <w:rsid w:val="009B4112"/>
    <w:rsid w:val="009C04ED"/>
    <w:rsid w:val="009C0605"/>
    <w:rsid w:val="009C076F"/>
    <w:rsid w:val="009C0825"/>
    <w:rsid w:val="009C0CF6"/>
    <w:rsid w:val="009C24B1"/>
    <w:rsid w:val="009C4211"/>
    <w:rsid w:val="009C6F73"/>
    <w:rsid w:val="009D1E6E"/>
    <w:rsid w:val="009D2692"/>
    <w:rsid w:val="009D278F"/>
    <w:rsid w:val="009D34E9"/>
    <w:rsid w:val="009D496E"/>
    <w:rsid w:val="009D61D6"/>
    <w:rsid w:val="009D7DF3"/>
    <w:rsid w:val="009E0A92"/>
    <w:rsid w:val="009E1A14"/>
    <w:rsid w:val="009E4BA3"/>
    <w:rsid w:val="009E4E79"/>
    <w:rsid w:val="009E5830"/>
    <w:rsid w:val="009E5E45"/>
    <w:rsid w:val="009E66C7"/>
    <w:rsid w:val="009E7D9D"/>
    <w:rsid w:val="009F00C5"/>
    <w:rsid w:val="009F18B0"/>
    <w:rsid w:val="009F304B"/>
    <w:rsid w:val="009F3575"/>
    <w:rsid w:val="009F47F7"/>
    <w:rsid w:val="009F4E14"/>
    <w:rsid w:val="009F71C9"/>
    <w:rsid w:val="009F72D8"/>
    <w:rsid w:val="00A0387A"/>
    <w:rsid w:val="00A05A72"/>
    <w:rsid w:val="00A06E6C"/>
    <w:rsid w:val="00A110BE"/>
    <w:rsid w:val="00A13092"/>
    <w:rsid w:val="00A137D5"/>
    <w:rsid w:val="00A13BF9"/>
    <w:rsid w:val="00A1437E"/>
    <w:rsid w:val="00A148BC"/>
    <w:rsid w:val="00A15315"/>
    <w:rsid w:val="00A155BE"/>
    <w:rsid w:val="00A158EF"/>
    <w:rsid w:val="00A162E8"/>
    <w:rsid w:val="00A168D3"/>
    <w:rsid w:val="00A171D1"/>
    <w:rsid w:val="00A2052C"/>
    <w:rsid w:val="00A2355C"/>
    <w:rsid w:val="00A2612A"/>
    <w:rsid w:val="00A264E8"/>
    <w:rsid w:val="00A2760E"/>
    <w:rsid w:val="00A27636"/>
    <w:rsid w:val="00A277DF"/>
    <w:rsid w:val="00A30433"/>
    <w:rsid w:val="00A32FFE"/>
    <w:rsid w:val="00A342D3"/>
    <w:rsid w:val="00A347BE"/>
    <w:rsid w:val="00A35823"/>
    <w:rsid w:val="00A36659"/>
    <w:rsid w:val="00A376F0"/>
    <w:rsid w:val="00A37D5D"/>
    <w:rsid w:val="00A40525"/>
    <w:rsid w:val="00A42EB6"/>
    <w:rsid w:val="00A435FB"/>
    <w:rsid w:val="00A43F58"/>
    <w:rsid w:val="00A45786"/>
    <w:rsid w:val="00A457F2"/>
    <w:rsid w:val="00A46BF6"/>
    <w:rsid w:val="00A4752F"/>
    <w:rsid w:val="00A51E48"/>
    <w:rsid w:val="00A52C64"/>
    <w:rsid w:val="00A550DF"/>
    <w:rsid w:val="00A571AF"/>
    <w:rsid w:val="00A571E5"/>
    <w:rsid w:val="00A62F79"/>
    <w:rsid w:val="00A63DB8"/>
    <w:rsid w:val="00A663B1"/>
    <w:rsid w:val="00A66E6B"/>
    <w:rsid w:val="00A70C05"/>
    <w:rsid w:val="00A71396"/>
    <w:rsid w:val="00A7165E"/>
    <w:rsid w:val="00A72659"/>
    <w:rsid w:val="00A73032"/>
    <w:rsid w:val="00A74854"/>
    <w:rsid w:val="00A749AF"/>
    <w:rsid w:val="00A75613"/>
    <w:rsid w:val="00A764BC"/>
    <w:rsid w:val="00A800DC"/>
    <w:rsid w:val="00A8158D"/>
    <w:rsid w:val="00A817E6"/>
    <w:rsid w:val="00A81859"/>
    <w:rsid w:val="00A82F99"/>
    <w:rsid w:val="00A84891"/>
    <w:rsid w:val="00A863A9"/>
    <w:rsid w:val="00A878BB"/>
    <w:rsid w:val="00A95A82"/>
    <w:rsid w:val="00A95B2C"/>
    <w:rsid w:val="00AA1C44"/>
    <w:rsid w:val="00AA3D45"/>
    <w:rsid w:val="00AA3DE0"/>
    <w:rsid w:val="00AA5F5D"/>
    <w:rsid w:val="00AA5FF0"/>
    <w:rsid w:val="00AA644A"/>
    <w:rsid w:val="00AB02D4"/>
    <w:rsid w:val="00AB08E8"/>
    <w:rsid w:val="00AB1D91"/>
    <w:rsid w:val="00AB1DFC"/>
    <w:rsid w:val="00AB2053"/>
    <w:rsid w:val="00AB252C"/>
    <w:rsid w:val="00AB2A1D"/>
    <w:rsid w:val="00AB6131"/>
    <w:rsid w:val="00AB65F2"/>
    <w:rsid w:val="00AB67BA"/>
    <w:rsid w:val="00AB7720"/>
    <w:rsid w:val="00AB7920"/>
    <w:rsid w:val="00AC0AA0"/>
    <w:rsid w:val="00AC1CFF"/>
    <w:rsid w:val="00AC47B8"/>
    <w:rsid w:val="00AC4A6D"/>
    <w:rsid w:val="00AC61A1"/>
    <w:rsid w:val="00AC7FE7"/>
    <w:rsid w:val="00AD057F"/>
    <w:rsid w:val="00AD1214"/>
    <w:rsid w:val="00AD127F"/>
    <w:rsid w:val="00AD13ED"/>
    <w:rsid w:val="00AD260E"/>
    <w:rsid w:val="00AD28B8"/>
    <w:rsid w:val="00AD4444"/>
    <w:rsid w:val="00AD6C09"/>
    <w:rsid w:val="00AD6D6E"/>
    <w:rsid w:val="00AD7398"/>
    <w:rsid w:val="00AD73DF"/>
    <w:rsid w:val="00AE20BF"/>
    <w:rsid w:val="00AE42C0"/>
    <w:rsid w:val="00AF05BF"/>
    <w:rsid w:val="00AF28CA"/>
    <w:rsid w:val="00AF4B04"/>
    <w:rsid w:val="00B005EF"/>
    <w:rsid w:val="00B00B9D"/>
    <w:rsid w:val="00B05082"/>
    <w:rsid w:val="00B0525C"/>
    <w:rsid w:val="00B055AA"/>
    <w:rsid w:val="00B060EB"/>
    <w:rsid w:val="00B0732A"/>
    <w:rsid w:val="00B1144E"/>
    <w:rsid w:val="00B12B53"/>
    <w:rsid w:val="00B12F10"/>
    <w:rsid w:val="00B12F27"/>
    <w:rsid w:val="00B14A25"/>
    <w:rsid w:val="00B14C71"/>
    <w:rsid w:val="00B15597"/>
    <w:rsid w:val="00B156E0"/>
    <w:rsid w:val="00B15BC3"/>
    <w:rsid w:val="00B16979"/>
    <w:rsid w:val="00B17504"/>
    <w:rsid w:val="00B23008"/>
    <w:rsid w:val="00B23D30"/>
    <w:rsid w:val="00B247E1"/>
    <w:rsid w:val="00B3036C"/>
    <w:rsid w:val="00B3061D"/>
    <w:rsid w:val="00B30CCF"/>
    <w:rsid w:val="00B31F51"/>
    <w:rsid w:val="00B32367"/>
    <w:rsid w:val="00B3276F"/>
    <w:rsid w:val="00B32B48"/>
    <w:rsid w:val="00B339F9"/>
    <w:rsid w:val="00B346C7"/>
    <w:rsid w:val="00B35351"/>
    <w:rsid w:val="00B36EE4"/>
    <w:rsid w:val="00B37095"/>
    <w:rsid w:val="00B37EC8"/>
    <w:rsid w:val="00B40308"/>
    <w:rsid w:val="00B40923"/>
    <w:rsid w:val="00B415BE"/>
    <w:rsid w:val="00B42102"/>
    <w:rsid w:val="00B42413"/>
    <w:rsid w:val="00B42DBE"/>
    <w:rsid w:val="00B4311E"/>
    <w:rsid w:val="00B43BF1"/>
    <w:rsid w:val="00B43E79"/>
    <w:rsid w:val="00B43F81"/>
    <w:rsid w:val="00B4528F"/>
    <w:rsid w:val="00B47F18"/>
    <w:rsid w:val="00B513A5"/>
    <w:rsid w:val="00B53466"/>
    <w:rsid w:val="00B55DEB"/>
    <w:rsid w:val="00B5640B"/>
    <w:rsid w:val="00B57587"/>
    <w:rsid w:val="00B63592"/>
    <w:rsid w:val="00B6502E"/>
    <w:rsid w:val="00B65394"/>
    <w:rsid w:val="00B66127"/>
    <w:rsid w:val="00B6632F"/>
    <w:rsid w:val="00B66554"/>
    <w:rsid w:val="00B67C0A"/>
    <w:rsid w:val="00B7448A"/>
    <w:rsid w:val="00B76C39"/>
    <w:rsid w:val="00B80375"/>
    <w:rsid w:val="00B83BB5"/>
    <w:rsid w:val="00B851BE"/>
    <w:rsid w:val="00B860D1"/>
    <w:rsid w:val="00B90D45"/>
    <w:rsid w:val="00B9152A"/>
    <w:rsid w:val="00B92033"/>
    <w:rsid w:val="00B9305D"/>
    <w:rsid w:val="00B948ED"/>
    <w:rsid w:val="00B94A0C"/>
    <w:rsid w:val="00B96691"/>
    <w:rsid w:val="00B9744B"/>
    <w:rsid w:val="00BA1FCE"/>
    <w:rsid w:val="00BA4DA7"/>
    <w:rsid w:val="00BA5380"/>
    <w:rsid w:val="00BA54F3"/>
    <w:rsid w:val="00BB0A90"/>
    <w:rsid w:val="00BB1261"/>
    <w:rsid w:val="00BB131D"/>
    <w:rsid w:val="00BB4C74"/>
    <w:rsid w:val="00BB5BF9"/>
    <w:rsid w:val="00BB6FF7"/>
    <w:rsid w:val="00BB71E1"/>
    <w:rsid w:val="00BB7859"/>
    <w:rsid w:val="00BC076F"/>
    <w:rsid w:val="00BC07DC"/>
    <w:rsid w:val="00BC0987"/>
    <w:rsid w:val="00BC30FE"/>
    <w:rsid w:val="00BC5775"/>
    <w:rsid w:val="00BC595B"/>
    <w:rsid w:val="00BC695A"/>
    <w:rsid w:val="00BD0789"/>
    <w:rsid w:val="00BD502E"/>
    <w:rsid w:val="00BD6FB9"/>
    <w:rsid w:val="00BE07DA"/>
    <w:rsid w:val="00BE122F"/>
    <w:rsid w:val="00BE1493"/>
    <w:rsid w:val="00BE208E"/>
    <w:rsid w:val="00BE32CF"/>
    <w:rsid w:val="00BE3F13"/>
    <w:rsid w:val="00BE440A"/>
    <w:rsid w:val="00BE51B2"/>
    <w:rsid w:val="00BE6AA3"/>
    <w:rsid w:val="00BE6D3C"/>
    <w:rsid w:val="00BE742B"/>
    <w:rsid w:val="00BE7949"/>
    <w:rsid w:val="00BE7E8E"/>
    <w:rsid w:val="00BF285A"/>
    <w:rsid w:val="00BF3738"/>
    <w:rsid w:val="00BF4724"/>
    <w:rsid w:val="00BF5948"/>
    <w:rsid w:val="00BF6144"/>
    <w:rsid w:val="00BF6B6B"/>
    <w:rsid w:val="00BF7DFA"/>
    <w:rsid w:val="00C0057C"/>
    <w:rsid w:val="00C021FF"/>
    <w:rsid w:val="00C02E31"/>
    <w:rsid w:val="00C03263"/>
    <w:rsid w:val="00C03FAC"/>
    <w:rsid w:val="00C051A4"/>
    <w:rsid w:val="00C054FD"/>
    <w:rsid w:val="00C05A80"/>
    <w:rsid w:val="00C05AD2"/>
    <w:rsid w:val="00C072B2"/>
    <w:rsid w:val="00C077DA"/>
    <w:rsid w:val="00C07C9B"/>
    <w:rsid w:val="00C07EAB"/>
    <w:rsid w:val="00C1055A"/>
    <w:rsid w:val="00C11E5D"/>
    <w:rsid w:val="00C123E3"/>
    <w:rsid w:val="00C14D00"/>
    <w:rsid w:val="00C167FF"/>
    <w:rsid w:val="00C178D4"/>
    <w:rsid w:val="00C230E8"/>
    <w:rsid w:val="00C2369C"/>
    <w:rsid w:val="00C23EEA"/>
    <w:rsid w:val="00C24995"/>
    <w:rsid w:val="00C25176"/>
    <w:rsid w:val="00C25758"/>
    <w:rsid w:val="00C26D7F"/>
    <w:rsid w:val="00C274D9"/>
    <w:rsid w:val="00C3018D"/>
    <w:rsid w:val="00C3022B"/>
    <w:rsid w:val="00C30DB1"/>
    <w:rsid w:val="00C31855"/>
    <w:rsid w:val="00C318AB"/>
    <w:rsid w:val="00C32033"/>
    <w:rsid w:val="00C377D6"/>
    <w:rsid w:val="00C37CDD"/>
    <w:rsid w:val="00C42A94"/>
    <w:rsid w:val="00C43FDC"/>
    <w:rsid w:val="00C4489C"/>
    <w:rsid w:val="00C45602"/>
    <w:rsid w:val="00C47DB4"/>
    <w:rsid w:val="00C5109D"/>
    <w:rsid w:val="00C5675D"/>
    <w:rsid w:val="00C616D2"/>
    <w:rsid w:val="00C61A33"/>
    <w:rsid w:val="00C61D4C"/>
    <w:rsid w:val="00C63B34"/>
    <w:rsid w:val="00C6440E"/>
    <w:rsid w:val="00C64D17"/>
    <w:rsid w:val="00C658D8"/>
    <w:rsid w:val="00C65C98"/>
    <w:rsid w:val="00C70E1C"/>
    <w:rsid w:val="00C71086"/>
    <w:rsid w:val="00C74957"/>
    <w:rsid w:val="00C76296"/>
    <w:rsid w:val="00C76314"/>
    <w:rsid w:val="00C803CF"/>
    <w:rsid w:val="00C813C1"/>
    <w:rsid w:val="00C81DBC"/>
    <w:rsid w:val="00C825B4"/>
    <w:rsid w:val="00C86B0E"/>
    <w:rsid w:val="00C87149"/>
    <w:rsid w:val="00C903C3"/>
    <w:rsid w:val="00C903F8"/>
    <w:rsid w:val="00C92762"/>
    <w:rsid w:val="00C93145"/>
    <w:rsid w:val="00C93BEE"/>
    <w:rsid w:val="00C93C44"/>
    <w:rsid w:val="00C93CF7"/>
    <w:rsid w:val="00C9425A"/>
    <w:rsid w:val="00C9508D"/>
    <w:rsid w:val="00CA07FB"/>
    <w:rsid w:val="00CA2C66"/>
    <w:rsid w:val="00CA5DD1"/>
    <w:rsid w:val="00CA5E6D"/>
    <w:rsid w:val="00CA67AB"/>
    <w:rsid w:val="00CA6A37"/>
    <w:rsid w:val="00CB0DD9"/>
    <w:rsid w:val="00CB2CCE"/>
    <w:rsid w:val="00CB30BB"/>
    <w:rsid w:val="00CB3B80"/>
    <w:rsid w:val="00CB3C55"/>
    <w:rsid w:val="00CB453F"/>
    <w:rsid w:val="00CB5182"/>
    <w:rsid w:val="00CB7BE5"/>
    <w:rsid w:val="00CC0B04"/>
    <w:rsid w:val="00CC244D"/>
    <w:rsid w:val="00CC2C95"/>
    <w:rsid w:val="00CC2CF2"/>
    <w:rsid w:val="00CC4927"/>
    <w:rsid w:val="00CC4CEC"/>
    <w:rsid w:val="00CC5688"/>
    <w:rsid w:val="00CC644F"/>
    <w:rsid w:val="00CC6F39"/>
    <w:rsid w:val="00CC77F4"/>
    <w:rsid w:val="00CC7900"/>
    <w:rsid w:val="00CC79E3"/>
    <w:rsid w:val="00CD1A9F"/>
    <w:rsid w:val="00CD32AF"/>
    <w:rsid w:val="00CD501A"/>
    <w:rsid w:val="00CD6250"/>
    <w:rsid w:val="00CD64D7"/>
    <w:rsid w:val="00CD6D02"/>
    <w:rsid w:val="00CD7C4C"/>
    <w:rsid w:val="00CE01A9"/>
    <w:rsid w:val="00CE04DB"/>
    <w:rsid w:val="00CE15AA"/>
    <w:rsid w:val="00CE1D88"/>
    <w:rsid w:val="00CE451A"/>
    <w:rsid w:val="00CF0C0F"/>
    <w:rsid w:val="00CF3D5D"/>
    <w:rsid w:val="00CF4BD4"/>
    <w:rsid w:val="00CF5053"/>
    <w:rsid w:val="00CF553A"/>
    <w:rsid w:val="00CF57A1"/>
    <w:rsid w:val="00CF7329"/>
    <w:rsid w:val="00CF7D46"/>
    <w:rsid w:val="00D014B5"/>
    <w:rsid w:val="00D014E7"/>
    <w:rsid w:val="00D03E77"/>
    <w:rsid w:val="00D06271"/>
    <w:rsid w:val="00D06C29"/>
    <w:rsid w:val="00D07015"/>
    <w:rsid w:val="00D10163"/>
    <w:rsid w:val="00D10261"/>
    <w:rsid w:val="00D1087D"/>
    <w:rsid w:val="00D1094B"/>
    <w:rsid w:val="00D139E2"/>
    <w:rsid w:val="00D14375"/>
    <w:rsid w:val="00D14843"/>
    <w:rsid w:val="00D169D1"/>
    <w:rsid w:val="00D17192"/>
    <w:rsid w:val="00D20B17"/>
    <w:rsid w:val="00D22FD8"/>
    <w:rsid w:val="00D233ED"/>
    <w:rsid w:val="00D251C6"/>
    <w:rsid w:val="00D25C4F"/>
    <w:rsid w:val="00D274EE"/>
    <w:rsid w:val="00D30A68"/>
    <w:rsid w:val="00D31D37"/>
    <w:rsid w:val="00D32294"/>
    <w:rsid w:val="00D32E62"/>
    <w:rsid w:val="00D32EFB"/>
    <w:rsid w:val="00D33C31"/>
    <w:rsid w:val="00D34371"/>
    <w:rsid w:val="00D34A8D"/>
    <w:rsid w:val="00D35366"/>
    <w:rsid w:val="00D370EA"/>
    <w:rsid w:val="00D372BE"/>
    <w:rsid w:val="00D3768A"/>
    <w:rsid w:val="00D40D12"/>
    <w:rsid w:val="00D40F6D"/>
    <w:rsid w:val="00D42B6B"/>
    <w:rsid w:val="00D42CC1"/>
    <w:rsid w:val="00D4308F"/>
    <w:rsid w:val="00D4725E"/>
    <w:rsid w:val="00D472FC"/>
    <w:rsid w:val="00D520FE"/>
    <w:rsid w:val="00D56351"/>
    <w:rsid w:val="00D57BE2"/>
    <w:rsid w:val="00D60DDC"/>
    <w:rsid w:val="00D61321"/>
    <w:rsid w:val="00D616A7"/>
    <w:rsid w:val="00D61B67"/>
    <w:rsid w:val="00D620D6"/>
    <w:rsid w:val="00D63969"/>
    <w:rsid w:val="00D64A7C"/>
    <w:rsid w:val="00D679D2"/>
    <w:rsid w:val="00D70386"/>
    <w:rsid w:val="00D71DA4"/>
    <w:rsid w:val="00D74138"/>
    <w:rsid w:val="00D746CA"/>
    <w:rsid w:val="00D74918"/>
    <w:rsid w:val="00D80049"/>
    <w:rsid w:val="00D80379"/>
    <w:rsid w:val="00D80444"/>
    <w:rsid w:val="00D80C29"/>
    <w:rsid w:val="00D82741"/>
    <w:rsid w:val="00D83030"/>
    <w:rsid w:val="00D836C4"/>
    <w:rsid w:val="00D8545C"/>
    <w:rsid w:val="00D85855"/>
    <w:rsid w:val="00D85DAF"/>
    <w:rsid w:val="00D86A4C"/>
    <w:rsid w:val="00D87B0C"/>
    <w:rsid w:val="00D904E9"/>
    <w:rsid w:val="00D90880"/>
    <w:rsid w:val="00D91742"/>
    <w:rsid w:val="00D929E4"/>
    <w:rsid w:val="00D937B0"/>
    <w:rsid w:val="00D942B8"/>
    <w:rsid w:val="00D942F0"/>
    <w:rsid w:val="00D94D74"/>
    <w:rsid w:val="00D9655B"/>
    <w:rsid w:val="00D96E0D"/>
    <w:rsid w:val="00DA1F6B"/>
    <w:rsid w:val="00DA216F"/>
    <w:rsid w:val="00DA219D"/>
    <w:rsid w:val="00DA2C04"/>
    <w:rsid w:val="00DA30FD"/>
    <w:rsid w:val="00DA3956"/>
    <w:rsid w:val="00DA4A88"/>
    <w:rsid w:val="00DA63E4"/>
    <w:rsid w:val="00DA6A10"/>
    <w:rsid w:val="00DA6DAD"/>
    <w:rsid w:val="00DA715A"/>
    <w:rsid w:val="00DB2D9E"/>
    <w:rsid w:val="00DB4F58"/>
    <w:rsid w:val="00DB5644"/>
    <w:rsid w:val="00DB6924"/>
    <w:rsid w:val="00DB7E58"/>
    <w:rsid w:val="00DC1313"/>
    <w:rsid w:val="00DC1614"/>
    <w:rsid w:val="00DC566B"/>
    <w:rsid w:val="00DC5E30"/>
    <w:rsid w:val="00DC6C03"/>
    <w:rsid w:val="00DC775B"/>
    <w:rsid w:val="00DD00A2"/>
    <w:rsid w:val="00DD0DD5"/>
    <w:rsid w:val="00DD14B9"/>
    <w:rsid w:val="00DD187B"/>
    <w:rsid w:val="00DD1CB4"/>
    <w:rsid w:val="00DD20AB"/>
    <w:rsid w:val="00DD2987"/>
    <w:rsid w:val="00DD330E"/>
    <w:rsid w:val="00DD3870"/>
    <w:rsid w:val="00DD5BE6"/>
    <w:rsid w:val="00DD7C66"/>
    <w:rsid w:val="00DE0ACD"/>
    <w:rsid w:val="00DE0C7A"/>
    <w:rsid w:val="00DE1812"/>
    <w:rsid w:val="00DE183D"/>
    <w:rsid w:val="00DE249F"/>
    <w:rsid w:val="00DE2CCB"/>
    <w:rsid w:val="00DE7D8A"/>
    <w:rsid w:val="00DE7E1B"/>
    <w:rsid w:val="00DE7E86"/>
    <w:rsid w:val="00DF0AC4"/>
    <w:rsid w:val="00DF0CC4"/>
    <w:rsid w:val="00DF1829"/>
    <w:rsid w:val="00DF2973"/>
    <w:rsid w:val="00DF31DF"/>
    <w:rsid w:val="00DF37D3"/>
    <w:rsid w:val="00DF4BA2"/>
    <w:rsid w:val="00DF6707"/>
    <w:rsid w:val="00DF677B"/>
    <w:rsid w:val="00DF7CD9"/>
    <w:rsid w:val="00E01416"/>
    <w:rsid w:val="00E01CEB"/>
    <w:rsid w:val="00E03C2A"/>
    <w:rsid w:val="00E073C8"/>
    <w:rsid w:val="00E11837"/>
    <w:rsid w:val="00E1305B"/>
    <w:rsid w:val="00E135D1"/>
    <w:rsid w:val="00E146DE"/>
    <w:rsid w:val="00E14B3A"/>
    <w:rsid w:val="00E1522A"/>
    <w:rsid w:val="00E1783A"/>
    <w:rsid w:val="00E17D91"/>
    <w:rsid w:val="00E20AE5"/>
    <w:rsid w:val="00E31F85"/>
    <w:rsid w:val="00E32464"/>
    <w:rsid w:val="00E344C0"/>
    <w:rsid w:val="00E362AA"/>
    <w:rsid w:val="00E3675C"/>
    <w:rsid w:val="00E36C72"/>
    <w:rsid w:val="00E37B8D"/>
    <w:rsid w:val="00E42E73"/>
    <w:rsid w:val="00E43763"/>
    <w:rsid w:val="00E4539A"/>
    <w:rsid w:val="00E454FA"/>
    <w:rsid w:val="00E47673"/>
    <w:rsid w:val="00E50E49"/>
    <w:rsid w:val="00E50F1E"/>
    <w:rsid w:val="00E51240"/>
    <w:rsid w:val="00E51243"/>
    <w:rsid w:val="00E51421"/>
    <w:rsid w:val="00E557ED"/>
    <w:rsid w:val="00E55DF0"/>
    <w:rsid w:val="00E57261"/>
    <w:rsid w:val="00E60794"/>
    <w:rsid w:val="00E60CB9"/>
    <w:rsid w:val="00E612B6"/>
    <w:rsid w:val="00E622DF"/>
    <w:rsid w:val="00E62409"/>
    <w:rsid w:val="00E639B5"/>
    <w:rsid w:val="00E64C4A"/>
    <w:rsid w:val="00E64CA0"/>
    <w:rsid w:val="00E663D1"/>
    <w:rsid w:val="00E66B59"/>
    <w:rsid w:val="00E679AC"/>
    <w:rsid w:val="00E74451"/>
    <w:rsid w:val="00E74755"/>
    <w:rsid w:val="00E7502E"/>
    <w:rsid w:val="00E7623C"/>
    <w:rsid w:val="00E80579"/>
    <w:rsid w:val="00E80D6E"/>
    <w:rsid w:val="00E817FD"/>
    <w:rsid w:val="00E82206"/>
    <w:rsid w:val="00E82559"/>
    <w:rsid w:val="00E8474B"/>
    <w:rsid w:val="00E85EC2"/>
    <w:rsid w:val="00E86171"/>
    <w:rsid w:val="00E86265"/>
    <w:rsid w:val="00E92773"/>
    <w:rsid w:val="00E92D17"/>
    <w:rsid w:val="00E943B6"/>
    <w:rsid w:val="00E949B0"/>
    <w:rsid w:val="00E95644"/>
    <w:rsid w:val="00E96F1A"/>
    <w:rsid w:val="00E9799A"/>
    <w:rsid w:val="00EA1419"/>
    <w:rsid w:val="00EA15FD"/>
    <w:rsid w:val="00EA1ABA"/>
    <w:rsid w:val="00EA1F9F"/>
    <w:rsid w:val="00EA66C4"/>
    <w:rsid w:val="00EA774E"/>
    <w:rsid w:val="00EB0641"/>
    <w:rsid w:val="00EB066B"/>
    <w:rsid w:val="00EB12F6"/>
    <w:rsid w:val="00EB33E9"/>
    <w:rsid w:val="00EB55E1"/>
    <w:rsid w:val="00EB5946"/>
    <w:rsid w:val="00EB6D9A"/>
    <w:rsid w:val="00EB721C"/>
    <w:rsid w:val="00EC03F2"/>
    <w:rsid w:val="00EC2A93"/>
    <w:rsid w:val="00EC52BF"/>
    <w:rsid w:val="00EC7E06"/>
    <w:rsid w:val="00ED11FE"/>
    <w:rsid w:val="00ED132A"/>
    <w:rsid w:val="00ED3709"/>
    <w:rsid w:val="00ED420C"/>
    <w:rsid w:val="00ED5D39"/>
    <w:rsid w:val="00ED600F"/>
    <w:rsid w:val="00ED68BD"/>
    <w:rsid w:val="00ED6A81"/>
    <w:rsid w:val="00ED6D67"/>
    <w:rsid w:val="00EE462B"/>
    <w:rsid w:val="00EE49C1"/>
    <w:rsid w:val="00EE6285"/>
    <w:rsid w:val="00EE6675"/>
    <w:rsid w:val="00EE688B"/>
    <w:rsid w:val="00EE7B01"/>
    <w:rsid w:val="00EF1056"/>
    <w:rsid w:val="00EF1B92"/>
    <w:rsid w:val="00EF395F"/>
    <w:rsid w:val="00EF3FFC"/>
    <w:rsid w:val="00EF4D52"/>
    <w:rsid w:val="00EF7E91"/>
    <w:rsid w:val="00F0098C"/>
    <w:rsid w:val="00F00A69"/>
    <w:rsid w:val="00F00F1D"/>
    <w:rsid w:val="00F01328"/>
    <w:rsid w:val="00F0207F"/>
    <w:rsid w:val="00F02748"/>
    <w:rsid w:val="00F02AAE"/>
    <w:rsid w:val="00F04935"/>
    <w:rsid w:val="00F0548C"/>
    <w:rsid w:val="00F07FFA"/>
    <w:rsid w:val="00F109A8"/>
    <w:rsid w:val="00F11356"/>
    <w:rsid w:val="00F116F7"/>
    <w:rsid w:val="00F13320"/>
    <w:rsid w:val="00F143D2"/>
    <w:rsid w:val="00F15937"/>
    <w:rsid w:val="00F1597F"/>
    <w:rsid w:val="00F1761B"/>
    <w:rsid w:val="00F20094"/>
    <w:rsid w:val="00F22319"/>
    <w:rsid w:val="00F228C4"/>
    <w:rsid w:val="00F233E8"/>
    <w:rsid w:val="00F2467D"/>
    <w:rsid w:val="00F2506D"/>
    <w:rsid w:val="00F250A6"/>
    <w:rsid w:val="00F2574B"/>
    <w:rsid w:val="00F260B0"/>
    <w:rsid w:val="00F2681E"/>
    <w:rsid w:val="00F27558"/>
    <w:rsid w:val="00F27CA1"/>
    <w:rsid w:val="00F36712"/>
    <w:rsid w:val="00F36E83"/>
    <w:rsid w:val="00F37FF4"/>
    <w:rsid w:val="00F40C66"/>
    <w:rsid w:val="00F41D91"/>
    <w:rsid w:val="00F42A6C"/>
    <w:rsid w:val="00F42BA6"/>
    <w:rsid w:val="00F43C3C"/>
    <w:rsid w:val="00F445BF"/>
    <w:rsid w:val="00F44F2B"/>
    <w:rsid w:val="00F471DF"/>
    <w:rsid w:val="00F47CB5"/>
    <w:rsid w:val="00F5095A"/>
    <w:rsid w:val="00F53ED8"/>
    <w:rsid w:val="00F55016"/>
    <w:rsid w:val="00F55253"/>
    <w:rsid w:val="00F562B0"/>
    <w:rsid w:val="00F6095A"/>
    <w:rsid w:val="00F62089"/>
    <w:rsid w:val="00F631C2"/>
    <w:rsid w:val="00F644C9"/>
    <w:rsid w:val="00F647DD"/>
    <w:rsid w:val="00F64AE2"/>
    <w:rsid w:val="00F64E92"/>
    <w:rsid w:val="00F64FDF"/>
    <w:rsid w:val="00F65BB5"/>
    <w:rsid w:val="00F6654F"/>
    <w:rsid w:val="00F66940"/>
    <w:rsid w:val="00F66AA6"/>
    <w:rsid w:val="00F6763F"/>
    <w:rsid w:val="00F715B0"/>
    <w:rsid w:val="00F71697"/>
    <w:rsid w:val="00F71C48"/>
    <w:rsid w:val="00F72E10"/>
    <w:rsid w:val="00F72E33"/>
    <w:rsid w:val="00F7352E"/>
    <w:rsid w:val="00F76FA7"/>
    <w:rsid w:val="00F77133"/>
    <w:rsid w:val="00F77994"/>
    <w:rsid w:val="00F815B4"/>
    <w:rsid w:val="00F8169D"/>
    <w:rsid w:val="00F819D7"/>
    <w:rsid w:val="00F81EFB"/>
    <w:rsid w:val="00F84CF0"/>
    <w:rsid w:val="00F85D16"/>
    <w:rsid w:val="00F86D0E"/>
    <w:rsid w:val="00F921CA"/>
    <w:rsid w:val="00F929E1"/>
    <w:rsid w:val="00F93363"/>
    <w:rsid w:val="00F93540"/>
    <w:rsid w:val="00F94A61"/>
    <w:rsid w:val="00F95AC5"/>
    <w:rsid w:val="00F971FA"/>
    <w:rsid w:val="00F976B2"/>
    <w:rsid w:val="00FA1F90"/>
    <w:rsid w:val="00FA3BC7"/>
    <w:rsid w:val="00FA40C5"/>
    <w:rsid w:val="00FA4B92"/>
    <w:rsid w:val="00FA68DE"/>
    <w:rsid w:val="00FB0D7A"/>
    <w:rsid w:val="00FB1F6A"/>
    <w:rsid w:val="00FB6A5A"/>
    <w:rsid w:val="00FC525E"/>
    <w:rsid w:val="00FC689B"/>
    <w:rsid w:val="00FD0137"/>
    <w:rsid w:val="00FD17A2"/>
    <w:rsid w:val="00FD1C78"/>
    <w:rsid w:val="00FD2B72"/>
    <w:rsid w:val="00FD31D3"/>
    <w:rsid w:val="00FD33FB"/>
    <w:rsid w:val="00FD4C63"/>
    <w:rsid w:val="00FD5775"/>
    <w:rsid w:val="00FD5786"/>
    <w:rsid w:val="00FD58A8"/>
    <w:rsid w:val="00FD776A"/>
    <w:rsid w:val="00FE1DEB"/>
    <w:rsid w:val="00FE2BB9"/>
    <w:rsid w:val="00FE42D5"/>
    <w:rsid w:val="00FE444D"/>
    <w:rsid w:val="00FE6A24"/>
    <w:rsid w:val="00FE71BB"/>
    <w:rsid w:val="00FE7299"/>
    <w:rsid w:val="00FF5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0FAE9FD3-844A-49A7-A269-6F68EA0B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styleId="Zvraznenie">
    <w:name w:val="Emphasis"/>
    <w:basedOn w:val="Predvolenpsmoodseku"/>
    <w:uiPriority w:val="20"/>
    <w:qFormat/>
    <w:rsid w:val="000922BA"/>
    <w:rPr>
      <w:i/>
      <w:iCs/>
    </w:rPr>
  </w:style>
  <w:style w:type="character" w:customStyle="1" w:styleId="UnresolvedMention">
    <w:name w:val="Unresolved Mention"/>
    <w:basedOn w:val="Predvolenpsmoodseku"/>
    <w:uiPriority w:val="99"/>
    <w:semiHidden/>
    <w:unhideWhenUsed/>
    <w:rsid w:val="00E92D17"/>
    <w:rPr>
      <w:color w:val="605E5C"/>
      <w:shd w:val="clear" w:color="auto" w:fill="E1DFDD"/>
    </w:rPr>
  </w:style>
  <w:style w:type="table" w:customStyle="1" w:styleId="Mriekatabuky1">
    <w:name w:val="Mriežka tabuľky1"/>
    <w:basedOn w:val="Normlnatabuka"/>
    <w:next w:val="Mriekatabuky"/>
    <w:uiPriority w:val="39"/>
    <w:rsid w:val="00DD18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8C2B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20354821">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561067494">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829756619">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186409981">
      <w:bodyDiv w:val="1"/>
      <w:marLeft w:val="0"/>
      <w:marRight w:val="0"/>
      <w:marTop w:val="0"/>
      <w:marBottom w:val="0"/>
      <w:divBdr>
        <w:top w:val="none" w:sz="0" w:space="0" w:color="auto"/>
        <w:left w:val="none" w:sz="0" w:space="0" w:color="auto"/>
        <w:bottom w:val="none" w:sz="0" w:space="0" w:color="auto"/>
        <w:right w:val="none" w:sz="0" w:space="0" w:color="auto"/>
      </w:divBdr>
    </w:div>
    <w:div w:id="1432312649">
      <w:bodyDiv w:val="1"/>
      <w:marLeft w:val="0"/>
      <w:marRight w:val="0"/>
      <w:marTop w:val="0"/>
      <w:marBottom w:val="0"/>
      <w:divBdr>
        <w:top w:val="none" w:sz="0" w:space="0" w:color="auto"/>
        <w:left w:val="none" w:sz="0" w:space="0" w:color="auto"/>
        <w:bottom w:val="none" w:sz="0" w:space="0" w:color="auto"/>
        <w:right w:val="none" w:sz="0" w:space="0" w:color="auto"/>
      </w:divBdr>
      <w:divsChild>
        <w:div w:id="449280778">
          <w:marLeft w:val="255"/>
          <w:marRight w:val="0"/>
          <w:marTop w:val="75"/>
          <w:marBottom w:val="0"/>
          <w:divBdr>
            <w:top w:val="none" w:sz="0" w:space="0" w:color="auto"/>
            <w:left w:val="none" w:sz="0" w:space="0" w:color="auto"/>
            <w:bottom w:val="none" w:sz="0" w:space="0" w:color="auto"/>
            <w:right w:val="none" w:sz="0" w:space="0" w:color="auto"/>
          </w:divBdr>
          <w:divsChild>
            <w:div w:id="2017341511">
              <w:marLeft w:val="0"/>
              <w:marRight w:val="225"/>
              <w:marTop w:val="0"/>
              <w:marBottom w:val="0"/>
              <w:divBdr>
                <w:top w:val="none" w:sz="0" w:space="0" w:color="auto"/>
                <w:left w:val="none" w:sz="0" w:space="0" w:color="auto"/>
                <w:bottom w:val="none" w:sz="0" w:space="0" w:color="auto"/>
                <w:right w:val="none" w:sz="0" w:space="0" w:color="auto"/>
              </w:divBdr>
            </w:div>
          </w:divsChild>
        </w:div>
        <w:div w:id="505561797">
          <w:marLeft w:val="255"/>
          <w:marRight w:val="0"/>
          <w:marTop w:val="75"/>
          <w:marBottom w:val="0"/>
          <w:divBdr>
            <w:top w:val="none" w:sz="0" w:space="0" w:color="auto"/>
            <w:left w:val="none" w:sz="0" w:space="0" w:color="auto"/>
            <w:bottom w:val="none" w:sz="0" w:space="0" w:color="auto"/>
            <w:right w:val="none" w:sz="0" w:space="0" w:color="auto"/>
          </w:divBdr>
          <w:divsChild>
            <w:div w:id="452601913">
              <w:marLeft w:val="0"/>
              <w:marRight w:val="225"/>
              <w:marTop w:val="0"/>
              <w:marBottom w:val="0"/>
              <w:divBdr>
                <w:top w:val="none" w:sz="0" w:space="0" w:color="auto"/>
                <w:left w:val="none" w:sz="0" w:space="0" w:color="auto"/>
                <w:bottom w:val="none" w:sz="0" w:space="0" w:color="auto"/>
                <w:right w:val="none" w:sz="0" w:space="0" w:color="auto"/>
              </w:divBdr>
            </w:div>
          </w:divsChild>
        </w:div>
        <w:div w:id="555165729">
          <w:marLeft w:val="255"/>
          <w:marRight w:val="0"/>
          <w:marTop w:val="75"/>
          <w:marBottom w:val="0"/>
          <w:divBdr>
            <w:top w:val="none" w:sz="0" w:space="0" w:color="auto"/>
            <w:left w:val="none" w:sz="0" w:space="0" w:color="auto"/>
            <w:bottom w:val="none" w:sz="0" w:space="0" w:color="auto"/>
            <w:right w:val="none" w:sz="0" w:space="0" w:color="auto"/>
          </w:divBdr>
          <w:divsChild>
            <w:div w:id="1272978448">
              <w:marLeft w:val="0"/>
              <w:marRight w:val="225"/>
              <w:marTop w:val="0"/>
              <w:marBottom w:val="0"/>
              <w:divBdr>
                <w:top w:val="none" w:sz="0" w:space="0" w:color="auto"/>
                <w:left w:val="none" w:sz="0" w:space="0" w:color="auto"/>
                <w:bottom w:val="none" w:sz="0" w:space="0" w:color="auto"/>
                <w:right w:val="none" w:sz="0" w:space="0" w:color="auto"/>
              </w:divBdr>
            </w:div>
          </w:divsChild>
        </w:div>
        <w:div w:id="633489259">
          <w:marLeft w:val="255"/>
          <w:marRight w:val="0"/>
          <w:marTop w:val="75"/>
          <w:marBottom w:val="0"/>
          <w:divBdr>
            <w:top w:val="none" w:sz="0" w:space="0" w:color="auto"/>
            <w:left w:val="none" w:sz="0" w:space="0" w:color="auto"/>
            <w:bottom w:val="none" w:sz="0" w:space="0" w:color="auto"/>
            <w:right w:val="none" w:sz="0" w:space="0" w:color="auto"/>
          </w:divBdr>
          <w:divsChild>
            <w:div w:id="219678418">
              <w:marLeft w:val="0"/>
              <w:marRight w:val="225"/>
              <w:marTop w:val="0"/>
              <w:marBottom w:val="0"/>
              <w:divBdr>
                <w:top w:val="none" w:sz="0" w:space="0" w:color="auto"/>
                <w:left w:val="none" w:sz="0" w:space="0" w:color="auto"/>
                <w:bottom w:val="none" w:sz="0" w:space="0" w:color="auto"/>
                <w:right w:val="none" w:sz="0" w:space="0" w:color="auto"/>
              </w:divBdr>
            </w:div>
          </w:divsChild>
        </w:div>
        <w:div w:id="764762927">
          <w:marLeft w:val="255"/>
          <w:marRight w:val="0"/>
          <w:marTop w:val="75"/>
          <w:marBottom w:val="0"/>
          <w:divBdr>
            <w:top w:val="none" w:sz="0" w:space="0" w:color="auto"/>
            <w:left w:val="none" w:sz="0" w:space="0" w:color="auto"/>
            <w:bottom w:val="none" w:sz="0" w:space="0" w:color="auto"/>
            <w:right w:val="none" w:sz="0" w:space="0" w:color="auto"/>
          </w:divBdr>
          <w:divsChild>
            <w:div w:id="830100777">
              <w:marLeft w:val="0"/>
              <w:marRight w:val="225"/>
              <w:marTop w:val="0"/>
              <w:marBottom w:val="0"/>
              <w:divBdr>
                <w:top w:val="none" w:sz="0" w:space="0" w:color="auto"/>
                <w:left w:val="none" w:sz="0" w:space="0" w:color="auto"/>
                <w:bottom w:val="none" w:sz="0" w:space="0" w:color="auto"/>
                <w:right w:val="none" w:sz="0" w:space="0" w:color="auto"/>
              </w:divBdr>
            </w:div>
          </w:divsChild>
        </w:div>
        <w:div w:id="1205370661">
          <w:marLeft w:val="255"/>
          <w:marRight w:val="0"/>
          <w:marTop w:val="75"/>
          <w:marBottom w:val="0"/>
          <w:divBdr>
            <w:top w:val="none" w:sz="0" w:space="0" w:color="auto"/>
            <w:left w:val="none" w:sz="0" w:space="0" w:color="auto"/>
            <w:bottom w:val="none" w:sz="0" w:space="0" w:color="auto"/>
            <w:right w:val="none" w:sz="0" w:space="0" w:color="auto"/>
          </w:divBdr>
          <w:divsChild>
            <w:div w:id="1262448256">
              <w:marLeft w:val="0"/>
              <w:marRight w:val="225"/>
              <w:marTop w:val="0"/>
              <w:marBottom w:val="0"/>
              <w:divBdr>
                <w:top w:val="none" w:sz="0" w:space="0" w:color="auto"/>
                <w:left w:val="none" w:sz="0" w:space="0" w:color="auto"/>
                <w:bottom w:val="none" w:sz="0" w:space="0" w:color="auto"/>
                <w:right w:val="none" w:sz="0" w:space="0" w:color="auto"/>
              </w:divBdr>
            </w:div>
          </w:divsChild>
        </w:div>
        <w:div w:id="1445226203">
          <w:marLeft w:val="255"/>
          <w:marRight w:val="0"/>
          <w:marTop w:val="75"/>
          <w:marBottom w:val="0"/>
          <w:divBdr>
            <w:top w:val="none" w:sz="0" w:space="0" w:color="auto"/>
            <w:left w:val="none" w:sz="0" w:space="0" w:color="auto"/>
            <w:bottom w:val="none" w:sz="0" w:space="0" w:color="auto"/>
            <w:right w:val="none" w:sz="0" w:space="0" w:color="auto"/>
          </w:divBdr>
          <w:divsChild>
            <w:div w:id="2144812085">
              <w:marLeft w:val="0"/>
              <w:marRight w:val="225"/>
              <w:marTop w:val="0"/>
              <w:marBottom w:val="0"/>
              <w:divBdr>
                <w:top w:val="none" w:sz="0" w:space="0" w:color="auto"/>
                <w:left w:val="none" w:sz="0" w:space="0" w:color="auto"/>
                <w:bottom w:val="none" w:sz="0" w:space="0" w:color="auto"/>
                <w:right w:val="none" w:sz="0" w:space="0" w:color="auto"/>
              </w:divBdr>
            </w:div>
          </w:divsChild>
        </w:div>
        <w:div w:id="1541740453">
          <w:marLeft w:val="255"/>
          <w:marRight w:val="0"/>
          <w:marTop w:val="75"/>
          <w:marBottom w:val="0"/>
          <w:divBdr>
            <w:top w:val="none" w:sz="0" w:space="0" w:color="auto"/>
            <w:left w:val="none" w:sz="0" w:space="0" w:color="auto"/>
            <w:bottom w:val="none" w:sz="0" w:space="0" w:color="auto"/>
            <w:right w:val="none" w:sz="0" w:space="0" w:color="auto"/>
          </w:divBdr>
          <w:divsChild>
            <w:div w:id="1877695990">
              <w:marLeft w:val="0"/>
              <w:marRight w:val="225"/>
              <w:marTop w:val="0"/>
              <w:marBottom w:val="0"/>
              <w:divBdr>
                <w:top w:val="none" w:sz="0" w:space="0" w:color="auto"/>
                <w:left w:val="none" w:sz="0" w:space="0" w:color="auto"/>
                <w:bottom w:val="none" w:sz="0" w:space="0" w:color="auto"/>
                <w:right w:val="none" w:sz="0" w:space="0" w:color="auto"/>
              </w:divBdr>
            </w:div>
          </w:divsChild>
        </w:div>
        <w:div w:id="1547180414">
          <w:marLeft w:val="255"/>
          <w:marRight w:val="0"/>
          <w:marTop w:val="75"/>
          <w:marBottom w:val="0"/>
          <w:divBdr>
            <w:top w:val="none" w:sz="0" w:space="0" w:color="auto"/>
            <w:left w:val="none" w:sz="0" w:space="0" w:color="auto"/>
            <w:bottom w:val="none" w:sz="0" w:space="0" w:color="auto"/>
            <w:right w:val="none" w:sz="0" w:space="0" w:color="auto"/>
          </w:divBdr>
        </w:div>
        <w:div w:id="1597130434">
          <w:marLeft w:val="255"/>
          <w:marRight w:val="0"/>
          <w:marTop w:val="75"/>
          <w:marBottom w:val="0"/>
          <w:divBdr>
            <w:top w:val="none" w:sz="0" w:space="0" w:color="auto"/>
            <w:left w:val="none" w:sz="0" w:space="0" w:color="auto"/>
            <w:bottom w:val="none" w:sz="0" w:space="0" w:color="auto"/>
            <w:right w:val="none" w:sz="0" w:space="0" w:color="auto"/>
          </w:divBdr>
          <w:divsChild>
            <w:div w:id="996152033">
              <w:marLeft w:val="0"/>
              <w:marRight w:val="225"/>
              <w:marTop w:val="0"/>
              <w:marBottom w:val="0"/>
              <w:divBdr>
                <w:top w:val="none" w:sz="0" w:space="0" w:color="auto"/>
                <w:left w:val="none" w:sz="0" w:space="0" w:color="auto"/>
                <w:bottom w:val="none" w:sz="0" w:space="0" w:color="auto"/>
                <w:right w:val="none" w:sz="0" w:space="0" w:color="auto"/>
              </w:divBdr>
            </w:div>
          </w:divsChild>
        </w:div>
        <w:div w:id="1726443783">
          <w:marLeft w:val="255"/>
          <w:marRight w:val="0"/>
          <w:marTop w:val="75"/>
          <w:marBottom w:val="0"/>
          <w:divBdr>
            <w:top w:val="none" w:sz="0" w:space="0" w:color="auto"/>
            <w:left w:val="none" w:sz="0" w:space="0" w:color="auto"/>
            <w:bottom w:val="none" w:sz="0" w:space="0" w:color="auto"/>
            <w:right w:val="none" w:sz="0" w:space="0" w:color="auto"/>
          </w:divBdr>
          <w:divsChild>
            <w:div w:id="274750870">
              <w:marLeft w:val="0"/>
              <w:marRight w:val="225"/>
              <w:marTop w:val="0"/>
              <w:marBottom w:val="0"/>
              <w:divBdr>
                <w:top w:val="none" w:sz="0" w:space="0" w:color="auto"/>
                <w:left w:val="none" w:sz="0" w:space="0" w:color="auto"/>
                <w:bottom w:val="none" w:sz="0" w:space="0" w:color="auto"/>
                <w:right w:val="none" w:sz="0" w:space="0" w:color="auto"/>
              </w:divBdr>
            </w:div>
          </w:divsChild>
        </w:div>
        <w:div w:id="1981300096">
          <w:marLeft w:val="255"/>
          <w:marRight w:val="0"/>
          <w:marTop w:val="75"/>
          <w:marBottom w:val="0"/>
          <w:divBdr>
            <w:top w:val="none" w:sz="0" w:space="0" w:color="auto"/>
            <w:left w:val="none" w:sz="0" w:space="0" w:color="auto"/>
            <w:bottom w:val="none" w:sz="0" w:space="0" w:color="auto"/>
            <w:right w:val="none" w:sz="0" w:space="0" w:color="auto"/>
          </w:divBdr>
          <w:divsChild>
            <w:div w:id="385423021">
              <w:marLeft w:val="0"/>
              <w:marRight w:val="225"/>
              <w:marTop w:val="0"/>
              <w:marBottom w:val="0"/>
              <w:divBdr>
                <w:top w:val="none" w:sz="0" w:space="0" w:color="auto"/>
                <w:left w:val="none" w:sz="0" w:space="0" w:color="auto"/>
                <w:bottom w:val="none" w:sz="0" w:space="0" w:color="auto"/>
                <w:right w:val="none" w:sz="0" w:space="0" w:color="auto"/>
              </w:divBdr>
            </w:div>
          </w:divsChild>
        </w:div>
        <w:div w:id="2099711350">
          <w:marLeft w:val="255"/>
          <w:marRight w:val="0"/>
          <w:marTop w:val="75"/>
          <w:marBottom w:val="0"/>
          <w:divBdr>
            <w:top w:val="none" w:sz="0" w:space="0" w:color="auto"/>
            <w:left w:val="none" w:sz="0" w:space="0" w:color="auto"/>
            <w:bottom w:val="none" w:sz="0" w:space="0" w:color="auto"/>
            <w:right w:val="none" w:sz="0" w:space="0" w:color="auto"/>
          </w:divBdr>
          <w:divsChild>
            <w:div w:id="20166839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734767531">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33726206">
      <w:bodyDiv w:val="1"/>
      <w:marLeft w:val="0"/>
      <w:marRight w:val="0"/>
      <w:marTop w:val="0"/>
      <w:marBottom w:val="0"/>
      <w:divBdr>
        <w:top w:val="none" w:sz="0" w:space="0" w:color="auto"/>
        <w:left w:val="none" w:sz="0" w:space="0" w:color="auto"/>
        <w:bottom w:val="none" w:sz="0" w:space="0" w:color="auto"/>
        <w:right w:val="none" w:sz="0" w:space="0" w:color="auto"/>
      </w:divBdr>
    </w:div>
    <w:div w:id="204185853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rankova@arvi.sk" TargetMode="External"/><Relationship Id="rId18" Type="http://schemas.openxmlformats.org/officeDocument/2006/relationships/hyperlink" Target="https://www.slovensko.sk/sk/najst-sluzbu?CurrentPage=1&amp;InstitutionName=P%c3%b4dohospod%c3%a1rska+platobn%c3%a1+agent%c3%bara" TargetMode="External"/><Relationship Id="rId26" Type="http://schemas.openxmlformats.org/officeDocument/2006/relationships/hyperlink" Target="https://www.ip.gov.sk/app/registerNZ/" TargetMode="External"/><Relationship Id="rId39" Type="http://schemas.openxmlformats.org/officeDocument/2006/relationships/hyperlink" Target="http://www.mpsr.sk/index.php?navID=790&amp;navID2=790&amp;sID=40&amp;id=14392" TargetMode="External"/><Relationship Id="rId21" Type="http://schemas.openxmlformats.org/officeDocument/2006/relationships/hyperlink" Target="http://www.apa.sk/index.php?navID=529&amp;id=6858" TargetMode="External"/><Relationship Id="rId34" Type="http://schemas.openxmlformats.org/officeDocument/2006/relationships/hyperlink" Target="https://www.slovensko.sk/sk/detail-sluzby?externalCode=ks_339536" TargetMode="External"/><Relationship Id="rId42" Type="http://schemas.openxmlformats.org/officeDocument/2006/relationships/hyperlink" Target="http://www.apa.sk"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oversi.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rv.sk/?pl=58" TargetMode="External"/><Relationship Id="rId24" Type="http://schemas.openxmlformats.org/officeDocument/2006/relationships/hyperlink" Target="https://www.union.sk/zoznam-dlznikov" TargetMode="External"/><Relationship Id="rId32" Type="http://schemas.openxmlformats.org/officeDocument/2006/relationships/hyperlink" Target="https://ec.europa.eu/budget/edes/index_en.cfm" TargetMode="External"/><Relationship Id="rId37" Type="http://schemas.openxmlformats.org/officeDocument/2006/relationships/hyperlink" Target="https://horizontalneprincipy.gov.sk" TargetMode="External"/><Relationship Id="rId40" Type="http://schemas.openxmlformats.org/officeDocument/2006/relationships/hyperlink" Target="https://www.mpsr.sk/narodna-strategia-sr-pre-operacne-programy-organizacii-vyrobcov-v-sektore-ovocia-a-zeleniny-na-roky-2018-2024/761-40-761-12390/"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www.dovera.sk/overenia/dlznici/zoznam-dlznikov" TargetMode="External"/><Relationship Id="rId28" Type="http://schemas.openxmlformats.org/officeDocument/2006/relationships/hyperlink" Target="https://www.financnasprava.sk/sk/elektronicke-sluzby/verejne-sluzby/zoznamy/detail/_f4211cf3-eb6d-4b43-928e-a62800e27a3a" TargetMode="External"/><Relationship Id="rId36" Type="http://schemas.openxmlformats.org/officeDocument/2006/relationships/hyperlink" Target="https://www.slovensko.sk/sk/detail-sluzby?externalCode=ks_339536" TargetMode="External"/><Relationship Id="rId10" Type="http://schemas.openxmlformats.org/officeDocument/2006/relationships/hyperlink" Target="mailto:projektovepodpory@apa.sk" TargetMode="External"/><Relationship Id="rId19" Type="http://schemas.openxmlformats.org/officeDocument/2006/relationships/hyperlink" Target="https://www.slovensko.sk/sk/najst-sluzbu?CurrentPage=1&amp;InstitutionName=P%c3%b4dohospod%c3%a1rska+platobn%c3%a1+agent%c3%bara" TargetMode="External"/><Relationship Id="rId31" Type="http://schemas.openxmlformats.org/officeDocument/2006/relationships/hyperlink" Target="https://esluzby.genpro.gov.sk/zoznam-odsudenych-pravnickych-osob"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s://www.vszp.sk/platitelia/platenie-poistneho/zoznam-dlznikov.html" TargetMode="External"/><Relationship Id="rId27" Type="http://schemas.openxmlformats.org/officeDocument/2006/relationships/hyperlink" Target="https://www.justice.gov.sk/PortalApp/ObchodnyVestnik/Web/Zoznam.aspx" TargetMode="External"/><Relationship Id="rId30" Type="http://schemas.openxmlformats.org/officeDocument/2006/relationships/hyperlink" Target="https://oversi.gov.sk/" TargetMode="External"/><Relationship Id="rId35" Type="http://schemas.openxmlformats.org/officeDocument/2006/relationships/hyperlink" Target="https://www.slovensko.sk/sk/detail-sluzby?externalCode=ks_339536"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www.apa.sk/prv-2014-2020-prirucka-pre-ziadatela" TargetMode="External"/><Relationship Id="rId3" Type="http://schemas.openxmlformats.org/officeDocument/2006/relationships/styles" Target="styles.xml"/><Relationship Id="rId12" Type="http://schemas.openxmlformats.org/officeDocument/2006/relationships/hyperlink" Target="http://www.slovensko.sk"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www.socpoist.sk/zoznam-dlznikov-emw/487s" TargetMode="External"/><Relationship Id="rId33" Type="http://schemas.openxmlformats.org/officeDocument/2006/relationships/hyperlink" Target="https://rpvs.gov.sk/rpvs/" TargetMode="External"/><Relationship Id="rId38" Type="http://schemas.openxmlformats.org/officeDocument/2006/relationships/hyperlink" Target="http://www.mpsr.sk/index.php?navID=763&amp;navID2=763&amp;sID=40&amp;id=14434" TargetMode="External"/><Relationship Id="rId46" Type="http://schemas.openxmlformats.org/officeDocument/2006/relationships/fontTable" Target="fontTable.xml"/><Relationship Id="rId20" Type="http://schemas.openxmlformats.org/officeDocument/2006/relationships/hyperlink" Target="https://www.slovensko.sk/sk/detail-sluzby?externalCode=ks_339536" TargetMode="External"/><Relationship Id="rId41" Type="http://schemas.openxmlformats.org/officeDocument/2006/relationships/hyperlink" Target="http://www.apa.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ensko.sk/sk/detail-sluzby?externalCode=ks_33953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0A719EFEE4AA457CB6F1D25BD74A86F8"/>
        <w:category>
          <w:name w:val="Všeobecné"/>
          <w:gallery w:val="placeholder"/>
        </w:category>
        <w:types>
          <w:type w:val="bbPlcHdr"/>
        </w:types>
        <w:behaviors>
          <w:behavior w:val="content"/>
        </w:behaviors>
        <w:guid w:val="{36AEF048-F686-4F0F-A8E7-2B8B003331A0}"/>
      </w:docPartPr>
      <w:docPartBody>
        <w:p w:rsidR="003B4558" w:rsidRDefault="003B4558" w:rsidP="003B4558">
          <w:pPr>
            <w:pStyle w:val="0A719EFEE4AA457CB6F1D25BD74A86F8"/>
          </w:pPr>
          <w:r w:rsidRPr="00BE1E39">
            <w:rPr>
              <w:rStyle w:val="Zstupntext"/>
            </w:rPr>
            <w:t>Kliknite alebo ťuknite a zadajte dátum.</w:t>
          </w:r>
        </w:p>
      </w:docPartBody>
    </w:docPart>
    <w:docPart>
      <w:docPartPr>
        <w:name w:val="35E18E5F52A64134A4A589344E43E4BC"/>
        <w:category>
          <w:name w:val="Všeobecné"/>
          <w:gallery w:val="placeholder"/>
        </w:category>
        <w:types>
          <w:type w:val="bbPlcHdr"/>
        </w:types>
        <w:behaviors>
          <w:behavior w:val="content"/>
        </w:behaviors>
        <w:guid w:val="{3C6EA0B0-2493-4D3B-9BD0-8413C13BD7A4}"/>
      </w:docPartPr>
      <w:docPartBody>
        <w:p w:rsidR="003B4558" w:rsidRDefault="003B4558" w:rsidP="003B4558">
          <w:pPr>
            <w:pStyle w:val="35E18E5F52A64134A4A589344E43E4BC"/>
          </w:pPr>
          <w:r w:rsidRPr="00BE1E39">
            <w:rPr>
              <w:rStyle w:val="Zstupntext"/>
            </w:rPr>
            <w:t>Kliknite alebo ťuknite a zadajte dátum.</w:t>
          </w:r>
        </w:p>
      </w:docPartBody>
    </w:docPart>
    <w:docPart>
      <w:docPartPr>
        <w:name w:val="A0690AC1F3084E8F9D87261AFC37FDCD"/>
        <w:category>
          <w:name w:val="Všeobecné"/>
          <w:gallery w:val="placeholder"/>
        </w:category>
        <w:types>
          <w:type w:val="bbPlcHdr"/>
        </w:types>
        <w:behaviors>
          <w:behavior w:val="content"/>
        </w:behaviors>
        <w:guid w:val="{2DC0B8D0-3BC5-44C6-9315-F8B34F4732A3}"/>
      </w:docPartPr>
      <w:docPartBody>
        <w:p w:rsidR="003B4558" w:rsidRDefault="003B4558" w:rsidP="003B4558">
          <w:pPr>
            <w:pStyle w:val="A0690AC1F3084E8F9D87261AFC37FDCD"/>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033D4"/>
    <w:rsid w:val="000207CB"/>
    <w:rsid w:val="000906DD"/>
    <w:rsid w:val="000937F4"/>
    <w:rsid w:val="000B4B59"/>
    <w:rsid w:val="000D3E45"/>
    <w:rsid w:val="000D60D4"/>
    <w:rsid w:val="000D6E34"/>
    <w:rsid w:val="000F0A04"/>
    <w:rsid w:val="000F2B56"/>
    <w:rsid w:val="000F46DE"/>
    <w:rsid w:val="0010010F"/>
    <w:rsid w:val="001024B6"/>
    <w:rsid w:val="00106809"/>
    <w:rsid w:val="00111B61"/>
    <w:rsid w:val="00125FB4"/>
    <w:rsid w:val="00160B03"/>
    <w:rsid w:val="00176BED"/>
    <w:rsid w:val="0018100B"/>
    <w:rsid w:val="00193B02"/>
    <w:rsid w:val="001B11C3"/>
    <w:rsid w:val="001C3E74"/>
    <w:rsid w:val="001C74D1"/>
    <w:rsid w:val="001E745E"/>
    <w:rsid w:val="001F3872"/>
    <w:rsid w:val="001F50DE"/>
    <w:rsid w:val="001F5864"/>
    <w:rsid w:val="00216089"/>
    <w:rsid w:val="00226063"/>
    <w:rsid w:val="002751DA"/>
    <w:rsid w:val="00290654"/>
    <w:rsid w:val="00295052"/>
    <w:rsid w:val="002B27F7"/>
    <w:rsid w:val="002C39BF"/>
    <w:rsid w:val="002C6DB4"/>
    <w:rsid w:val="002F557A"/>
    <w:rsid w:val="002F6EF0"/>
    <w:rsid w:val="003116D0"/>
    <w:rsid w:val="00322A5B"/>
    <w:rsid w:val="003304A1"/>
    <w:rsid w:val="0034528B"/>
    <w:rsid w:val="00353D80"/>
    <w:rsid w:val="003565DF"/>
    <w:rsid w:val="00364E35"/>
    <w:rsid w:val="00371053"/>
    <w:rsid w:val="003822D4"/>
    <w:rsid w:val="00390463"/>
    <w:rsid w:val="003A55CC"/>
    <w:rsid w:val="003A5C24"/>
    <w:rsid w:val="003B4558"/>
    <w:rsid w:val="003B6369"/>
    <w:rsid w:val="003B774A"/>
    <w:rsid w:val="00425CD1"/>
    <w:rsid w:val="004278C1"/>
    <w:rsid w:val="00434DF2"/>
    <w:rsid w:val="004355F0"/>
    <w:rsid w:val="00443780"/>
    <w:rsid w:val="00453EC4"/>
    <w:rsid w:val="00457628"/>
    <w:rsid w:val="004772A5"/>
    <w:rsid w:val="00495FE9"/>
    <w:rsid w:val="004B18D9"/>
    <w:rsid w:val="004D4BCF"/>
    <w:rsid w:val="004D61D6"/>
    <w:rsid w:val="004E125C"/>
    <w:rsid w:val="004E2CD5"/>
    <w:rsid w:val="004E3065"/>
    <w:rsid w:val="00505646"/>
    <w:rsid w:val="0053513D"/>
    <w:rsid w:val="005428CC"/>
    <w:rsid w:val="00546761"/>
    <w:rsid w:val="005509C6"/>
    <w:rsid w:val="00551DA6"/>
    <w:rsid w:val="00553601"/>
    <w:rsid w:val="0057279F"/>
    <w:rsid w:val="00573741"/>
    <w:rsid w:val="00573F01"/>
    <w:rsid w:val="00577B53"/>
    <w:rsid w:val="00596DCF"/>
    <w:rsid w:val="005B4F7D"/>
    <w:rsid w:val="005F5C6E"/>
    <w:rsid w:val="00615EFF"/>
    <w:rsid w:val="00623B93"/>
    <w:rsid w:val="00623BFA"/>
    <w:rsid w:val="00626B79"/>
    <w:rsid w:val="00637096"/>
    <w:rsid w:val="00647EF9"/>
    <w:rsid w:val="00655BA3"/>
    <w:rsid w:val="00667C20"/>
    <w:rsid w:val="0068569F"/>
    <w:rsid w:val="00692218"/>
    <w:rsid w:val="006A334E"/>
    <w:rsid w:val="006B63FF"/>
    <w:rsid w:val="006D781B"/>
    <w:rsid w:val="00734996"/>
    <w:rsid w:val="00735E2D"/>
    <w:rsid w:val="00740DB3"/>
    <w:rsid w:val="00744DE9"/>
    <w:rsid w:val="00747D6A"/>
    <w:rsid w:val="0075004A"/>
    <w:rsid w:val="00770013"/>
    <w:rsid w:val="00783F8B"/>
    <w:rsid w:val="00785447"/>
    <w:rsid w:val="007A6E0B"/>
    <w:rsid w:val="007B03A1"/>
    <w:rsid w:val="007B2293"/>
    <w:rsid w:val="007C03B8"/>
    <w:rsid w:val="007E44C0"/>
    <w:rsid w:val="007F2FA8"/>
    <w:rsid w:val="00813073"/>
    <w:rsid w:val="0081528D"/>
    <w:rsid w:val="00815B62"/>
    <w:rsid w:val="008258BE"/>
    <w:rsid w:val="00825ACB"/>
    <w:rsid w:val="00835DF3"/>
    <w:rsid w:val="0084791A"/>
    <w:rsid w:val="00854BCC"/>
    <w:rsid w:val="00856BAC"/>
    <w:rsid w:val="00861071"/>
    <w:rsid w:val="00866AFA"/>
    <w:rsid w:val="0087326B"/>
    <w:rsid w:val="00892601"/>
    <w:rsid w:val="00894245"/>
    <w:rsid w:val="00894A27"/>
    <w:rsid w:val="0089672E"/>
    <w:rsid w:val="008A7A25"/>
    <w:rsid w:val="008B2921"/>
    <w:rsid w:val="008D1533"/>
    <w:rsid w:val="008D1FCB"/>
    <w:rsid w:val="008D2AC0"/>
    <w:rsid w:val="008D459E"/>
    <w:rsid w:val="00913CED"/>
    <w:rsid w:val="00915660"/>
    <w:rsid w:val="00935D30"/>
    <w:rsid w:val="0096666C"/>
    <w:rsid w:val="00983CC9"/>
    <w:rsid w:val="009853B2"/>
    <w:rsid w:val="0099283A"/>
    <w:rsid w:val="00996933"/>
    <w:rsid w:val="009A0409"/>
    <w:rsid w:val="009A2F48"/>
    <w:rsid w:val="009A3DC2"/>
    <w:rsid w:val="009A5591"/>
    <w:rsid w:val="009C740C"/>
    <w:rsid w:val="00A06EC9"/>
    <w:rsid w:val="00A105D7"/>
    <w:rsid w:val="00A12B36"/>
    <w:rsid w:val="00A14A26"/>
    <w:rsid w:val="00A30D1B"/>
    <w:rsid w:val="00A5347B"/>
    <w:rsid w:val="00AA4028"/>
    <w:rsid w:val="00AD6960"/>
    <w:rsid w:val="00AF2594"/>
    <w:rsid w:val="00B12203"/>
    <w:rsid w:val="00B16D64"/>
    <w:rsid w:val="00B171B4"/>
    <w:rsid w:val="00B30559"/>
    <w:rsid w:val="00B34601"/>
    <w:rsid w:val="00B414C5"/>
    <w:rsid w:val="00B61B1D"/>
    <w:rsid w:val="00B66906"/>
    <w:rsid w:val="00B769B5"/>
    <w:rsid w:val="00B847D9"/>
    <w:rsid w:val="00B93CDB"/>
    <w:rsid w:val="00BC556F"/>
    <w:rsid w:val="00BE609B"/>
    <w:rsid w:val="00C01729"/>
    <w:rsid w:val="00C12848"/>
    <w:rsid w:val="00C37D0B"/>
    <w:rsid w:val="00C45F9C"/>
    <w:rsid w:val="00C51338"/>
    <w:rsid w:val="00C561A5"/>
    <w:rsid w:val="00C71715"/>
    <w:rsid w:val="00C77A19"/>
    <w:rsid w:val="00CF3683"/>
    <w:rsid w:val="00D15FB8"/>
    <w:rsid w:val="00D20569"/>
    <w:rsid w:val="00D23244"/>
    <w:rsid w:val="00D25741"/>
    <w:rsid w:val="00D33C84"/>
    <w:rsid w:val="00D3432C"/>
    <w:rsid w:val="00D35547"/>
    <w:rsid w:val="00DA56FC"/>
    <w:rsid w:val="00DA72A8"/>
    <w:rsid w:val="00DB2912"/>
    <w:rsid w:val="00DC648E"/>
    <w:rsid w:val="00DD34E2"/>
    <w:rsid w:val="00DE56DD"/>
    <w:rsid w:val="00DF1651"/>
    <w:rsid w:val="00E03F76"/>
    <w:rsid w:val="00E36048"/>
    <w:rsid w:val="00E36CA0"/>
    <w:rsid w:val="00E40F32"/>
    <w:rsid w:val="00E45B16"/>
    <w:rsid w:val="00E46CC6"/>
    <w:rsid w:val="00E554BD"/>
    <w:rsid w:val="00E5610B"/>
    <w:rsid w:val="00E64B70"/>
    <w:rsid w:val="00E911CA"/>
    <w:rsid w:val="00E96E94"/>
    <w:rsid w:val="00EA6CFF"/>
    <w:rsid w:val="00EC05D6"/>
    <w:rsid w:val="00EC45C9"/>
    <w:rsid w:val="00ED6036"/>
    <w:rsid w:val="00EF74AC"/>
    <w:rsid w:val="00EF7E8A"/>
    <w:rsid w:val="00F04CA9"/>
    <w:rsid w:val="00F14355"/>
    <w:rsid w:val="00F43B44"/>
    <w:rsid w:val="00F458F0"/>
    <w:rsid w:val="00F54EB4"/>
    <w:rsid w:val="00F65D4A"/>
    <w:rsid w:val="00F67A10"/>
    <w:rsid w:val="00F81F79"/>
    <w:rsid w:val="00F83A5D"/>
    <w:rsid w:val="00F84D6E"/>
    <w:rsid w:val="00FA2DAD"/>
    <w:rsid w:val="00FA5B74"/>
    <w:rsid w:val="00FA778D"/>
    <w:rsid w:val="00FB0692"/>
    <w:rsid w:val="00FC662A"/>
    <w:rsid w:val="00FD1766"/>
    <w:rsid w:val="00FE3562"/>
    <w:rsid w:val="00FF08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3B4558"/>
    <w:rPr>
      <w:color w:val="808080"/>
    </w:rPr>
  </w:style>
  <w:style w:type="paragraph" w:customStyle="1" w:styleId="7D2E6839DFB9443D94496B48B745E8E3">
    <w:name w:val="7D2E6839DFB9443D94496B48B745E8E3"/>
    <w:rsid w:val="00FA2DAD"/>
  </w:style>
  <w:style w:type="paragraph" w:customStyle="1" w:styleId="65EEBB94E59D49558314C4D73E405307">
    <w:name w:val="65EEBB94E59D49558314C4D73E405307"/>
    <w:rsid w:val="00A14A26"/>
  </w:style>
  <w:style w:type="paragraph" w:customStyle="1" w:styleId="8DAE0D176ACF455B8160B982F1C8CBBF">
    <w:name w:val="8DAE0D176ACF455B8160B982F1C8CBBF"/>
    <w:rsid w:val="00A14A26"/>
  </w:style>
  <w:style w:type="paragraph" w:customStyle="1" w:styleId="2F162F4A6A42400A881299064CC2DC07">
    <w:name w:val="2F162F4A6A42400A881299064CC2DC07"/>
    <w:rsid w:val="00FD1766"/>
  </w:style>
  <w:style w:type="paragraph" w:customStyle="1" w:styleId="84802336169C45EFBE2FEFD17B243676">
    <w:name w:val="84802336169C45EFBE2FEFD17B243676"/>
    <w:rsid w:val="00FD1766"/>
  </w:style>
  <w:style w:type="paragraph" w:customStyle="1" w:styleId="0A719EFEE4AA457CB6F1D25BD74A86F8">
    <w:name w:val="0A719EFEE4AA457CB6F1D25BD74A86F8"/>
    <w:rsid w:val="003B4558"/>
  </w:style>
  <w:style w:type="paragraph" w:customStyle="1" w:styleId="35E18E5F52A64134A4A589344E43E4BC">
    <w:name w:val="35E18E5F52A64134A4A589344E43E4BC"/>
    <w:rsid w:val="003B4558"/>
  </w:style>
  <w:style w:type="paragraph" w:customStyle="1" w:styleId="A0690AC1F3084E8F9D87261AFC37FDCD">
    <w:name w:val="A0690AC1F3084E8F9D87261AFC37FDCD"/>
    <w:rsid w:val="003B4558"/>
  </w:style>
  <w:style w:type="paragraph" w:customStyle="1" w:styleId="5800E81BAFCB45F5B8F300BDEE9AFA7A">
    <w:name w:val="5800E81BAFCB45F5B8F300BDEE9AFA7A"/>
    <w:rsid w:val="003B4558"/>
  </w:style>
  <w:style w:type="paragraph" w:customStyle="1" w:styleId="B3AD7BC93EF64D7D9723F9E4219E5AE5">
    <w:name w:val="B3AD7BC93EF64D7D9723F9E4219E5AE5"/>
    <w:rsid w:val="003B4558"/>
  </w:style>
  <w:style w:type="paragraph" w:customStyle="1" w:styleId="51221270C1A84CB29B2FC25661E50DFA">
    <w:name w:val="51221270C1A84CB29B2FC25661E50DFA"/>
    <w:rsid w:val="003B4558"/>
  </w:style>
  <w:style w:type="paragraph" w:customStyle="1" w:styleId="E5BC74191B514DFCA3F2A81A5B7C89C7">
    <w:name w:val="E5BC74191B514DFCA3F2A81A5B7C89C7"/>
    <w:rsid w:val="003B4558"/>
  </w:style>
  <w:style w:type="paragraph" w:customStyle="1" w:styleId="A73BEB1B76FF400E80A22882907DE8C3">
    <w:name w:val="A73BEB1B76FF400E80A22882907DE8C3"/>
    <w:rsid w:val="003B4558"/>
  </w:style>
  <w:style w:type="paragraph" w:customStyle="1" w:styleId="107ECD0256EF480694CF061905501789">
    <w:name w:val="107ECD0256EF480694CF061905501789"/>
    <w:rsid w:val="003B4558"/>
  </w:style>
  <w:style w:type="paragraph" w:customStyle="1" w:styleId="E82DA700CF874E9AB72476685B54B414">
    <w:name w:val="E82DA700CF874E9AB72476685B54B414"/>
    <w:rsid w:val="003B4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DEF0-6BB4-4EDD-8CF7-3A927796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52</Pages>
  <Words>22577</Words>
  <Characters>128695</Characters>
  <Application>Microsoft Office Word</Application>
  <DocSecurity>0</DocSecurity>
  <Lines>1072</Lines>
  <Paragraphs>301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12</cp:revision>
  <cp:lastPrinted>2022-11-15T13:17:00Z</cp:lastPrinted>
  <dcterms:created xsi:type="dcterms:W3CDTF">2022-11-09T08:00:00Z</dcterms:created>
  <dcterms:modified xsi:type="dcterms:W3CDTF">2022-11-15T13:24:00Z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